
<file path=[Content_Types].xml><?xml version="1.0" encoding="utf-8"?>
<Types xmlns="http://schemas.openxmlformats.org/package/2006/content-types">
  <Default Extension="emf" ContentType="image/x-emf"/>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header3.xml" ContentType="application/vnd.openxmlformats-officedocument.wordprocessingml.header+xml"/>
  <Override PartName="/word/footer4.xml" ContentType="application/vnd.openxmlformats-officedocument.wordprocessingml.footer+xml"/>
  <Override PartName="/word/header4.xml" ContentType="application/vnd.openxmlformats-officedocument.wordprocessingml.header+xml"/>
  <Override PartName="/word/footer5.xml" ContentType="application/vnd.openxmlformats-officedocument.wordprocessingml.footer+xml"/>
  <Override PartName="/word/header5.xml" ContentType="application/vnd.openxmlformats-officedocument.wordprocessingml.header+xml"/>
  <Override PartName="/word/footer6.xml" ContentType="application/vnd.openxmlformats-officedocument.wordprocessingml.footer+xml"/>
  <Override PartName="/word/header6.xml" ContentType="application/vnd.openxmlformats-officedocument.wordprocessingml.header+xml"/>
  <Override PartName="/word/footer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intelligence2.xml" ContentType="application/vnd.ms-office.intelligence2+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DE0A04A" w14:textId="6A9E4227" w:rsidR="00345716" w:rsidRDefault="00F213D9" w:rsidP="001208AE">
      <w:pPr>
        <w:sectPr w:rsidR="00345716" w:rsidSect="00AB4427">
          <w:headerReference w:type="default" r:id="rId11"/>
          <w:footerReference w:type="even" r:id="rId12"/>
          <w:footerReference w:type="default" r:id="rId13"/>
          <w:headerReference w:type="first" r:id="rId14"/>
          <w:footerReference w:type="first" r:id="rId15"/>
          <w:pgSz w:w="11900" w:h="16840"/>
          <w:pgMar w:top="1134" w:right="851" w:bottom="1134" w:left="851" w:header="567" w:footer="567" w:gutter="0"/>
          <w:pgNumType w:start="0"/>
          <w:cols w:space="708"/>
          <w:titlePg/>
          <w:docGrid w:linePitch="360"/>
        </w:sectPr>
      </w:pPr>
      <w:r>
        <w:rPr>
          <w:noProof/>
          <w:color w:val="FFFFFF" w:themeColor="background1"/>
          <w:lang w:eastAsia="en-GB"/>
        </w:rPr>
        <mc:AlternateContent>
          <mc:Choice Requires="wps">
            <w:drawing>
              <wp:anchor distT="0" distB="0" distL="114300" distR="114300" simplePos="0" relativeHeight="251658240" behindDoc="1" locked="0" layoutInCell="1" allowOverlap="1" wp14:anchorId="2ED4F080" wp14:editId="18FBB196">
                <wp:simplePos x="0" y="0"/>
                <wp:positionH relativeFrom="column">
                  <wp:posOffset>-178435</wp:posOffset>
                </wp:positionH>
                <wp:positionV relativeFrom="paragraph">
                  <wp:posOffset>171450</wp:posOffset>
                </wp:positionV>
                <wp:extent cx="6897370" cy="3429000"/>
                <wp:effectExtent l="0" t="0" r="0" b="0"/>
                <wp:wrapNone/>
                <wp:docPr id="41" name="Rectangle 41"/>
                <wp:cNvGraphicFramePr/>
                <a:graphic xmlns:a="http://schemas.openxmlformats.org/drawingml/2006/main">
                  <a:graphicData uri="http://schemas.microsoft.com/office/word/2010/wordprocessingShape">
                    <wps:wsp>
                      <wps:cNvSpPr/>
                      <wps:spPr>
                        <a:xfrm>
                          <a:off x="0" y="0"/>
                          <a:ext cx="6897370" cy="3429000"/>
                        </a:xfrm>
                        <a:prstGeom prst="rect">
                          <a:avLst/>
                        </a:prstGeom>
                        <a:solidFill>
                          <a:srgbClr val="005EB8"/>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8E8F7B9" w14:textId="77777777" w:rsidR="00E016AF" w:rsidRPr="00DE4C3C" w:rsidRDefault="00E016AF" w:rsidP="007D734B">
                            <w:pPr>
                              <w:pStyle w:val="Reportcovertitle"/>
                              <w:spacing w:before="0"/>
                              <w:rPr>
                                <w:color w:val="FFFFFF" w:themeColor="background1"/>
                                <w:sz w:val="24"/>
                                <w:szCs w:val="24"/>
                              </w:rPr>
                            </w:pPr>
                          </w:p>
                          <w:p w14:paraId="256430F5" w14:textId="0F909676" w:rsidR="007D734B" w:rsidRDefault="007D734B" w:rsidP="007D734B">
                            <w:pPr>
                              <w:pStyle w:val="Reportcovertitle"/>
                              <w:spacing w:before="0"/>
                              <w:rPr>
                                <w:color w:val="FFFFFF" w:themeColor="background1"/>
                              </w:rPr>
                            </w:pPr>
                            <w:r>
                              <w:rPr>
                                <w:color w:val="FFFFFF" w:themeColor="background1"/>
                              </w:rPr>
                              <w:t xml:space="preserve">HEE LaSE </w:t>
                            </w:r>
                            <w:r w:rsidRPr="00934F3B">
                              <w:rPr>
                                <w:color w:val="FFFFFF" w:themeColor="background1"/>
                              </w:rPr>
                              <w:t>Short Duration (Taster) Placements for Trainee Pharmacists</w:t>
                            </w:r>
                          </w:p>
                          <w:p w14:paraId="0FB6F049" w14:textId="77777777" w:rsidR="007D734B" w:rsidRDefault="007D734B" w:rsidP="007D734B">
                            <w:pPr>
                              <w:pStyle w:val="Reportcovertitle"/>
                              <w:spacing w:before="0"/>
                              <w:rPr>
                                <w:color w:val="FFFFFF" w:themeColor="background1"/>
                              </w:rPr>
                            </w:pPr>
                          </w:p>
                          <w:p w14:paraId="6E8244A1" w14:textId="3C343325" w:rsidR="007D734B" w:rsidRPr="00786D5D" w:rsidRDefault="00786D5D" w:rsidP="004B4943">
                            <w:pPr>
                              <w:pStyle w:val="Introductionparagraphpink"/>
                              <w:rPr>
                                <w:b/>
                                <w:bCs/>
                                <w:color w:val="FFFFFF" w:themeColor="background1"/>
                                <w:sz w:val="56"/>
                                <w:szCs w:val="56"/>
                              </w:rPr>
                            </w:pPr>
                            <w:r w:rsidRPr="00786D5D">
                              <w:rPr>
                                <w:b/>
                                <w:bCs/>
                                <w:color w:val="FFFFFF" w:themeColor="background1"/>
                                <w:sz w:val="56"/>
                                <w:szCs w:val="56"/>
                              </w:rPr>
                              <w:t>Mental Health</w:t>
                            </w:r>
                            <w:r w:rsidR="00B97AD8" w:rsidRPr="00786D5D">
                              <w:rPr>
                                <w:b/>
                                <w:bCs/>
                                <w:color w:val="FFFFFF" w:themeColor="background1"/>
                                <w:sz w:val="56"/>
                                <w:szCs w:val="56"/>
                              </w:rPr>
                              <w:t xml:space="preserve"> Pharmacy </w:t>
                            </w:r>
                            <w:r w:rsidR="007D734B" w:rsidRPr="00786D5D">
                              <w:rPr>
                                <w:b/>
                                <w:bCs/>
                                <w:color w:val="FFFFFF" w:themeColor="background1"/>
                                <w:sz w:val="56"/>
                                <w:szCs w:val="56"/>
                              </w:rPr>
                              <w:t>Workbook</w:t>
                            </w:r>
                          </w:p>
                          <w:p w14:paraId="168FC303" w14:textId="77777777" w:rsidR="007D734B" w:rsidRPr="00934F3B" w:rsidRDefault="007D734B" w:rsidP="007D734B">
                            <w:pPr>
                              <w:pStyle w:val="Reportcovertitle"/>
                              <w:spacing w:before="0"/>
                              <w:rPr>
                                <w:color w:val="FFFFFF" w:themeColor="background1"/>
                              </w:rPr>
                            </w:pPr>
                          </w:p>
                          <w:p w14:paraId="2438FA92" w14:textId="77777777" w:rsidR="007D734B" w:rsidRPr="00934F3B" w:rsidRDefault="007D734B" w:rsidP="007D734B">
                            <w:pPr>
                              <w:jc w:val="center"/>
                              <w:rPr>
                                <w:color w:val="FFFFFF" w:themeColor="background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2ED4F080" id="Rectangle 41" o:spid="_x0000_s1026" style="position:absolute;margin-left:-14.05pt;margin-top:13.5pt;width:543.1pt;height:270pt;z-index:-2516582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" fillcolor="#005eb8" stroked="f" strokeweight="2pt">
                <v:textbox>
                  <w:txbxContent>
                    <w:p w14:paraId="38E8F7B9" w14:textId="77777777" w:rsidR="00E016AF" w:rsidRPr="00DE4C3C" w:rsidRDefault="00E016AF" w:rsidP="007D734B">
                      <w:pPr>
                        <w:pStyle w:val="Reportcovertitle"/>
                        <w:spacing w:before="0"/>
                        <w:rPr>
                          <w:color w:val="FFFFFF" w:themeColor="background1"/>
                          <w:sz w:val="24"/>
                          <w:szCs w:val="24"/>
                        </w:rPr>
                      </w:pPr>
                    </w:p>
                    <w:p w14:paraId="256430F5" w14:textId="0F909676" w:rsidR="007D734B" w:rsidRDefault="007D734B" w:rsidP="007D734B">
                      <w:pPr>
                        <w:pStyle w:val="Reportcovertitle"/>
                        <w:spacing w:before="0"/>
                        <w:rPr>
                          <w:color w:val="FFFFFF" w:themeColor="background1"/>
                        </w:rPr>
                      </w:pPr>
                      <w:r>
                        <w:rPr>
                          <w:color w:val="FFFFFF" w:themeColor="background1"/>
                        </w:rPr>
                        <w:t xml:space="preserve">HEE LaSE </w:t>
                      </w:r>
                      <w:r w:rsidRPr="00934F3B">
                        <w:rPr>
                          <w:color w:val="FFFFFF" w:themeColor="background1"/>
                        </w:rPr>
                        <w:t>Short Duration (Taster) Placements for Trainee Pharmacists</w:t>
                      </w:r>
                    </w:p>
                    <w:p w14:paraId="0FB6F049" w14:textId="77777777" w:rsidR="007D734B" w:rsidRDefault="007D734B" w:rsidP="007D734B">
                      <w:pPr>
                        <w:pStyle w:val="Reportcovertitle"/>
                        <w:spacing w:before="0"/>
                        <w:rPr>
                          <w:color w:val="FFFFFF" w:themeColor="background1"/>
                        </w:rPr>
                      </w:pPr>
                    </w:p>
                    <w:p w14:paraId="6E8244A1" w14:textId="3C343325" w:rsidR="007D734B" w:rsidRPr="00786D5D" w:rsidRDefault="00786D5D" w:rsidP="004B4943">
                      <w:pPr>
                        <w:pStyle w:val="Introductionparagraphpink"/>
                        <w:rPr>
                          <w:b/>
                          <w:bCs/>
                          <w:color w:val="FFFFFF" w:themeColor="background1"/>
                          <w:sz w:val="56"/>
                          <w:szCs w:val="56"/>
                        </w:rPr>
                      </w:pPr>
                      <w:r w:rsidRPr="00786D5D">
                        <w:rPr>
                          <w:b/>
                          <w:bCs/>
                          <w:color w:val="FFFFFF" w:themeColor="background1"/>
                          <w:sz w:val="56"/>
                          <w:szCs w:val="56"/>
                        </w:rPr>
                        <w:t>Mental Health</w:t>
                      </w:r>
                      <w:r w:rsidR="00B97AD8" w:rsidRPr="00786D5D">
                        <w:rPr>
                          <w:b/>
                          <w:bCs/>
                          <w:color w:val="FFFFFF" w:themeColor="background1"/>
                          <w:sz w:val="56"/>
                          <w:szCs w:val="56"/>
                        </w:rPr>
                        <w:t xml:space="preserve"> Pharmacy </w:t>
                      </w:r>
                      <w:r w:rsidR="007D734B" w:rsidRPr="00786D5D">
                        <w:rPr>
                          <w:b/>
                          <w:bCs/>
                          <w:color w:val="FFFFFF" w:themeColor="background1"/>
                          <w:sz w:val="56"/>
                          <w:szCs w:val="56"/>
                        </w:rPr>
                        <w:t>Workbook</w:t>
                      </w:r>
                    </w:p>
                    <w:p w14:paraId="168FC303" w14:textId="77777777" w:rsidR="007D734B" w:rsidRPr="00934F3B" w:rsidRDefault="007D734B" w:rsidP="007D734B">
                      <w:pPr>
                        <w:pStyle w:val="Reportcovertitle"/>
                        <w:spacing w:before="0"/>
                        <w:rPr>
                          <w:color w:val="FFFFFF" w:themeColor="background1"/>
                        </w:rPr>
                      </w:pPr>
                    </w:p>
                    <w:p w14:paraId="2438FA92" w14:textId="77777777" w:rsidR="007D734B" w:rsidRPr="00934F3B" w:rsidRDefault="007D734B" w:rsidP="007D734B">
                      <w:pPr>
                        <w:jc w:val="center"/>
                        <w:rPr>
                          <w:color w:val="FFFFFF" w:themeColor="background1"/>
                        </w:rPr>
                      </w:pPr>
                    </w:p>
                  </w:txbxContent>
                </v:textbox>
              </v:rect>
            </w:pict>
          </mc:Fallback>
        </mc:AlternateContent>
      </w:r>
      <w:r w:rsidR="00D3227F" w:rsidRPr="00250DE4">
        <w:rPr>
          <w:noProof/>
          <w:color w:val="FFFFFF" w:themeColor="background1"/>
          <w:lang w:eastAsia="en-GB"/>
        </w:rPr>
        <mc:AlternateContent>
          <mc:Choice Requires="wps">
            <w:drawing>
              <wp:anchor distT="0" distB="0" distL="114300" distR="114300" simplePos="0" relativeHeight="251658241" behindDoc="0" locked="0" layoutInCell="1" allowOverlap="1" wp14:anchorId="1080953B" wp14:editId="6AD960B0">
                <wp:simplePos x="0" y="0"/>
                <wp:positionH relativeFrom="margin">
                  <wp:posOffset>-178435</wp:posOffset>
                </wp:positionH>
                <wp:positionV relativeFrom="paragraph">
                  <wp:posOffset>66675</wp:posOffset>
                </wp:positionV>
                <wp:extent cx="6897370" cy="123825"/>
                <wp:effectExtent l="0" t="0" r="0" b="9525"/>
                <wp:wrapNone/>
                <wp:docPr id="8" name="Rectangle 8"/>
                <wp:cNvGraphicFramePr/>
                <a:graphic xmlns:a="http://schemas.openxmlformats.org/drawingml/2006/main">
                  <a:graphicData uri="http://schemas.microsoft.com/office/word/2010/wordprocessingShape">
                    <wps:wsp>
                      <wps:cNvSpPr/>
                      <wps:spPr>
                        <a:xfrm>
                          <a:off x="0" y="0"/>
                          <a:ext cx="6897370" cy="123825"/>
                        </a:xfrm>
                        <a:prstGeom prst="rect">
                          <a:avLst/>
                        </a:prstGeom>
                        <a:solidFill>
                          <a:srgbClr val="AE2473"/>
                        </a:solidFill>
                        <a:ln w="25400" cap="flat" cmpd="sng" algn="ctr">
                          <a:noFill/>
                          <a:prstDash val="solid"/>
                        </a:ln>
                        <a:effectLst/>
                      </wps:spPr>
                      <wps:txbx>
                        <w:txbxContent>
                          <w:p w14:paraId="0A515EE4" w14:textId="77777777" w:rsidR="007D734B" w:rsidRDefault="007D734B" w:rsidP="007D734B">
                            <w:pPr>
                              <w:shd w:val="clear" w:color="auto" w:fill="AE2473"/>
                              <w:jc w:val="center"/>
                            </w:pPr>
                            <w: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080953B" id="Rectangle 8" o:spid="_x0000_s1027" style="position:absolute;margin-left:-14.05pt;margin-top:5.25pt;width:543.1pt;height:9.75pt;z-index:251658241;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" fillcolor="#ae2473" stroked="f" strokeweight="2pt">
                <v:textbox>
                  <w:txbxContent>
                    <w:p w14:paraId="0A515EE4" w14:textId="77777777" w:rsidR="007D734B" w:rsidRDefault="007D734B" w:rsidP="007D734B">
                      <w:pPr>
                        <w:shd w:val="clear" w:color="auto" w:fill="AE2473"/>
                        <w:jc w:val="center"/>
                      </w:pPr>
                      <w:r>
                        <w:t>.</w:t>
                      </w:r>
                    </w:p>
                  </w:txbxContent>
                </v:textbox>
                <w10:wrap anchorx="margin"/>
              </v:rect>
            </w:pict>
          </mc:Fallback>
        </mc:AlternateContent>
      </w:r>
      <w:r w:rsidR="00BD165F">
        <w:rPr>
          <w:noProof/>
        </w:rPr>
        <mc:AlternateContent>
          <mc:Choice Requires="wps">
            <w:drawing>
              <wp:anchor distT="0" distB="0" distL="114300" distR="114300" simplePos="0" relativeHeight="251658242" behindDoc="0" locked="0" layoutInCell="1" allowOverlap="1" wp14:anchorId="7C7A579A" wp14:editId="599A9B53">
                <wp:simplePos x="0" y="0"/>
                <wp:positionH relativeFrom="column">
                  <wp:posOffset>-70485</wp:posOffset>
                </wp:positionH>
                <wp:positionV relativeFrom="paragraph">
                  <wp:posOffset>7603490</wp:posOffset>
                </wp:positionV>
                <wp:extent cx="6477000" cy="1282700"/>
                <wp:effectExtent l="0" t="0" r="0" b="6350"/>
                <wp:wrapSquare wrapText="bothSides"/>
                <wp:docPr id="428632615" name="Text Box 428632615"/>
                <wp:cNvGraphicFramePr/>
                <a:graphic xmlns:a="http://schemas.openxmlformats.org/drawingml/2006/main">
                  <a:graphicData uri="http://schemas.microsoft.com/office/word/2010/wordprocessingShape">
                    <wps:wsp>
                      <wps:cNvSpPr txBox="1"/>
                      <wps:spPr>
                        <a:xfrm>
                          <a:off x="0" y="0"/>
                          <a:ext cx="6477000" cy="1282700"/>
                        </a:xfrm>
                        <a:prstGeom prst="rect">
                          <a:avLst/>
                        </a:prstGeom>
                        <a:noFill/>
                        <a:ln>
                          <a:noFill/>
                        </a:ln>
                        <a:effectLst/>
                        <a:extLst>
                          <a:ext uri="{C572A759-6A51-4108-AA02-DFA0A04FC94B}">
                            <ma14:wrappingTextBoxFlag xmlns:pic="http://schemas.openxmlformats.org/drawingml/2006/picture"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14="http://schemas.microsoft.com/office/drawing/2010/main" xmlns:ask="http://schemas.microsoft.com/office/drawing/2018/sketchyshapes"/>
                          </a:ext>
                        </a:extLst>
                      </wps:spPr>
                      <wps:style>
                        <a:lnRef idx="0">
                          <a:schemeClr val="accent1"/>
                        </a:lnRef>
                        <a:fillRef idx="0">
                          <a:schemeClr val="accent1"/>
                        </a:fillRef>
                        <a:effectRef idx="0">
                          <a:schemeClr val="accent1"/>
                        </a:effectRef>
                        <a:fontRef idx="minor">
                          <a:schemeClr val="dk1"/>
                        </a:fontRef>
                      </wps:style>
                      <wps:txbx>
                        <w:txbxContent>
                          <w:p w14:paraId="5D5C43FE" w14:textId="2AEC5F8C" w:rsidR="007D734B" w:rsidRPr="00142263" w:rsidRDefault="007D734B" w:rsidP="007D734B">
                            <w:pPr>
                              <w:pStyle w:val="Introductionparagraphpink"/>
                              <w:rPr>
                                <w:rFonts w:asciiTheme="minorHAnsi" w:hAnsiTheme="minorHAnsi" w:cstheme="minorHAnsi"/>
                                <w:b/>
                                <w:bCs/>
                                <w:color w:val="005EB8"/>
                                <w:sz w:val="32"/>
                                <w:szCs w:val="32"/>
                              </w:rPr>
                            </w:pPr>
                            <w:r w:rsidRPr="00142263">
                              <w:rPr>
                                <w:rFonts w:asciiTheme="minorHAnsi" w:hAnsiTheme="minorHAnsi" w:cstheme="minorHAnsi"/>
                                <w:b/>
                                <w:bCs/>
                                <w:color w:val="005EB8"/>
                                <w:sz w:val="32"/>
                                <w:szCs w:val="32"/>
                              </w:rPr>
                              <w:t xml:space="preserve">Foundation Training Year </w:t>
                            </w:r>
                          </w:p>
                          <w:p w14:paraId="37A95C50" w14:textId="77777777" w:rsidR="007D734B" w:rsidRPr="00BC0611" w:rsidRDefault="007D734B" w:rsidP="007D734B">
                            <w:pPr>
                              <w:pStyle w:val="Introductionparagraphpink"/>
                              <w:rPr>
                                <w:rFonts w:asciiTheme="minorHAnsi" w:hAnsiTheme="minorHAnsi" w:cstheme="minorHAnsi"/>
                                <w:b/>
                                <w:bCs/>
                                <w:color w:val="005EB8"/>
                                <w:sz w:val="32"/>
                                <w:szCs w:val="32"/>
                              </w:rPr>
                            </w:pPr>
                          </w:p>
                          <w:p w14:paraId="77473842" w14:textId="205310B7" w:rsidR="007D734B" w:rsidRPr="00BC0611" w:rsidRDefault="007D734B" w:rsidP="007D734B">
                            <w:pPr>
                              <w:rPr>
                                <w:rFonts w:asciiTheme="minorHAnsi" w:hAnsiTheme="minorHAnsi" w:cstheme="minorHAnsi"/>
                                <w:color w:val="005EB8"/>
                                <w:sz w:val="32"/>
                                <w:szCs w:val="32"/>
                              </w:rPr>
                            </w:pPr>
                            <w:r w:rsidRPr="00BC0611">
                              <w:rPr>
                                <w:rFonts w:asciiTheme="minorHAnsi" w:hAnsiTheme="minorHAnsi" w:cstheme="minorHAnsi"/>
                                <w:b/>
                                <w:bCs/>
                                <w:color w:val="005EB8"/>
                                <w:sz w:val="32"/>
                                <w:szCs w:val="32"/>
                              </w:rPr>
                              <w:t>Supporting educational training partnerships and cross-sector training development between pharmacy sectors</w:t>
                            </w:r>
                            <w:r w:rsidR="000C7360">
                              <w:rPr>
                                <w:rFonts w:asciiTheme="minorHAnsi" w:hAnsiTheme="minorHAnsi" w:cstheme="minorHAnsi"/>
                                <w:b/>
                                <w:bCs/>
                                <w:color w:val="005EB8"/>
                                <w:sz w:val="32"/>
                                <w:szCs w:val="32"/>
                              </w:rPr>
                              <w:t>.</w:t>
                            </w:r>
                          </w:p>
                          <w:p w14:paraId="02463BF5" w14:textId="77777777" w:rsidR="007D734B" w:rsidRPr="00142263" w:rsidRDefault="007D734B" w:rsidP="007D734B">
                            <w:pPr>
                              <w:rPr>
                                <w:rFonts w:asciiTheme="minorHAnsi" w:hAnsiTheme="minorHAnsi" w:cstheme="minorHAnsi"/>
                                <w:sz w:val="32"/>
                                <w:szCs w:val="32"/>
                              </w:rPr>
                            </w:pPr>
                          </w:p>
                          <w:p w14:paraId="5B76E2C5" w14:textId="77777777" w:rsidR="007D734B" w:rsidRPr="00142263" w:rsidRDefault="007D734B" w:rsidP="007D734B">
                            <w:pPr>
                              <w:pStyle w:val="Introductionparagraphpink"/>
                              <w:rPr>
                                <w:rFonts w:asciiTheme="minorHAnsi" w:hAnsiTheme="minorHAnsi" w:cstheme="minorHAnsi"/>
                                <w:color w:val="005EB8"/>
                                <w:sz w:val="32"/>
                                <w:szCs w:val="32"/>
                              </w:rPr>
                            </w:pPr>
                          </w:p>
                          <w:p w14:paraId="7AE68551" w14:textId="77777777" w:rsidR="007D734B" w:rsidRPr="00142263" w:rsidRDefault="007D734B" w:rsidP="007D734B">
                            <w:pPr>
                              <w:rPr>
                                <w:rFonts w:asciiTheme="minorHAnsi" w:hAnsiTheme="minorHAnsi" w:cstheme="minorHAnsi"/>
                                <w:b/>
                                <w:color w:val="000000" w:themeColor="text1"/>
                                <w:sz w:val="32"/>
                                <w:szCs w:val="3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7C7A579A" id="_x0000_t202" coordsize="21600,21600" o:spt="202" path="m,l,21600r21600,l21600,xe">
                <v:stroke joinstyle="miter"/>
                <v:path gradientshapeok="t" o:connecttype="rect"/>
              </v:shapetype>
              <v:shape id="Text Box 428632615" o:spid="_x0000_s1028" type="#_x0000_t202" style="position:absolute;margin-left:-5.55pt;margin-top:598.7pt;width:510pt;height:101pt;z-index:25165824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" filled="f" stroked="f">
                <v:textbox>
                  <w:txbxContent>
                    <w:p w14:paraId="5D5C43FE" w14:textId="2AEC5F8C" w:rsidR="007D734B" w:rsidRPr="00142263" w:rsidRDefault="007D734B" w:rsidP="007D734B">
                      <w:pPr>
                        <w:pStyle w:val="Introductionparagraphpink"/>
                        <w:rPr>
                          <w:rFonts w:asciiTheme="minorHAnsi" w:hAnsiTheme="minorHAnsi" w:cstheme="minorHAnsi"/>
                          <w:b/>
                          <w:bCs/>
                          <w:color w:val="005EB8"/>
                          <w:sz w:val="32"/>
                          <w:szCs w:val="32"/>
                        </w:rPr>
                      </w:pPr>
                      <w:r w:rsidRPr="00142263">
                        <w:rPr>
                          <w:rFonts w:asciiTheme="minorHAnsi" w:hAnsiTheme="minorHAnsi" w:cstheme="minorHAnsi"/>
                          <w:b/>
                          <w:bCs/>
                          <w:color w:val="005EB8"/>
                          <w:sz w:val="32"/>
                          <w:szCs w:val="32"/>
                        </w:rPr>
                        <w:t xml:space="preserve">Foundation Training Year </w:t>
                      </w:r>
                    </w:p>
                    <w:p w14:paraId="37A95C50" w14:textId="77777777" w:rsidR="007D734B" w:rsidRPr="00BC0611" w:rsidRDefault="007D734B" w:rsidP="007D734B">
                      <w:pPr>
                        <w:pStyle w:val="Introductionparagraphpink"/>
                        <w:rPr>
                          <w:rFonts w:asciiTheme="minorHAnsi" w:hAnsiTheme="minorHAnsi" w:cstheme="minorHAnsi"/>
                          <w:b/>
                          <w:bCs/>
                          <w:color w:val="005EB8"/>
                          <w:sz w:val="32"/>
                          <w:szCs w:val="32"/>
                        </w:rPr>
                      </w:pPr>
                    </w:p>
                    <w:p w14:paraId="77473842" w14:textId="205310B7" w:rsidR="007D734B" w:rsidRPr="00BC0611" w:rsidRDefault="007D734B" w:rsidP="007D734B">
                      <w:pPr>
                        <w:rPr>
                          <w:rFonts w:asciiTheme="minorHAnsi" w:hAnsiTheme="minorHAnsi" w:cstheme="minorHAnsi"/>
                          <w:color w:val="005EB8"/>
                          <w:sz w:val="32"/>
                          <w:szCs w:val="32"/>
                        </w:rPr>
                      </w:pPr>
                      <w:r w:rsidRPr="00BC0611">
                        <w:rPr>
                          <w:rFonts w:asciiTheme="minorHAnsi" w:hAnsiTheme="minorHAnsi" w:cstheme="minorHAnsi"/>
                          <w:b/>
                          <w:bCs/>
                          <w:color w:val="005EB8"/>
                          <w:sz w:val="32"/>
                          <w:szCs w:val="32"/>
                        </w:rPr>
                        <w:t>Supporting educational training partnerships and cross-sector training development between pharmacy sectors</w:t>
                      </w:r>
                      <w:r w:rsidR="000C7360">
                        <w:rPr>
                          <w:rFonts w:asciiTheme="minorHAnsi" w:hAnsiTheme="minorHAnsi" w:cstheme="minorHAnsi"/>
                          <w:b/>
                          <w:bCs/>
                          <w:color w:val="005EB8"/>
                          <w:sz w:val="32"/>
                          <w:szCs w:val="32"/>
                        </w:rPr>
                        <w:t>.</w:t>
                      </w:r>
                    </w:p>
                    <w:p w14:paraId="02463BF5" w14:textId="77777777" w:rsidR="007D734B" w:rsidRPr="00142263" w:rsidRDefault="007D734B" w:rsidP="007D734B">
                      <w:pPr>
                        <w:rPr>
                          <w:rFonts w:asciiTheme="minorHAnsi" w:hAnsiTheme="minorHAnsi" w:cstheme="minorHAnsi"/>
                          <w:sz w:val="32"/>
                          <w:szCs w:val="32"/>
                        </w:rPr>
                      </w:pPr>
                    </w:p>
                    <w:p w14:paraId="5B76E2C5" w14:textId="77777777" w:rsidR="007D734B" w:rsidRPr="00142263" w:rsidRDefault="007D734B" w:rsidP="007D734B">
                      <w:pPr>
                        <w:pStyle w:val="Introductionparagraphpink"/>
                        <w:rPr>
                          <w:rFonts w:asciiTheme="minorHAnsi" w:hAnsiTheme="minorHAnsi" w:cstheme="minorHAnsi"/>
                          <w:color w:val="005EB8"/>
                          <w:sz w:val="32"/>
                          <w:szCs w:val="32"/>
                        </w:rPr>
                      </w:pPr>
                    </w:p>
                    <w:p w14:paraId="7AE68551" w14:textId="77777777" w:rsidR="007D734B" w:rsidRPr="00142263" w:rsidRDefault="007D734B" w:rsidP="007D734B">
                      <w:pPr>
                        <w:rPr>
                          <w:rFonts w:asciiTheme="minorHAnsi" w:hAnsiTheme="minorHAnsi" w:cstheme="minorHAnsi"/>
                          <w:b/>
                          <w:color w:val="000000" w:themeColor="text1"/>
                          <w:sz w:val="32"/>
                          <w:szCs w:val="32"/>
                        </w:rPr>
                      </w:pPr>
                    </w:p>
                  </w:txbxContent>
                </v:textbox>
                <w10:wrap type="square"/>
              </v:shape>
            </w:pict>
          </mc:Fallback>
        </mc:AlternateContent>
      </w:r>
      <w:r w:rsidR="00210BBA">
        <w:rPr>
          <w:noProof/>
        </w:rPr>
        <w:drawing>
          <wp:anchor distT="0" distB="0" distL="114300" distR="114300" simplePos="0" relativeHeight="251658243" behindDoc="0" locked="0" layoutInCell="1" allowOverlap="1" wp14:anchorId="6C7BBD87" wp14:editId="0C8A334A">
            <wp:simplePos x="0" y="0"/>
            <wp:positionH relativeFrom="margin">
              <wp:posOffset>-178435</wp:posOffset>
            </wp:positionH>
            <wp:positionV relativeFrom="paragraph">
              <wp:posOffset>3425190</wp:posOffset>
            </wp:positionV>
            <wp:extent cx="6897370" cy="3619500"/>
            <wp:effectExtent l="0" t="0" r="0" b="0"/>
            <wp:wrapSquare wrapText="bothSides"/>
            <wp:docPr id="1130850170" name="Picture 1130850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0850170" name="Picture 1130850170"/>
                    <pic:cNvPicPr/>
                  </pic:nvPicPr>
                  <pic:blipFill>
                    <a:blip r:embed="rId16">
                      <a:extLst>
                        <a:ext uri="{28A0092B-C50C-407E-A947-70E740481C1C}">
                          <a14:useLocalDpi xmlns:a14="http://schemas.microsoft.com/office/drawing/2010/main" val="0"/>
                        </a:ext>
                      </a:extLst>
                    </a:blip>
                    <a:stretch>
                      <a:fillRect/>
                    </a:stretch>
                  </pic:blipFill>
                  <pic:spPr>
                    <a:xfrm>
                      <a:off x="0" y="0"/>
                      <a:ext cx="6897370" cy="3619500"/>
                    </a:xfrm>
                    <a:prstGeom prst="rect">
                      <a:avLst/>
                    </a:prstGeom>
                  </pic:spPr>
                </pic:pic>
              </a:graphicData>
            </a:graphic>
            <wp14:sizeRelH relativeFrom="margin">
              <wp14:pctWidth>0</wp14:pctWidth>
            </wp14:sizeRelH>
            <wp14:sizeRelV relativeFrom="margin">
              <wp14:pctHeight>0</wp14:pctHeight>
            </wp14:sizeRelV>
          </wp:anchor>
        </w:drawing>
      </w:r>
    </w:p>
    <w:p w14:paraId="727896AB" w14:textId="13622B2C" w:rsidR="00E86BE1" w:rsidRDefault="00E86BE1" w:rsidP="00DE4FEB">
      <w:pPr>
        <w:spacing w:after="160" w:line="259" w:lineRule="auto"/>
      </w:pPr>
    </w:p>
    <w:sdt>
      <w:sdtPr>
        <w:rPr>
          <w:rFonts w:ascii="Arial" w:eastAsiaTheme="minorEastAsia" w:hAnsi="Arial" w:cstheme="minorBidi"/>
          <w:b/>
          <w:bCs/>
          <w:color w:val="auto"/>
          <w:sz w:val="24"/>
          <w:szCs w:val="24"/>
          <w:lang w:val="en-GB"/>
        </w:rPr>
        <w:id w:val="-1183818148"/>
        <w:docPartObj>
          <w:docPartGallery w:val="Table of Contents"/>
          <w:docPartUnique/>
        </w:docPartObj>
      </w:sdtPr>
      <w:sdtEndPr>
        <w:rPr>
          <w:b w:val="0"/>
          <w:bCs w:val="0"/>
          <w:noProof/>
        </w:rPr>
      </w:sdtEndPr>
      <w:sdtContent>
        <w:p w14:paraId="21E3FBD9" w14:textId="77777777" w:rsidR="009819F0" w:rsidRPr="001171FD" w:rsidRDefault="007B1852">
          <w:pPr>
            <w:pStyle w:val="TOCHeading"/>
            <w:rPr>
              <w:b/>
              <w:bCs/>
            </w:rPr>
          </w:pPr>
          <w:r w:rsidRPr="001171FD">
            <w:rPr>
              <w:b/>
              <w:bCs/>
            </w:rPr>
            <w:t>C</w:t>
          </w:r>
          <w:r w:rsidR="009819F0" w:rsidRPr="001171FD">
            <w:rPr>
              <w:b/>
              <w:bCs/>
            </w:rPr>
            <w:t>ontents</w:t>
          </w:r>
        </w:p>
        <w:p w14:paraId="42417C70" w14:textId="77777777" w:rsidR="007B1852" w:rsidRPr="003C4D0B" w:rsidRDefault="007B1852" w:rsidP="003C4D0B"/>
        <w:p w14:paraId="3E2160FE" w14:textId="7CBEE421" w:rsidR="003C298F" w:rsidRDefault="009819F0" w:rsidP="00FB2D5E">
          <w:pPr>
            <w:pStyle w:val="TOC1"/>
            <w:rPr>
              <w:rFonts w:asciiTheme="minorHAnsi" w:hAnsiTheme="minorHAnsi"/>
              <w:sz w:val="22"/>
              <w:szCs w:val="22"/>
              <w:lang w:eastAsia="en-GB"/>
            </w:rPr>
          </w:pPr>
          <w:r>
            <w:rPr>
              <w:noProof w:val="0"/>
            </w:rPr>
            <w:fldChar w:fldCharType="begin"/>
          </w:r>
          <w:r>
            <w:instrText xml:space="preserve"> TOC \o "1-3" \h \z \u </w:instrText>
          </w:r>
          <w:r>
            <w:rPr>
              <w:noProof w:val="0"/>
            </w:rPr>
            <w:fldChar w:fldCharType="separate"/>
          </w:r>
          <w:hyperlink w:anchor="_Toc135216156" w:history="1">
            <w:r w:rsidR="003C298F" w:rsidRPr="00276733">
              <w:rPr>
                <w:rStyle w:val="Hyperlink"/>
              </w:rPr>
              <w:t>Introduction to The Mental Health Pharmacy Workbook</w:t>
            </w:r>
            <w:r w:rsidR="003C298F">
              <w:rPr>
                <w:webHidden/>
              </w:rPr>
              <w:tab/>
            </w:r>
            <w:r w:rsidR="003C298F">
              <w:rPr>
                <w:webHidden/>
              </w:rPr>
              <w:fldChar w:fldCharType="begin"/>
            </w:r>
            <w:r w:rsidR="003C298F">
              <w:rPr>
                <w:webHidden/>
              </w:rPr>
              <w:instrText xml:space="preserve"> PAGEREF _Toc135216156 \h </w:instrText>
            </w:r>
            <w:r w:rsidR="003C298F">
              <w:rPr>
                <w:webHidden/>
              </w:rPr>
            </w:r>
            <w:r w:rsidR="003C298F">
              <w:rPr>
                <w:webHidden/>
              </w:rPr>
              <w:fldChar w:fldCharType="separate"/>
            </w:r>
            <w:r w:rsidR="003631F4">
              <w:rPr>
                <w:webHidden/>
              </w:rPr>
              <w:t>3</w:t>
            </w:r>
            <w:r w:rsidR="003C298F">
              <w:rPr>
                <w:webHidden/>
              </w:rPr>
              <w:fldChar w:fldCharType="end"/>
            </w:r>
          </w:hyperlink>
        </w:p>
        <w:p w14:paraId="2192C7A4" w14:textId="0BD4A3A7" w:rsidR="003C298F" w:rsidRDefault="004E4AFD">
          <w:pPr>
            <w:pStyle w:val="TOC2"/>
            <w:rPr>
              <w:rFonts w:asciiTheme="minorHAnsi" w:eastAsiaTheme="minorEastAsia" w:hAnsiTheme="minorHAnsi" w:cstheme="minorBidi"/>
              <w:sz w:val="22"/>
              <w:szCs w:val="22"/>
              <w:lang w:eastAsia="en-GB"/>
            </w:rPr>
          </w:pPr>
          <w:hyperlink w:anchor="_Toc135216157" w:history="1">
            <w:r w:rsidR="003C298F" w:rsidRPr="00276733">
              <w:rPr>
                <w:rStyle w:val="Hyperlink"/>
              </w:rPr>
              <w:t>Acknowledgements</w:t>
            </w:r>
            <w:r w:rsidR="003C298F">
              <w:rPr>
                <w:webHidden/>
              </w:rPr>
              <w:tab/>
            </w:r>
            <w:r w:rsidR="003C298F">
              <w:rPr>
                <w:webHidden/>
              </w:rPr>
              <w:fldChar w:fldCharType="begin"/>
            </w:r>
            <w:r w:rsidR="003C298F">
              <w:rPr>
                <w:webHidden/>
              </w:rPr>
              <w:instrText xml:space="preserve"> PAGEREF _Toc135216157 \h </w:instrText>
            </w:r>
            <w:r w:rsidR="003C298F">
              <w:rPr>
                <w:webHidden/>
              </w:rPr>
            </w:r>
            <w:r w:rsidR="003C298F">
              <w:rPr>
                <w:webHidden/>
              </w:rPr>
              <w:fldChar w:fldCharType="separate"/>
            </w:r>
            <w:r w:rsidR="003631F4">
              <w:rPr>
                <w:webHidden/>
              </w:rPr>
              <w:t>3</w:t>
            </w:r>
            <w:r w:rsidR="003C298F">
              <w:rPr>
                <w:webHidden/>
              </w:rPr>
              <w:fldChar w:fldCharType="end"/>
            </w:r>
          </w:hyperlink>
        </w:p>
        <w:p w14:paraId="1701B07A" w14:textId="74E76786" w:rsidR="003C298F" w:rsidRDefault="004E4AFD" w:rsidP="00FB2D5E">
          <w:pPr>
            <w:pStyle w:val="TOC1"/>
            <w:rPr>
              <w:rFonts w:asciiTheme="minorHAnsi" w:hAnsiTheme="minorHAnsi"/>
              <w:sz w:val="22"/>
              <w:szCs w:val="22"/>
              <w:lang w:eastAsia="en-GB"/>
            </w:rPr>
          </w:pPr>
          <w:hyperlink w:anchor="_Toc135216158" w:history="1">
            <w:r w:rsidR="003C298F" w:rsidRPr="00276733">
              <w:rPr>
                <w:rStyle w:val="Hyperlink"/>
              </w:rPr>
              <w:t>Section A: Pre- Placement Preparation for Mental Health Pharmacy Placements</w:t>
            </w:r>
            <w:r w:rsidR="003C298F">
              <w:rPr>
                <w:webHidden/>
              </w:rPr>
              <w:tab/>
            </w:r>
            <w:r w:rsidR="003C298F">
              <w:rPr>
                <w:webHidden/>
              </w:rPr>
              <w:fldChar w:fldCharType="begin"/>
            </w:r>
            <w:r w:rsidR="003C298F">
              <w:rPr>
                <w:webHidden/>
              </w:rPr>
              <w:instrText xml:space="preserve"> PAGEREF _Toc135216158 \h </w:instrText>
            </w:r>
            <w:r w:rsidR="003C298F">
              <w:rPr>
                <w:webHidden/>
              </w:rPr>
            </w:r>
            <w:r w:rsidR="003C298F">
              <w:rPr>
                <w:webHidden/>
              </w:rPr>
              <w:fldChar w:fldCharType="separate"/>
            </w:r>
            <w:r w:rsidR="003631F4">
              <w:rPr>
                <w:webHidden/>
              </w:rPr>
              <w:t>4</w:t>
            </w:r>
            <w:r w:rsidR="003C298F">
              <w:rPr>
                <w:webHidden/>
              </w:rPr>
              <w:fldChar w:fldCharType="end"/>
            </w:r>
          </w:hyperlink>
        </w:p>
        <w:p w14:paraId="36DC0041" w14:textId="57FFDD31" w:rsidR="003C298F" w:rsidRDefault="004E4AFD">
          <w:pPr>
            <w:pStyle w:val="TOC2"/>
            <w:rPr>
              <w:rFonts w:asciiTheme="minorHAnsi" w:eastAsiaTheme="minorEastAsia" w:hAnsiTheme="minorHAnsi" w:cstheme="minorBidi"/>
              <w:sz w:val="22"/>
              <w:szCs w:val="22"/>
              <w:lang w:eastAsia="en-GB"/>
            </w:rPr>
          </w:pPr>
          <w:hyperlink w:anchor="_Toc135216159" w:history="1">
            <w:r w:rsidR="003C298F" w:rsidRPr="00276733">
              <w:rPr>
                <w:rStyle w:val="Hyperlink"/>
              </w:rPr>
              <w:t>1.</w:t>
            </w:r>
            <w:r w:rsidR="003C298F">
              <w:rPr>
                <w:rFonts w:asciiTheme="minorHAnsi" w:eastAsiaTheme="minorEastAsia" w:hAnsiTheme="minorHAnsi" w:cstheme="minorBidi"/>
                <w:sz w:val="22"/>
                <w:szCs w:val="22"/>
                <w:lang w:eastAsia="en-GB"/>
              </w:rPr>
              <w:tab/>
            </w:r>
            <w:r w:rsidR="003C298F" w:rsidRPr="00276733">
              <w:rPr>
                <w:rStyle w:val="Hyperlink"/>
                <w:rFonts w:cs="Arial"/>
              </w:rPr>
              <w:t>Placement</w:t>
            </w:r>
            <w:r w:rsidR="003C298F" w:rsidRPr="00276733">
              <w:rPr>
                <w:rStyle w:val="Hyperlink"/>
              </w:rPr>
              <w:t xml:space="preserve"> Learning Objectives</w:t>
            </w:r>
            <w:r w:rsidR="003C298F">
              <w:rPr>
                <w:webHidden/>
              </w:rPr>
              <w:tab/>
            </w:r>
            <w:r w:rsidR="003C298F">
              <w:rPr>
                <w:webHidden/>
              </w:rPr>
              <w:fldChar w:fldCharType="begin"/>
            </w:r>
            <w:r w:rsidR="003C298F">
              <w:rPr>
                <w:webHidden/>
              </w:rPr>
              <w:instrText xml:space="preserve"> PAGEREF _Toc135216159 \h </w:instrText>
            </w:r>
            <w:r w:rsidR="003C298F">
              <w:rPr>
                <w:webHidden/>
              </w:rPr>
            </w:r>
            <w:r w:rsidR="003C298F">
              <w:rPr>
                <w:webHidden/>
              </w:rPr>
              <w:fldChar w:fldCharType="separate"/>
            </w:r>
            <w:r w:rsidR="003631F4">
              <w:rPr>
                <w:webHidden/>
              </w:rPr>
              <w:t>4</w:t>
            </w:r>
            <w:r w:rsidR="003C298F">
              <w:rPr>
                <w:webHidden/>
              </w:rPr>
              <w:fldChar w:fldCharType="end"/>
            </w:r>
          </w:hyperlink>
        </w:p>
        <w:p w14:paraId="31027F7A" w14:textId="5635848E" w:rsidR="003C298F" w:rsidRDefault="004E4AFD">
          <w:pPr>
            <w:pStyle w:val="TOC2"/>
            <w:rPr>
              <w:rFonts w:asciiTheme="minorHAnsi" w:eastAsiaTheme="minorEastAsia" w:hAnsiTheme="minorHAnsi" w:cstheme="minorBidi"/>
              <w:sz w:val="22"/>
              <w:szCs w:val="22"/>
              <w:lang w:eastAsia="en-GB"/>
            </w:rPr>
          </w:pPr>
          <w:hyperlink w:anchor="_Toc135216160" w:history="1">
            <w:r w:rsidR="003C298F" w:rsidRPr="00276733">
              <w:rPr>
                <w:rStyle w:val="Hyperlink"/>
              </w:rPr>
              <w:t>2.</w:t>
            </w:r>
            <w:r w:rsidR="003C298F">
              <w:rPr>
                <w:rFonts w:asciiTheme="minorHAnsi" w:eastAsiaTheme="minorEastAsia" w:hAnsiTheme="minorHAnsi" w:cstheme="minorBidi"/>
                <w:sz w:val="22"/>
                <w:szCs w:val="22"/>
                <w:lang w:eastAsia="en-GB"/>
              </w:rPr>
              <w:tab/>
            </w:r>
            <w:r w:rsidR="003C298F" w:rsidRPr="00276733">
              <w:rPr>
                <w:rStyle w:val="Hyperlink"/>
              </w:rPr>
              <w:t>Placement Suggested Activities</w:t>
            </w:r>
            <w:r w:rsidR="003C298F">
              <w:rPr>
                <w:webHidden/>
              </w:rPr>
              <w:tab/>
            </w:r>
            <w:r w:rsidR="003C298F">
              <w:rPr>
                <w:webHidden/>
              </w:rPr>
              <w:fldChar w:fldCharType="begin"/>
            </w:r>
            <w:r w:rsidR="003C298F">
              <w:rPr>
                <w:webHidden/>
              </w:rPr>
              <w:instrText xml:space="preserve"> PAGEREF _Toc135216160 \h </w:instrText>
            </w:r>
            <w:r w:rsidR="003C298F">
              <w:rPr>
                <w:webHidden/>
              </w:rPr>
            </w:r>
            <w:r w:rsidR="003C298F">
              <w:rPr>
                <w:webHidden/>
              </w:rPr>
              <w:fldChar w:fldCharType="separate"/>
            </w:r>
            <w:r w:rsidR="003631F4">
              <w:rPr>
                <w:webHidden/>
              </w:rPr>
              <w:t>6</w:t>
            </w:r>
            <w:r w:rsidR="003C298F">
              <w:rPr>
                <w:webHidden/>
              </w:rPr>
              <w:fldChar w:fldCharType="end"/>
            </w:r>
          </w:hyperlink>
        </w:p>
        <w:p w14:paraId="47E13832" w14:textId="352F904A" w:rsidR="003C298F" w:rsidRDefault="004E4AFD">
          <w:pPr>
            <w:pStyle w:val="TOC2"/>
            <w:rPr>
              <w:rFonts w:asciiTheme="minorHAnsi" w:eastAsiaTheme="minorEastAsia" w:hAnsiTheme="minorHAnsi" w:cstheme="minorBidi"/>
              <w:sz w:val="22"/>
              <w:szCs w:val="22"/>
              <w:lang w:eastAsia="en-GB"/>
            </w:rPr>
          </w:pPr>
          <w:hyperlink w:anchor="_Toc135216161" w:history="1">
            <w:r w:rsidR="003C298F" w:rsidRPr="00276733">
              <w:rPr>
                <w:rStyle w:val="Hyperlink"/>
              </w:rPr>
              <w:t>3.</w:t>
            </w:r>
            <w:r w:rsidR="003C298F">
              <w:rPr>
                <w:rFonts w:asciiTheme="minorHAnsi" w:eastAsiaTheme="minorEastAsia" w:hAnsiTheme="minorHAnsi" w:cstheme="minorBidi"/>
                <w:sz w:val="22"/>
                <w:szCs w:val="22"/>
                <w:lang w:eastAsia="en-GB"/>
              </w:rPr>
              <w:tab/>
            </w:r>
            <w:r w:rsidR="003C298F" w:rsidRPr="00276733">
              <w:rPr>
                <w:rStyle w:val="Hyperlink"/>
              </w:rPr>
              <w:t>Pre-placement Suggested Learning</w:t>
            </w:r>
            <w:r w:rsidR="003C298F">
              <w:rPr>
                <w:webHidden/>
              </w:rPr>
              <w:tab/>
            </w:r>
            <w:r w:rsidR="003C298F">
              <w:rPr>
                <w:webHidden/>
              </w:rPr>
              <w:fldChar w:fldCharType="begin"/>
            </w:r>
            <w:r w:rsidR="003C298F">
              <w:rPr>
                <w:webHidden/>
              </w:rPr>
              <w:instrText xml:space="preserve"> PAGEREF _Toc135216161 \h </w:instrText>
            </w:r>
            <w:r w:rsidR="003C298F">
              <w:rPr>
                <w:webHidden/>
              </w:rPr>
            </w:r>
            <w:r w:rsidR="003C298F">
              <w:rPr>
                <w:webHidden/>
              </w:rPr>
              <w:fldChar w:fldCharType="separate"/>
            </w:r>
            <w:r w:rsidR="003631F4">
              <w:rPr>
                <w:webHidden/>
              </w:rPr>
              <w:t>11</w:t>
            </w:r>
            <w:r w:rsidR="003C298F">
              <w:rPr>
                <w:webHidden/>
              </w:rPr>
              <w:fldChar w:fldCharType="end"/>
            </w:r>
          </w:hyperlink>
        </w:p>
        <w:p w14:paraId="2635BDF1" w14:textId="4E1D6228" w:rsidR="003C298F" w:rsidRDefault="004E4AFD">
          <w:pPr>
            <w:pStyle w:val="TOC2"/>
            <w:rPr>
              <w:rFonts w:asciiTheme="minorHAnsi" w:eastAsiaTheme="minorEastAsia" w:hAnsiTheme="minorHAnsi" w:cstheme="minorBidi"/>
              <w:sz w:val="22"/>
              <w:szCs w:val="22"/>
              <w:lang w:eastAsia="en-GB"/>
            </w:rPr>
          </w:pPr>
          <w:hyperlink w:anchor="_Toc135216162" w:history="1">
            <w:r w:rsidR="003C298F" w:rsidRPr="00276733">
              <w:rPr>
                <w:rStyle w:val="Hyperlink"/>
              </w:rPr>
              <w:t>4.</w:t>
            </w:r>
            <w:r w:rsidR="003C298F">
              <w:rPr>
                <w:rFonts w:asciiTheme="minorHAnsi" w:eastAsiaTheme="minorEastAsia" w:hAnsiTheme="minorHAnsi" w:cstheme="minorBidi"/>
                <w:sz w:val="22"/>
                <w:szCs w:val="22"/>
                <w:lang w:eastAsia="en-GB"/>
              </w:rPr>
              <w:tab/>
            </w:r>
            <w:r w:rsidR="003C298F" w:rsidRPr="00276733">
              <w:rPr>
                <w:rStyle w:val="Hyperlink"/>
              </w:rPr>
              <w:t>Self-assessment Quiz</w:t>
            </w:r>
            <w:r w:rsidR="003C298F">
              <w:rPr>
                <w:webHidden/>
              </w:rPr>
              <w:tab/>
            </w:r>
            <w:r w:rsidR="003C298F">
              <w:rPr>
                <w:webHidden/>
              </w:rPr>
              <w:fldChar w:fldCharType="begin"/>
            </w:r>
            <w:r w:rsidR="003C298F">
              <w:rPr>
                <w:webHidden/>
              </w:rPr>
              <w:instrText xml:space="preserve"> PAGEREF _Toc135216162 \h </w:instrText>
            </w:r>
            <w:r w:rsidR="003C298F">
              <w:rPr>
                <w:webHidden/>
              </w:rPr>
            </w:r>
            <w:r w:rsidR="003C298F">
              <w:rPr>
                <w:webHidden/>
              </w:rPr>
              <w:fldChar w:fldCharType="separate"/>
            </w:r>
            <w:r w:rsidR="003631F4">
              <w:rPr>
                <w:webHidden/>
              </w:rPr>
              <w:t>12</w:t>
            </w:r>
            <w:r w:rsidR="003C298F">
              <w:rPr>
                <w:webHidden/>
              </w:rPr>
              <w:fldChar w:fldCharType="end"/>
            </w:r>
          </w:hyperlink>
        </w:p>
        <w:p w14:paraId="76C48FFA" w14:textId="63526274" w:rsidR="003C298F" w:rsidRDefault="004E4AFD" w:rsidP="00FB2D5E">
          <w:pPr>
            <w:pStyle w:val="TOC1"/>
            <w:rPr>
              <w:rFonts w:asciiTheme="minorHAnsi" w:hAnsiTheme="minorHAnsi"/>
              <w:sz w:val="22"/>
              <w:szCs w:val="22"/>
              <w:lang w:eastAsia="en-GB"/>
            </w:rPr>
          </w:pPr>
          <w:hyperlink w:anchor="_Toc135216163" w:history="1">
            <w:r w:rsidR="003C298F" w:rsidRPr="00276733">
              <w:rPr>
                <w:rStyle w:val="Hyperlink"/>
              </w:rPr>
              <w:t>Section B: During the Placement</w:t>
            </w:r>
            <w:r w:rsidR="003C298F">
              <w:rPr>
                <w:webHidden/>
              </w:rPr>
              <w:tab/>
            </w:r>
            <w:r w:rsidR="003C298F">
              <w:rPr>
                <w:webHidden/>
              </w:rPr>
              <w:fldChar w:fldCharType="begin"/>
            </w:r>
            <w:r w:rsidR="003C298F">
              <w:rPr>
                <w:webHidden/>
              </w:rPr>
              <w:instrText xml:space="preserve"> PAGEREF _Toc135216163 \h </w:instrText>
            </w:r>
            <w:r w:rsidR="003C298F">
              <w:rPr>
                <w:webHidden/>
              </w:rPr>
            </w:r>
            <w:r w:rsidR="003C298F">
              <w:rPr>
                <w:webHidden/>
              </w:rPr>
              <w:fldChar w:fldCharType="separate"/>
            </w:r>
            <w:r w:rsidR="003631F4">
              <w:rPr>
                <w:webHidden/>
              </w:rPr>
              <w:t>14</w:t>
            </w:r>
            <w:r w:rsidR="003C298F">
              <w:rPr>
                <w:webHidden/>
              </w:rPr>
              <w:fldChar w:fldCharType="end"/>
            </w:r>
          </w:hyperlink>
        </w:p>
        <w:p w14:paraId="6DD46A52" w14:textId="63625185" w:rsidR="003C298F" w:rsidRDefault="004E4AFD">
          <w:pPr>
            <w:pStyle w:val="TOC2"/>
            <w:rPr>
              <w:rFonts w:asciiTheme="minorHAnsi" w:eastAsiaTheme="minorEastAsia" w:hAnsiTheme="minorHAnsi" w:cstheme="minorBidi"/>
              <w:sz w:val="22"/>
              <w:szCs w:val="22"/>
              <w:lang w:eastAsia="en-GB"/>
            </w:rPr>
          </w:pPr>
          <w:hyperlink w:anchor="_Toc135216164" w:history="1">
            <w:r w:rsidR="003C298F" w:rsidRPr="00276733">
              <w:rPr>
                <w:rStyle w:val="Hyperlink"/>
              </w:rPr>
              <w:t>1.</w:t>
            </w:r>
            <w:r w:rsidR="00191C0C">
              <w:rPr>
                <w:rStyle w:val="Hyperlink"/>
              </w:rPr>
              <w:t xml:space="preserve"> </w:t>
            </w:r>
            <w:r w:rsidR="003C298F" w:rsidRPr="00276733">
              <w:rPr>
                <w:rStyle w:val="Hyperlink"/>
              </w:rPr>
              <w:t xml:space="preserve"> </w:t>
            </w:r>
            <w:r w:rsidR="00191C0C">
              <w:rPr>
                <w:rStyle w:val="Hyperlink"/>
              </w:rPr>
              <w:t xml:space="preserve">   </w:t>
            </w:r>
            <w:r w:rsidR="003C298F" w:rsidRPr="00276733">
              <w:rPr>
                <w:rStyle w:val="Hyperlink"/>
              </w:rPr>
              <w:t>Induction Checklist</w:t>
            </w:r>
            <w:r w:rsidR="003C298F">
              <w:rPr>
                <w:webHidden/>
              </w:rPr>
              <w:tab/>
            </w:r>
            <w:r w:rsidR="003C298F">
              <w:rPr>
                <w:webHidden/>
              </w:rPr>
              <w:fldChar w:fldCharType="begin"/>
            </w:r>
            <w:r w:rsidR="003C298F">
              <w:rPr>
                <w:webHidden/>
              </w:rPr>
              <w:instrText xml:space="preserve"> PAGEREF _Toc135216164 \h </w:instrText>
            </w:r>
            <w:r w:rsidR="003C298F">
              <w:rPr>
                <w:webHidden/>
              </w:rPr>
            </w:r>
            <w:r w:rsidR="003C298F">
              <w:rPr>
                <w:webHidden/>
              </w:rPr>
              <w:fldChar w:fldCharType="separate"/>
            </w:r>
            <w:r w:rsidR="003631F4">
              <w:rPr>
                <w:webHidden/>
              </w:rPr>
              <w:t>14</w:t>
            </w:r>
            <w:r w:rsidR="003C298F">
              <w:rPr>
                <w:webHidden/>
              </w:rPr>
              <w:fldChar w:fldCharType="end"/>
            </w:r>
          </w:hyperlink>
        </w:p>
        <w:p w14:paraId="08FFB96A" w14:textId="61E0833C" w:rsidR="003C298F" w:rsidRDefault="004E4AFD">
          <w:pPr>
            <w:pStyle w:val="TOC2"/>
            <w:rPr>
              <w:rFonts w:asciiTheme="minorHAnsi" w:eastAsiaTheme="minorEastAsia" w:hAnsiTheme="minorHAnsi" w:cstheme="minorBidi"/>
              <w:sz w:val="22"/>
              <w:szCs w:val="22"/>
              <w:lang w:eastAsia="en-GB"/>
            </w:rPr>
          </w:pPr>
          <w:hyperlink w:anchor="_Toc135216165" w:history="1">
            <w:r w:rsidR="003C298F" w:rsidRPr="00276733">
              <w:rPr>
                <w:rStyle w:val="Hyperlink"/>
              </w:rPr>
              <w:t>2.</w:t>
            </w:r>
            <w:r w:rsidR="003C298F">
              <w:rPr>
                <w:rFonts w:asciiTheme="minorHAnsi" w:eastAsiaTheme="minorEastAsia" w:hAnsiTheme="minorHAnsi" w:cstheme="minorBidi"/>
                <w:sz w:val="22"/>
                <w:szCs w:val="22"/>
                <w:lang w:eastAsia="en-GB"/>
              </w:rPr>
              <w:tab/>
            </w:r>
            <w:r w:rsidR="003C298F" w:rsidRPr="00276733">
              <w:rPr>
                <w:rStyle w:val="Hyperlink"/>
              </w:rPr>
              <w:t>Sample Timetable for a 1-week, 2-week and 4-week</w:t>
            </w:r>
            <w:r w:rsidR="003C298F">
              <w:rPr>
                <w:webHidden/>
              </w:rPr>
              <w:tab/>
            </w:r>
            <w:r w:rsidR="003C298F">
              <w:rPr>
                <w:webHidden/>
              </w:rPr>
              <w:fldChar w:fldCharType="begin"/>
            </w:r>
            <w:r w:rsidR="003C298F">
              <w:rPr>
                <w:webHidden/>
              </w:rPr>
              <w:instrText xml:space="preserve"> PAGEREF _Toc135216165 \h </w:instrText>
            </w:r>
            <w:r w:rsidR="003C298F">
              <w:rPr>
                <w:webHidden/>
              </w:rPr>
            </w:r>
            <w:r w:rsidR="003C298F">
              <w:rPr>
                <w:webHidden/>
              </w:rPr>
              <w:fldChar w:fldCharType="separate"/>
            </w:r>
            <w:r w:rsidR="003631F4">
              <w:rPr>
                <w:webHidden/>
              </w:rPr>
              <w:t>15</w:t>
            </w:r>
            <w:r w:rsidR="003C298F">
              <w:rPr>
                <w:webHidden/>
              </w:rPr>
              <w:fldChar w:fldCharType="end"/>
            </w:r>
          </w:hyperlink>
        </w:p>
        <w:p w14:paraId="5578C118" w14:textId="09355B49" w:rsidR="003C298F" w:rsidRDefault="004E4AFD">
          <w:pPr>
            <w:pStyle w:val="TOC2"/>
            <w:rPr>
              <w:rFonts w:asciiTheme="minorHAnsi" w:eastAsiaTheme="minorEastAsia" w:hAnsiTheme="minorHAnsi" w:cstheme="minorBidi"/>
              <w:sz w:val="22"/>
              <w:szCs w:val="22"/>
              <w:lang w:eastAsia="en-GB"/>
            </w:rPr>
          </w:pPr>
          <w:hyperlink w:anchor="_Toc135216166" w:history="1">
            <w:r w:rsidR="003C298F" w:rsidRPr="00276733">
              <w:rPr>
                <w:rStyle w:val="Hyperlink"/>
              </w:rPr>
              <w:t>3.</w:t>
            </w:r>
            <w:r w:rsidR="003C298F">
              <w:rPr>
                <w:rFonts w:asciiTheme="minorHAnsi" w:eastAsiaTheme="minorEastAsia" w:hAnsiTheme="minorHAnsi" w:cstheme="minorBidi"/>
                <w:sz w:val="22"/>
                <w:szCs w:val="22"/>
                <w:lang w:eastAsia="en-GB"/>
              </w:rPr>
              <w:tab/>
            </w:r>
            <w:r w:rsidR="003C298F" w:rsidRPr="00276733">
              <w:rPr>
                <w:rStyle w:val="Hyperlink"/>
              </w:rPr>
              <w:t>Key Placement Resources</w:t>
            </w:r>
            <w:r w:rsidR="003C298F">
              <w:rPr>
                <w:webHidden/>
              </w:rPr>
              <w:tab/>
            </w:r>
            <w:r w:rsidR="003C298F">
              <w:rPr>
                <w:webHidden/>
              </w:rPr>
              <w:fldChar w:fldCharType="begin"/>
            </w:r>
            <w:r w:rsidR="003C298F">
              <w:rPr>
                <w:webHidden/>
              </w:rPr>
              <w:instrText xml:space="preserve"> PAGEREF _Toc135216166 \h </w:instrText>
            </w:r>
            <w:r w:rsidR="003C298F">
              <w:rPr>
                <w:webHidden/>
              </w:rPr>
            </w:r>
            <w:r w:rsidR="003C298F">
              <w:rPr>
                <w:webHidden/>
              </w:rPr>
              <w:fldChar w:fldCharType="separate"/>
            </w:r>
            <w:r w:rsidR="003631F4">
              <w:rPr>
                <w:webHidden/>
              </w:rPr>
              <w:t>16</w:t>
            </w:r>
            <w:r w:rsidR="003C298F">
              <w:rPr>
                <w:webHidden/>
              </w:rPr>
              <w:fldChar w:fldCharType="end"/>
            </w:r>
          </w:hyperlink>
        </w:p>
        <w:p w14:paraId="1494884B" w14:textId="7770C4EE" w:rsidR="003C298F" w:rsidRDefault="004E4AFD">
          <w:pPr>
            <w:pStyle w:val="TOC2"/>
            <w:rPr>
              <w:rFonts w:asciiTheme="minorHAnsi" w:eastAsiaTheme="minorEastAsia" w:hAnsiTheme="minorHAnsi" w:cstheme="minorBidi"/>
              <w:sz w:val="22"/>
              <w:szCs w:val="22"/>
              <w:lang w:eastAsia="en-GB"/>
            </w:rPr>
          </w:pPr>
          <w:hyperlink w:anchor="_Toc135216167" w:history="1">
            <w:r w:rsidR="003C298F" w:rsidRPr="00276733">
              <w:rPr>
                <w:rStyle w:val="Hyperlink"/>
              </w:rPr>
              <w:t>4.</w:t>
            </w:r>
            <w:r w:rsidR="003C298F">
              <w:rPr>
                <w:rFonts w:asciiTheme="minorHAnsi" w:eastAsiaTheme="minorEastAsia" w:hAnsiTheme="minorHAnsi" w:cstheme="minorBidi"/>
                <w:sz w:val="22"/>
                <w:szCs w:val="22"/>
                <w:lang w:eastAsia="en-GB"/>
              </w:rPr>
              <w:tab/>
            </w:r>
            <w:r w:rsidR="003C298F" w:rsidRPr="00276733">
              <w:rPr>
                <w:rStyle w:val="Hyperlink"/>
              </w:rPr>
              <w:t>Workbook Activities to Support Learning Objectives</w:t>
            </w:r>
            <w:r w:rsidR="003C298F">
              <w:rPr>
                <w:webHidden/>
              </w:rPr>
              <w:tab/>
            </w:r>
            <w:r w:rsidR="003C298F">
              <w:rPr>
                <w:webHidden/>
              </w:rPr>
              <w:fldChar w:fldCharType="begin"/>
            </w:r>
            <w:r w:rsidR="003C298F">
              <w:rPr>
                <w:webHidden/>
              </w:rPr>
              <w:instrText xml:space="preserve"> PAGEREF _Toc135216167 \h </w:instrText>
            </w:r>
            <w:r w:rsidR="003C298F">
              <w:rPr>
                <w:webHidden/>
              </w:rPr>
            </w:r>
            <w:r w:rsidR="003C298F">
              <w:rPr>
                <w:webHidden/>
              </w:rPr>
              <w:fldChar w:fldCharType="separate"/>
            </w:r>
            <w:r w:rsidR="003631F4">
              <w:rPr>
                <w:webHidden/>
              </w:rPr>
              <w:t>18</w:t>
            </w:r>
            <w:r w:rsidR="003C298F">
              <w:rPr>
                <w:webHidden/>
              </w:rPr>
              <w:fldChar w:fldCharType="end"/>
            </w:r>
          </w:hyperlink>
        </w:p>
        <w:p w14:paraId="213D5F2B" w14:textId="762ED574" w:rsidR="003C298F" w:rsidRPr="003C298F" w:rsidRDefault="004E4AFD">
          <w:pPr>
            <w:pStyle w:val="TOC2"/>
            <w:rPr>
              <w:rFonts w:asciiTheme="minorHAnsi" w:eastAsiaTheme="minorEastAsia" w:hAnsiTheme="minorHAnsi" w:cstheme="minorBidi"/>
              <w:sz w:val="22"/>
              <w:szCs w:val="22"/>
              <w:lang w:eastAsia="en-GB"/>
            </w:rPr>
          </w:pPr>
          <w:hyperlink w:anchor="_Toc135216168" w:history="1">
            <w:r w:rsidR="003C298F" w:rsidRPr="003C298F">
              <w:rPr>
                <w:rStyle w:val="Hyperlink"/>
              </w:rPr>
              <w:t>4.1</w:t>
            </w:r>
            <w:r w:rsidR="003C298F" w:rsidRPr="003C298F">
              <w:rPr>
                <w:rFonts w:asciiTheme="minorHAnsi" w:eastAsiaTheme="minorEastAsia" w:hAnsiTheme="minorHAnsi" w:cstheme="minorBidi"/>
                <w:sz w:val="22"/>
                <w:szCs w:val="22"/>
                <w:lang w:eastAsia="en-GB"/>
              </w:rPr>
              <w:tab/>
            </w:r>
            <w:r w:rsidR="003C298F" w:rsidRPr="003C298F">
              <w:rPr>
                <w:rStyle w:val="Hyperlink"/>
              </w:rPr>
              <w:t>Activity 1 – Sample Drug Charts</w:t>
            </w:r>
            <w:r w:rsidR="003C298F" w:rsidRPr="003C298F">
              <w:rPr>
                <w:webHidden/>
              </w:rPr>
              <w:tab/>
            </w:r>
            <w:r w:rsidR="003C298F" w:rsidRPr="003C298F">
              <w:rPr>
                <w:webHidden/>
              </w:rPr>
              <w:fldChar w:fldCharType="begin"/>
            </w:r>
            <w:r w:rsidR="003C298F" w:rsidRPr="003C298F">
              <w:rPr>
                <w:webHidden/>
              </w:rPr>
              <w:instrText xml:space="preserve"> PAGEREF _Toc135216168 \h </w:instrText>
            </w:r>
            <w:r w:rsidR="003C298F" w:rsidRPr="003C298F">
              <w:rPr>
                <w:webHidden/>
              </w:rPr>
            </w:r>
            <w:r w:rsidR="003C298F" w:rsidRPr="003C298F">
              <w:rPr>
                <w:webHidden/>
              </w:rPr>
              <w:fldChar w:fldCharType="separate"/>
            </w:r>
            <w:r w:rsidR="003631F4">
              <w:rPr>
                <w:webHidden/>
              </w:rPr>
              <w:t>18</w:t>
            </w:r>
            <w:r w:rsidR="003C298F" w:rsidRPr="003C298F">
              <w:rPr>
                <w:webHidden/>
              </w:rPr>
              <w:fldChar w:fldCharType="end"/>
            </w:r>
          </w:hyperlink>
        </w:p>
        <w:p w14:paraId="4A78B7C2" w14:textId="40E6B671" w:rsidR="003C298F" w:rsidRPr="003C298F" w:rsidRDefault="004E4AFD">
          <w:pPr>
            <w:pStyle w:val="TOC2"/>
            <w:rPr>
              <w:rFonts w:asciiTheme="minorHAnsi" w:eastAsiaTheme="minorEastAsia" w:hAnsiTheme="minorHAnsi" w:cstheme="minorBidi"/>
              <w:sz w:val="22"/>
              <w:szCs w:val="22"/>
              <w:lang w:eastAsia="en-GB"/>
            </w:rPr>
          </w:pPr>
          <w:hyperlink w:anchor="_Toc135216169" w:history="1">
            <w:r w:rsidR="003C298F" w:rsidRPr="003C298F">
              <w:rPr>
                <w:rStyle w:val="Hyperlink"/>
              </w:rPr>
              <w:t>4.2</w:t>
            </w:r>
            <w:r w:rsidR="003C298F" w:rsidRPr="003C298F">
              <w:rPr>
                <w:rFonts w:asciiTheme="minorHAnsi" w:eastAsiaTheme="minorEastAsia" w:hAnsiTheme="minorHAnsi" w:cstheme="minorBidi"/>
                <w:sz w:val="22"/>
                <w:szCs w:val="22"/>
                <w:lang w:eastAsia="en-GB"/>
              </w:rPr>
              <w:tab/>
            </w:r>
            <w:r w:rsidR="003C298F" w:rsidRPr="003C298F">
              <w:rPr>
                <w:rStyle w:val="Hyperlink"/>
              </w:rPr>
              <w:t>Activity 2 – Case Studies</w:t>
            </w:r>
            <w:r w:rsidR="003C298F" w:rsidRPr="003C298F">
              <w:rPr>
                <w:webHidden/>
              </w:rPr>
              <w:tab/>
            </w:r>
            <w:r w:rsidR="003C298F" w:rsidRPr="003C298F">
              <w:rPr>
                <w:webHidden/>
              </w:rPr>
              <w:fldChar w:fldCharType="begin"/>
            </w:r>
            <w:r w:rsidR="003C298F" w:rsidRPr="003C298F">
              <w:rPr>
                <w:webHidden/>
              </w:rPr>
              <w:instrText xml:space="preserve"> PAGEREF _Toc135216169 \h </w:instrText>
            </w:r>
            <w:r w:rsidR="003C298F" w:rsidRPr="003C298F">
              <w:rPr>
                <w:webHidden/>
              </w:rPr>
            </w:r>
            <w:r w:rsidR="003C298F" w:rsidRPr="003C298F">
              <w:rPr>
                <w:webHidden/>
              </w:rPr>
              <w:fldChar w:fldCharType="separate"/>
            </w:r>
            <w:r w:rsidR="003631F4">
              <w:rPr>
                <w:webHidden/>
              </w:rPr>
              <w:t>37</w:t>
            </w:r>
            <w:r w:rsidR="003C298F" w:rsidRPr="003C298F">
              <w:rPr>
                <w:webHidden/>
              </w:rPr>
              <w:fldChar w:fldCharType="end"/>
            </w:r>
          </w:hyperlink>
        </w:p>
        <w:p w14:paraId="142E5DBA" w14:textId="7524FFA2" w:rsidR="003C298F" w:rsidRDefault="004E4AFD" w:rsidP="00FB2D5E">
          <w:pPr>
            <w:pStyle w:val="TOC1"/>
            <w:rPr>
              <w:rFonts w:asciiTheme="minorHAnsi" w:hAnsiTheme="minorHAnsi"/>
              <w:sz w:val="22"/>
              <w:szCs w:val="22"/>
              <w:lang w:eastAsia="en-GB"/>
            </w:rPr>
          </w:pPr>
          <w:hyperlink w:anchor="_Toc135216170" w:history="1">
            <w:r w:rsidR="003C298F" w:rsidRPr="00276733">
              <w:rPr>
                <w:rStyle w:val="Hyperlink"/>
              </w:rPr>
              <w:t>Section C: End of Placement</w:t>
            </w:r>
            <w:r w:rsidR="003C298F">
              <w:rPr>
                <w:webHidden/>
              </w:rPr>
              <w:tab/>
            </w:r>
            <w:r w:rsidR="003C298F">
              <w:rPr>
                <w:webHidden/>
              </w:rPr>
              <w:fldChar w:fldCharType="begin"/>
            </w:r>
            <w:r w:rsidR="003C298F">
              <w:rPr>
                <w:webHidden/>
              </w:rPr>
              <w:instrText xml:space="preserve"> PAGEREF _Toc135216170 \h </w:instrText>
            </w:r>
            <w:r w:rsidR="003C298F">
              <w:rPr>
                <w:webHidden/>
              </w:rPr>
            </w:r>
            <w:r w:rsidR="003C298F">
              <w:rPr>
                <w:webHidden/>
              </w:rPr>
              <w:fldChar w:fldCharType="separate"/>
            </w:r>
            <w:r w:rsidR="003631F4">
              <w:rPr>
                <w:webHidden/>
              </w:rPr>
              <w:t>49</w:t>
            </w:r>
            <w:r w:rsidR="003C298F">
              <w:rPr>
                <w:webHidden/>
              </w:rPr>
              <w:fldChar w:fldCharType="end"/>
            </w:r>
          </w:hyperlink>
        </w:p>
        <w:p w14:paraId="51CE70A7" w14:textId="0B44EEE8" w:rsidR="003C298F" w:rsidRDefault="004E4AFD">
          <w:pPr>
            <w:pStyle w:val="TOC2"/>
            <w:rPr>
              <w:rFonts w:asciiTheme="minorHAnsi" w:eastAsiaTheme="minorEastAsia" w:hAnsiTheme="minorHAnsi" w:cstheme="minorBidi"/>
              <w:sz w:val="22"/>
              <w:szCs w:val="22"/>
              <w:lang w:eastAsia="en-GB"/>
            </w:rPr>
          </w:pPr>
          <w:hyperlink w:anchor="_Toc135216171" w:history="1">
            <w:r w:rsidR="003C298F" w:rsidRPr="00276733">
              <w:rPr>
                <w:rStyle w:val="Hyperlink"/>
              </w:rPr>
              <w:t xml:space="preserve">1. </w:t>
            </w:r>
            <w:r w:rsidR="00C432B6">
              <w:rPr>
                <w:rStyle w:val="Hyperlink"/>
              </w:rPr>
              <w:t xml:space="preserve">    </w:t>
            </w:r>
            <w:r w:rsidR="003C298F" w:rsidRPr="00276733">
              <w:rPr>
                <w:rStyle w:val="Hyperlink"/>
              </w:rPr>
              <w:t>Reflection</w:t>
            </w:r>
            <w:r w:rsidR="003C298F">
              <w:rPr>
                <w:webHidden/>
              </w:rPr>
              <w:tab/>
            </w:r>
            <w:r w:rsidR="003C298F">
              <w:rPr>
                <w:webHidden/>
              </w:rPr>
              <w:fldChar w:fldCharType="begin"/>
            </w:r>
            <w:r w:rsidR="003C298F">
              <w:rPr>
                <w:webHidden/>
              </w:rPr>
              <w:instrText xml:space="preserve"> PAGEREF _Toc135216171 \h </w:instrText>
            </w:r>
            <w:r w:rsidR="003C298F">
              <w:rPr>
                <w:webHidden/>
              </w:rPr>
            </w:r>
            <w:r w:rsidR="003C298F">
              <w:rPr>
                <w:webHidden/>
              </w:rPr>
              <w:fldChar w:fldCharType="separate"/>
            </w:r>
            <w:r w:rsidR="003631F4">
              <w:rPr>
                <w:webHidden/>
              </w:rPr>
              <w:t>49</w:t>
            </w:r>
            <w:r w:rsidR="003C298F">
              <w:rPr>
                <w:webHidden/>
              </w:rPr>
              <w:fldChar w:fldCharType="end"/>
            </w:r>
          </w:hyperlink>
        </w:p>
        <w:p w14:paraId="77C48677" w14:textId="55432485" w:rsidR="003C298F" w:rsidRDefault="004E4AFD">
          <w:pPr>
            <w:pStyle w:val="TOC2"/>
            <w:rPr>
              <w:rFonts w:asciiTheme="minorHAnsi" w:eastAsiaTheme="minorEastAsia" w:hAnsiTheme="minorHAnsi" w:cstheme="minorBidi"/>
              <w:sz w:val="22"/>
              <w:szCs w:val="22"/>
              <w:lang w:eastAsia="en-GB"/>
            </w:rPr>
          </w:pPr>
          <w:hyperlink w:anchor="_Toc135216172" w:history="1">
            <w:r w:rsidR="003C298F" w:rsidRPr="00276733">
              <w:rPr>
                <w:rStyle w:val="Hyperlink"/>
              </w:rPr>
              <w:t>2.</w:t>
            </w:r>
            <w:r w:rsidR="00C432B6">
              <w:rPr>
                <w:rStyle w:val="Hyperlink"/>
              </w:rPr>
              <w:t xml:space="preserve">    </w:t>
            </w:r>
            <w:r w:rsidR="003C298F" w:rsidRPr="00276733">
              <w:rPr>
                <w:rStyle w:val="Hyperlink"/>
              </w:rPr>
              <w:t xml:space="preserve"> End of Placement Feedback</w:t>
            </w:r>
            <w:r w:rsidR="003C298F">
              <w:rPr>
                <w:webHidden/>
              </w:rPr>
              <w:tab/>
            </w:r>
            <w:r w:rsidR="003C298F">
              <w:rPr>
                <w:webHidden/>
              </w:rPr>
              <w:fldChar w:fldCharType="begin"/>
            </w:r>
            <w:r w:rsidR="003C298F">
              <w:rPr>
                <w:webHidden/>
              </w:rPr>
              <w:instrText xml:space="preserve"> PAGEREF _Toc135216172 \h </w:instrText>
            </w:r>
            <w:r w:rsidR="003C298F">
              <w:rPr>
                <w:webHidden/>
              </w:rPr>
            </w:r>
            <w:r w:rsidR="003C298F">
              <w:rPr>
                <w:webHidden/>
              </w:rPr>
              <w:fldChar w:fldCharType="separate"/>
            </w:r>
            <w:r w:rsidR="003631F4">
              <w:rPr>
                <w:webHidden/>
              </w:rPr>
              <w:t>49</w:t>
            </w:r>
            <w:r w:rsidR="003C298F">
              <w:rPr>
                <w:webHidden/>
              </w:rPr>
              <w:fldChar w:fldCharType="end"/>
            </w:r>
          </w:hyperlink>
        </w:p>
        <w:p w14:paraId="49676E3A" w14:textId="339D74B4" w:rsidR="003C298F" w:rsidRPr="003C298F" w:rsidRDefault="004E4AFD">
          <w:pPr>
            <w:pStyle w:val="TOC2"/>
            <w:rPr>
              <w:rFonts w:asciiTheme="minorHAnsi" w:eastAsiaTheme="minorEastAsia" w:hAnsiTheme="minorHAnsi" w:cstheme="minorBidi"/>
              <w:sz w:val="22"/>
              <w:szCs w:val="22"/>
              <w:lang w:eastAsia="en-GB"/>
            </w:rPr>
          </w:pPr>
          <w:hyperlink w:anchor="_Toc135216173" w:history="1">
            <w:r w:rsidR="003C298F" w:rsidRPr="003C298F">
              <w:rPr>
                <w:rStyle w:val="Hyperlink"/>
              </w:rPr>
              <w:t xml:space="preserve">2.1 </w:t>
            </w:r>
            <w:r w:rsidR="00C432B6">
              <w:rPr>
                <w:rStyle w:val="Hyperlink"/>
              </w:rPr>
              <w:t xml:space="preserve">  </w:t>
            </w:r>
            <w:r w:rsidR="003C298F" w:rsidRPr="003C298F">
              <w:rPr>
                <w:rStyle w:val="Hyperlink"/>
              </w:rPr>
              <w:t>End of Short Duration (Taster) Placement - Supervisor Feedback Form</w:t>
            </w:r>
            <w:r w:rsidR="003C298F" w:rsidRPr="003C298F">
              <w:rPr>
                <w:webHidden/>
              </w:rPr>
              <w:tab/>
            </w:r>
            <w:r w:rsidR="003C298F" w:rsidRPr="003C298F">
              <w:rPr>
                <w:webHidden/>
              </w:rPr>
              <w:fldChar w:fldCharType="begin"/>
            </w:r>
            <w:r w:rsidR="003C298F" w:rsidRPr="003C298F">
              <w:rPr>
                <w:webHidden/>
              </w:rPr>
              <w:instrText xml:space="preserve"> PAGEREF _Toc135216173 \h </w:instrText>
            </w:r>
            <w:r w:rsidR="003C298F" w:rsidRPr="003C298F">
              <w:rPr>
                <w:webHidden/>
              </w:rPr>
            </w:r>
            <w:r w:rsidR="003C298F" w:rsidRPr="003C298F">
              <w:rPr>
                <w:webHidden/>
              </w:rPr>
              <w:fldChar w:fldCharType="separate"/>
            </w:r>
            <w:r w:rsidR="003631F4">
              <w:rPr>
                <w:webHidden/>
              </w:rPr>
              <w:t>50</w:t>
            </w:r>
            <w:r w:rsidR="003C298F" w:rsidRPr="003C298F">
              <w:rPr>
                <w:webHidden/>
              </w:rPr>
              <w:fldChar w:fldCharType="end"/>
            </w:r>
          </w:hyperlink>
        </w:p>
        <w:p w14:paraId="1FFC8F99" w14:textId="31BEF425" w:rsidR="003C298F" w:rsidRPr="00FB2D5E" w:rsidRDefault="004E4AFD" w:rsidP="00FB2D5E">
          <w:pPr>
            <w:pStyle w:val="TOC1"/>
            <w:rPr>
              <w:rFonts w:asciiTheme="minorHAnsi" w:hAnsiTheme="minorHAnsi"/>
              <w:sz w:val="22"/>
              <w:szCs w:val="22"/>
              <w:lang w:eastAsia="en-GB"/>
            </w:rPr>
          </w:pPr>
          <w:hyperlink w:anchor="_Toc135216174" w:history="1">
            <w:r w:rsidR="003C298F" w:rsidRPr="00FB2D5E">
              <w:rPr>
                <w:rStyle w:val="Hyperlink"/>
              </w:rPr>
              <w:t>Evaluation</w:t>
            </w:r>
            <w:r w:rsidR="003C298F" w:rsidRPr="00FB2D5E">
              <w:rPr>
                <w:webHidden/>
              </w:rPr>
              <w:tab/>
            </w:r>
            <w:r w:rsidR="003C298F" w:rsidRPr="00FB2D5E">
              <w:rPr>
                <w:webHidden/>
              </w:rPr>
              <w:fldChar w:fldCharType="begin"/>
            </w:r>
            <w:r w:rsidR="003C298F" w:rsidRPr="00FB2D5E">
              <w:rPr>
                <w:webHidden/>
              </w:rPr>
              <w:instrText xml:space="preserve"> PAGEREF _Toc135216174 \h </w:instrText>
            </w:r>
            <w:r w:rsidR="003C298F" w:rsidRPr="00FB2D5E">
              <w:rPr>
                <w:webHidden/>
              </w:rPr>
            </w:r>
            <w:r w:rsidR="003C298F" w:rsidRPr="00FB2D5E">
              <w:rPr>
                <w:webHidden/>
              </w:rPr>
              <w:fldChar w:fldCharType="separate"/>
            </w:r>
            <w:r w:rsidR="003631F4">
              <w:rPr>
                <w:webHidden/>
              </w:rPr>
              <w:t>51</w:t>
            </w:r>
            <w:r w:rsidR="003C298F" w:rsidRPr="00FB2D5E">
              <w:rPr>
                <w:webHidden/>
              </w:rPr>
              <w:fldChar w:fldCharType="end"/>
            </w:r>
          </w:hyperlink>
        </w:p>
        <w:p w14:paraId="371DA2F8" w14:textId="3CDC4E9C" w:rsidR="003C298F" w:rsidRDefault="004E4AFD" w:rsidP="00FB2D5E">
          <w:pPr>
            <w:pStyle w:val="TOC1"/>
            <w:rPr>
              <w:rFonts w:asciiTheme="minorHAnsi" w:hAnsiTheme="minorHAnsi"/>
              <w:sz w:val="22"/>
              <w:szCs w:val="22"/>
              <w:lang w:eastAsia="en-GB"/>
            </w:rPr>
          </w:pPr>
          <w:hyperlink w:anchor="_Toc135216175" w:history="1">
            <w:r w:rsidR="003C298F" w:rsidRPr="00276733">
              <w:rPr>
                <w:rStyle w:val="Hyperlink"/>
              </w:rPr>
              <w:t>Further support and points of contact for Short Duration (Taster) placements</w:t>
            </w:r>
            <w:r w:rsidR="003C298F">
              <w:rPr>
                <w:webHidden/>
              </w:rPr>
              <w:tab/>
            </w:r>
            <w:r w:rsidR="003C298F">
              <w:rPr>
                <w:webHidden/>
              </w:rPr>
              <w:fldChar w:fldCharType="begin"/>
            </w:r>
            <w:r w:rsidR="003C298F">
              <w:rPr>
                <w:webHidden/>
              </w:rPr>
              <w:instrText xml:space="preserve"> PAGEREF _Toc135216175 \h </w:instrText>
            </w:r>
            <w:r w:rsidR="003C298F">
              <w:rPr>
                <w:webHidden/>
              </w:rPr>
            </w:r>
            <w:r w:rsidR="003C298F">
              <w:rPr>
                <w:webHidden/>
              </w:rPr>
              <w:fldChar w:fldCharType="separate"/>
            </w:r>
            <w:r w:rsidR="003631F4">
              <w:rPr>
                <w:webHidden/>
              </w:rPr>
              <w:t>51</w:t>
            </w:r>
            <w:r w:rsidR="003C298F">
              <w:rPr>
                <w:webHidden/>
              </w:rPr>
              <w:fldChar w:fldCharType="end"/>
            </w:r>
          </w:hyperlink>
        </w:p>
        <w:p w14:paraId="0701DB64" w14:textId="788BC239" w:rsidR="003C298F" w:rsidRDefault="004E4AFD" w:rsidP="00FB2D5E">
          <w:pPr>
            <w:pStyle w:val="TOC1"/>
            <w:rPr>
              <w:rFonts w:asciiTheme="minorHAnsi" w:hAnsiTheme="minorHAnsi"/>
              <w:sz w:val="22"/>
              <w:szCs w:val="22"/>
              <w:lang w:eastAsia="en-GB"/>
            </w:rPr>
          </w:pPr>
          <w:hyperlink w:anchor="_Toc135216176" w:history="1">
            <w:r w:rsidR="003C298F" w:rsidRPr="00276733">
              <w:rPr>
                <w:rStyle w:val="Hyperlink"/>
              </w:rPr>
              <w:t>Glossary &amp; Abbreviations</w:t>
            </w:r>
            <w:r w:rsidR="003C298F">
              <w:rPr>
                <w:webHidden/>
              </w:rPr>
              <w:tab/>
            </w:r>
            <w:r w:rsidR="003C298F">
              <w:rPr>
                <w:webHidden/>
              </w:rPr>
              <w:fldChar w:fldCharType="begin"/>
            </w:r>
            <w:r w:rsidR="003C298F">
              <w:rPr>
                <w:webHidden/>
              </w:rPr>
              <w:instrText xml:space="preserve"> PAGEREF _Toc135216176 \h </w:instrText>
            </w:r>
            <w:r w:rsidR="003C298F">
              <w:rPr>
                <w:webHidden/>
              </w:rPr>
            </w:r>
            <w:r w:rsidR="003C298F">
              <w:rPr>
                <w:webHidden/>
              </w:rPr>
              <w:fldChar w:fldCharType="separate"/>
            </w:r>
            <w:r w:rsidR="003631F4">
              <w:rPr>
                <w:webHidden/>
              </w:rPr>
              <w:t>51</w:t>
            </w:r>
            <w:r w:rsidR="003C298F">
              <w:rPr>
                <w:webHidden/>
              </w:rPr>
              <w:fldChar w:fldCharType="end"/>
            </w:r>
          </w:hyperlink>
        </w:p>
        <w:p w14:paraId="6D4A2FE4" w14:textId="3731E7DB" w:rsidR="003C298F" w:rsidRDefault="004E4AFD" w:rsidP="00FB2D5E">
          <w:pPr>
            <w:pStyle w:val="TOC1"/>
            <w:rPr>
              <w:rFonts w:asciiTheme="minorHAnsi" w:hAnsiTheme="minorHAnsi"/>
              <w:sz w:val="22"/>
              <w:szCs w:val="22"/>
              <w:lang w:eastAsia="en-GB"/>
            </w:rPr>
          </w:pPr>
          <w:hyperlink w:anchor="_Toc135216177" w:history="1">
            <w:r w:rsidR="003C298F" w:rsidRPr="00276733">
              <w:rPr>
                <w:rStyle w:val="Hyperlink"/>
              </w:rPr>
              <w:t>Appendix 1: Additional Resources for further professional development</w:t>
            </w:r>
            <w:r w:rsidR="003C298F">
              <w:rPr>
                <w:webHidden/>
              </w:rPr>
              <w:tab/>
            </w:r>
            <w:r w:rsidR="003C298F">
              <w:rPr>
                <w:webHidden/>
              </w:rPr>
              <w:fldChar w:fldCharType="begin"/>
            </w:r>
            <w:r w:rsidR="003C298F">
              <w:rPr>
                <w:webHidden/>
              </w:rPr>
              <w:instrText xml:space="preserve"> PAGEREF _Toc135216177 \h </w:instrText>
            </w:r>
            <w:r w:rsidR="003C298F">
              <w:rPr>
                <w:webHidden/>
              </w:rPr>
            </w:r>
            <w:r w:rsidR="003C298F">
              <w:rPr>
                <w:webHidden/>
              </w:rPr>
              <w:fldChar w:fldCharType="separate"/>
            </w:r>
            <w:r w:rsidR="003631F4">
              <w:rPr>
                <w:webHidden/>
              </w:rPr>
              <w:t>53</w:t>
            </w:r>
            <w:r w:rsidR="003C298F">
              <w:rPr>
                <w:webHidden/>
              </w:rPr>
              <w:fldChar w:fldCharType="end"/>
            </w:r>
          </w:hyperlink>
        </w:p>
        <w:p w14:paraId="521C303E" w14:textId="4944736D" w:rsidR="003C298F" w:rsidRDefault="004E4AFD" w:rsidP="00FB2D5E">
          <w:pPr>
            <w:pStyle w:val="TOC1"/>
            <w:rPr>
              <w:rFonts w:asciiTheme="minorHAnsi" w:hAnsiTheme="minorHAnsi"/>
              <w:sz w:val="22"/>
              <w:szCs w:val="22"/>
              <w:lang w:eastAsia="en-GB"/>
            </w:rPr>
          </w:pPr>
          <w:hyperlink w:anchor="_Toc135216178" w:history="1">
            <w:r w:rsidR="003C298F" w:rsidRPr="00276733">
              <w:rPr>
                <w:rStyle w:val="Hyperlink"/>
              </w:rPr>
              <w:t>Appendix 2: Accessing e-Learning for Health (e-LfH)</w:t>
            </w:r>
            <w:r w:rsidR="003C298F">
              <w:rPr>
                <w:webHidden/>
              </w:rPr>
              <w:tab/>
            </w:r>
            <w:r w:rsidR="003C298F">
              <w:rPr>
                <w:webHidden/>
              </w:rPr>
              <w:fldChar w:fldCharType="begin"/>
            </w:r>
            <w:r w:rsidR="003C298F">
              <w:rPr>
                <w:webHidden/>
              </w:rPr>
              <w:instrText xml:space="preserve"> PAGEREF _Toc135216178 \h </w:instrText>
            </w:r>
            <w:r w:rsidR="003C298F">
              <w:rPr>
                <w:webHidden/>
              </w:rPr>
            </w:r>
            <w:r w:rsidR="003C298F">
              <w:rPr>
                <w:webHidden/>
              </w:rPr>
              <w:fldChar w:fldCharType="separate"/>
            </w:r>
            <w:r w:rsidR="003631F4">
              <w:rPr>
                <w:webHidden/>
              </w:rPr>
              <w:t>55</w:t>
            </w:r>
            <w:r w:rsidR="003C298F">
              <w:rPr>
                <w:webHidden/>
              </w:rPr>
              <w:fldChar w:fldCharType="end"/>
            </w:r>
          </w:hyperlink>
        </w:p>
        <w:p w14:paraId="1E73A274" w14:textId="23F2B3E8" w:rsidR="003C298F" w:rsidRDefault="004E4AFD" w:rsidP="00FB2D5E">
          <w:pPr>
            <w:pStyle w:val="TOC1"/>
            <w:rPr>
              <w:rFonts w:asciiTheme="minorHAnsi" w:hAnsiTheme="minorHAnsi"/>
              <w:sz w:val="22"/>
              <w:szCs w:val="22"/>
              <w:lang w:eastAsia="en-GB"/>
            </w:rPr>
          </w:pPr>
          <w:hyperlink w:anchor="_Toc135216179" w:history="1">
            <w:r w:rsidR="003C298F" w:rsidRPr="00276733">
              <w:rPr>
                <w:rStyle w:val="Hyperlink"/>
              </w:rPr>
              <w:t>Appendix 3: Case Study Answers</w:t>
            </w:r>
            <w:r w:rsidR="003C298F">
              <w:rPr>
                <w:webHidden/>
              </w:rPr>
              <w:tab/>
            </w:r>
            <w:r w:rsidR="003C298F">
              <w:rPr>
                <w:webHidden/>
              </w:rPr>
              <w:fldChar w:fldCharType="begin"/>
            </w:r>
            <w:r w:rsidR="003C298F">
              <w:rPr>
                <w:webHidden/>
              </w:rPr>
              <w:instrText xml:space="preserve"> PAGEREF _Toc135216179 \h </w:instrText>
            </w:r>
            <w:r w:rsidR="003C298F">
              <w:rPr>
                <w:webHidden/>
              </w:rPr>
            </w:r>
            <w:r w:rsidR="003C298F">
              <w:rPr>
                <w:webHidden/>
              </w:rPr>
              <w:fldChar w:fldCharType="separate"/>
            </w:r>
            <w:r w:rsidR="003631F4">
              <w:rPr>
                <w:webHidden/>
              </w:rPr>
              <w:t>56</w:t>
            </w:r>
            <w:r w:rsidR="003C298F">
              <w:rPr>
                <w:webHidden/>
              </w:rPr>
              <w:fldChar w:fldCharType="end"/>
            </w:r>
          </w:hyperlink>
        </w:p>
        <w:p w14:paraId="552BED25" w14:textId="00C6D09A" w:rsidR="003C298F" w:rsidRPr="003C298F" w:rsidRDefault="004E4AFD" w:rsidP="00FB2D5E">
          <w:pPr>
            <w:pStyle w:val="TOC1"/>
            <w:rPr>
              <w:rFonts w:asciiTheme="minorHAnsi" w:hAnsiTheme="minorHAnsi"/>
              <w:sz w:val="22"/>
              <w:szCs w:val="22"/>
              <w:lang w:eastAsia="en-GB"/>
            </w:rPr>
          </w:pPr>
          <w:hyperlink w:anchor="_Toc135216180" w:history="1">
            <w:r w:rsidR="003C298F" w:rsidRPr="003C298F">
              <w:rPr>
                <w:rStyle w:val="Hyperlink"/>
                <w:b w:val="0"/>
                <w:bCs w:val="0"/>
              </w:rPr>
              <w:t xml:space="preserve">3.1 </w:t>
            </w:r>
            <w:r w:rsidR="00191C0C">
              <w:rPr>
                <w:rStyle w:val="Hyperlink"/>
                <w:b w:val="0"/>
                <w:bCs w:val="0"/>
              </w:rPr>
              <w:t xml:space="preserve">    </w:t>
            </w:r>
            <w:r w:rsidR="003C298F" w:rsidRPr="003C298F">
              <w:rPr>
                <w:rStyle w:val="Hyperlink"/>
                <w:b w:val="0"/>
                <w:bCs w:val="0"/>
              </w:rPr>
              <w:t>Mental Health Case Study 1</w:t>
            </w:r>
            <w:r w:rsidR="003C298F" w:rsidRPr="003C298F">
              <w:rPr>
                <w:webHidden/>
              </w:rPr>
              <w:tab/>
            </w:r>
            <w:r w:rsidR="003C298F" w:rsidRPr="003C298F">
              <w:rPr>
                <w:webHidden/>
              </w:rPr>
              <w:fldChar w:fldCharType="begin"/>
            </w:r>
            <w:r w:rsidR="003C298F" w:rsidRPr="003C298F">
              <w:rPr>
                <w:webHidden/>
              </w:rPr>
              <w:instrText xml:space="preserve"> PAGEREF _Toc135216180 \h </w:instrText>
            </w:r>
            <w:r w:rsidR="003C298F" w:rsidRPr="003C298F">
              <w:rPr>
                <w:webHidden/>
              </w:rPr>
            </w:r>
            <w:r w:rsidR="003C298F" w:rsidRPr="003C298F">
              <w:rPr>
                <w:webHidden/>
              </w:rPr>
              <w:fldChar w:fldCharType="separate"/>
            </w:r>
            <w:r w:rsidR="003631F4">
              <w:rPr>
                <w:webHidden/>
              </w:rPr>
              <w:t>56</w:t>
            </w:r>
            <w:r w:rsidR="003C298F" w:rsidRPr="003C298F">
              <w:rPr>
                <w:webHidden/>
              </w:rPr>
              <w:fldChar w:fldCharType="end"/>
            </w:r>
          </w:hyperlink>
        </w:p>
        <w:p w14:paraId="11357657" w14:textId="5B60AF9F" w:rsidR="003C298F" w:rsidRPr="003C298F" w:rsidRDefault="004E4AFD" w:rsidP="00FB2D5E">
          <w:pPr>
            <w:pStyle w:val="TOC1"/>
            <w:rPr>
              <w:rFonts w:asciiTheme="minorHAnsi" w:hAnsiTheme="minorHAnsi"/>
              <w:sz w:val="22"/>
              <w:szCs w:val="22"/>
              <w:lang w:eastAsia="en-GB"/>
            </w:rPr>
          </w:pPr>
          <w:hyperlink w:anchor="_Toc135216181" w:history="1">
            <w:r w:rsidR="003C298F" w:rsidRPr="003C298F">
              <w:rPr>
                <w:rStyle w:val="Hyperlink"/>
                <w:b w:val="0"/>
                <w:bCs w:val="0"/>
              </w:rPr>
              <w:t xml:space="preserve">3.2 </w:t>
            </w:r>
            <w:r w:rsidR="00191C0C">
              <w:rPr>
                <w:rStyle w:val="Hyperlink"/>
                <w:b w:val="0"/>
                <w:bCs w:val="0"/>
              </w:rPr>
              <w:t xml:space="preserve">    </w:t>
            </w:r>
            <w:r w:rsidR="003C298F" w:rsidRPr="003C298F">
              <w:rPr>
                <w:rStyle w:val="Hyperlink"/>
                <w:b w:val="0"/>
                <w:bCs w:val="0"/>
              </w:rPr>
              <w:t>Mental Health Case Study 2</w:t>
            </w:r>
            <w:r w:rsidR="003C298F" w:rsidRPr="003C298F">
              <w:rPr>
                <w:webHidden/>
              </w:rPr>
              <w:tab/>
            </w:r>
            <w:r w:rsidR="003C298F" w:rsidRPr="003C298F">
              <w:rPr>
                <w:webHidden/>
              </w:rPr>
              <w:fldChar w:fldCharType="begin"/>
            </w:r>
            <w:r w:rsidR="003C298F" w:rsidRPr="003C298F">
              <w:rPr>
                <w:webHidden/>
              </w:rPr>
              <w:instrText xml:space="preserve"> PAGEREF _Toc135216181 \h </w:instrText>
            </w:r>
            <w:r w:rsidR="003C298F" w:rsidRPr="003C298F">
              <w:rPr>
                <w:webHidden/>
              </w:rPr>
            </w:r>
            <w:r w:rsidR="003C298F" w:rsidRPr="003C298F">
              <w:rPr>
                <w:webHidden/>
              </w:rPr>
              <w:fldChar w:fldCharType="separate"/>
            </w:r>
            <w:r w:rsidR="003631F4">
              <w:rPr>
                <w:webHidden/>
              </w:rPr>
              <w:t>57</w:t>
            </w:r>
            <w:r w:rsidR="003C298F" w:rsidRPr="003C298F">
              <w:rPr>
                <w:webHidden/>
              </w:rPr>
              <w:fldChar w:fldCharType="end"/>
            </w:r>
          </w:hyperlink>
        </w:p>
        <w:p w14:paraId="4B09AF89" w14:textId="1AB9E030" w:rsidR="003C298F" w:rsidRPr="003C298F" w:rsidRDefault="004E4AFD" w:rsidP="00FB2D5E">
          <w:pPr>
            <w:pStyle w:val="TOC1"/>
            <w:rPr>
              <w:rFonts w:asciiTheme="minorHAnsi" w:hAnsiTheme="minorHAnsi"/>
              <w:sz w:val="22"/>
              <w:szCs w:val="22"/>
              <w:lang w:eastAsia="en-GB"/>
            </w:rPr>
          </w:pPr>
          <w:hyperlink w:anchor="_Toc135216182" w:history="1">
            <w:r w:rsidR="003C298F" w:rsidRPr="003C298F">
              <w:rPr>
                <w:rStyle w:val="Hyperlink"/>
                <w:b w:val="0"/>
                <w:bCs w:val="0"/>
              </w:rPr>
              <w:t xml:space="preserve">3.3 </w:t>
            </w:r>
            <w:r w:rsidR="00191C0C">
              <w:rPr>
                <w:rStyle w:val="Hyperlink"/>
                <w:b w:val="0"/>
                <w:bCs w:val="0"/>
              </w:rPr>
              <w:t xml:space="preserve">    </w:t>
            </w:r>
            <w:r w:rsidR="003C298F" w:rsidRPr="003C298F">
              <w:rPr>
                <w:rStyle w:val="Hyperlink"/>
                <w:b w:val="0"/>
                <w:bCs w:val="0"/>
              </w:rPr>
              <w:t>Mental Health Case Study 3</w:t>
            </w:r>
            <w:r w:rsidR="003C298F" w:rsidRPr="003C298F">
              <w:rPr>
                <w:webHidden/>
              </w:rPr>
              <w:tab/>
            </w:r>
            <w:r w:rsidR="003C298F" w:rsidRPr="003C298F">
              <w:rPr>
                <w:webHidden/>
              </w:rPr>
              <w:fldChar w:fldCharType="begin"/>
            </w:r>
            <w:r w:rsidR="003C298F" w:rsidRPr="003C298F">
              <w:rPr>
                <w:webHidden/>
              </w:rPr>
              <w:instrText xml:space="preserve"> PAGEREF _Toc135216182 \h </w:instrText>
            </w:r>
            <w:r w:rsidR="003C298F" w:rsidRPr="003C298F">
              <w:rPr>
                <w:webHidden/>
              </w:rPr>
            </w:r>
            <w:r w:rsidR="003C298F" w:rsidRPr="003C298F">
              <w:rPr>
                <w:webHidden/>
              </w:rPr>
              <w:fldChar w:fldCharType="separate"/>
            </w:r>
            <w:r w:rsidR="003631F4">
              <w:rPr>
                <w:webHidden/>
              </w:rPr>
              <w:t>58</w:t>
            </w:r>
            <w:r w:rsidR="003C298F" w:rsidRPr="003C298F">
              <w:rPr>
                <w:webHidden/>
              </w:rPr>
              <w:fldChar w:fldCharType="end"/>
            </w:r>
          </w:hyperlink>
        </w:p>
        <w:p w14:paraId="4DA002FF" w14:textId="3E4FF720" w:rsidR="003C298F" w:rsidRPr="003C298F" w:rsidRDefault="004E4AFD" w:rsidP="00FB2D5E">
          <w:pPr>
            <w:pStyle w:val="TOC1"/>
            <w:rPr>
              <w:rFonts w:asciiTheme="minorHAnsi" w:hAnsiTheme="minorHAnsi"/>
              <w:sz w:val="22"/>
              <w:szCs w:val="22"/>
              <w:lang w:eastAsia="en-GB"/>
            </w:rPr>
          </w:pPr>
          <w:hyperlink w:anchor="_Toc135216183" w:history="1">
            <w:r w:rsidR="003C298F" w:rsidRPr="003C298F">
              <w:rPr>
                <w:rStyle w:val="Hyperlink"/>
                <w:b w:val="0"/>
                <w:bCs w:val="0"/>
              </w:rPr>
              <w:t xml:space="preserve">3.4 </w:t>
            </w:r>
            <w:r w:rsidR="00191C0C">
              <w:rPr>
                <w:rStyle w:val="Hyperlink"/>
                <w:b w:val="0"/>
                <w:bCs w:val="0"/>
              </w:rPr>
              <w:t xml:space="preserve">    </w:t>
            </w:r>
            <w:r w:rsidR="003C298F" w:rsidRPr="003C298F">
              <w:rPr>
                <w:rStyle w:val="Hyperlink"/>
                <w:b w:val="0"/>
                <w:bCs w:val="0"/>
              </w:rPr>
              <w:t>Mental Health Case Study 4</w:t>
            </w:r>
            <w:r w:rsidR="003C298F" w:rsidRPr="003C298F">
              <w:rPr>
                <w:webHidden/>
              </w:rPr>
              <w:tab/>
            </w:r>
            <w:r w:rsidR="003C298F" w:rsidRPr="003C298F">
              <w:rPr>
                <w:webHidden/>
              </w:rPr>
              <w:fldChar w:fldCharType="begin"/>
            </w:r>
            <w:r w:rsidR="003C298F" w:rsidRPr="003C298F">
              <w:rPr>
                <w:webHidden/>
              </w:rPr>
              <w:instrText xml:space="preserve"> PAGEREF _Toc135216183 \h </w:instrText>
            </w:r>
            <w:r w:rsidR="003C298F" w:rsidRPr="003C298F">
              <w:rPr>
                <w:webHidden/>
              </w:rPr>
            </w:r>
            <w:r w:rsidR="003C298F" w:rsidRPr="003C298F">
              <w:rPr>
                <w:webHidden/>
              </w:rPr>
              <w:fldChar w:fldCharType="separate"/>
            </w:r>
            <w:r w:rsidR="003631F4">
              <w:rPr>
                <w:webHidden/>
              </w:rPr>
              <w:t>59</w:t>
            </w:r>
            <w:r w:rsidR="003C298F" w:rsidRPr="003C298F">
              <w:rPr>
                <w:webHidden/>
              </w:rPr>
              <w:fldChar w:fldCharType="end"/>
            </w:r>
          </w:hyperlink>
        </w:p>
        <w:p w14:paraId="0E9FBD84" w14:textId="4CE1D5A5" w:rsidR="003C298F" w:rsidRPr="003C298F" w:rsidRDefault="004E4AFD" w:rsidP="00FB2D5E">
          <w:pPr>
            <w:pStyle w:val="TOC1"/>
            <w:rPr>
              <w:rFonts w:asciiTheme="minorHAnsi" w:hAnsiTheme="minorHAnsi"/>
              <w:sz w:val="22"/>
              <w:szCs w:val="22"/>
              <w:lang w:eastAsia="en-GB"/>
            </w:rPr>
          </w:pPr>
          <w:hyperlink w:anchor="_Toc135216184" w:history="1">
            <w:r w:rsidR="003C298F" w:rsidRPr="003C298F">
              <w:rPr>
                <w:rStyle w:val="Hyperlink"/>
                <w:b w:val="0"/>
                <w:bCs w:val="0"/>
              </w:rPr>
              <w:t xml:space="preserve">3.5 </w:t>
            </w:r>
            <w:r w:rsidR="00191C0C">
              <w:rPr>
                <w:rStyle w:val="Hyperlink"/>
                <w:b w:val="0"/>
                <w:bCs w:val="0"/>
              </w:rPr>
              <w:t xml:space="preserve">    </w:t>
            </w:r>
            <w:r w:rsidR="003C298F" w:rsidRPr="003C298F">
              <w:rPr>
                <w:rStyle w:val="Hyperlink"/>
                <w:b w:val="0"/>
                <w:bCs w:val="0"/>
              </w:rPr>
              <w:t>Mental Health Case Study 5</w:t>
            </w:r>
            <w:r w:rsidR="003C298F" w:rsidRPr="003C298F">
              <w:rPr>
                <w:webHidden/>
              </w:rPr>
              <w:tab/>
            </w:r>
            <w:r w:rsidR="003C298F" w:rsidRPr="003C298F">
              <w:rPr>
                <w:webHidden/>
              </w:rPr>
              <w:fldChar w:fldCharType="begin"/>
            </w:r>
            <w:r w:rsidR="003C298F" w:rsidRPr="003C298F">
              <w:rPr>
                <w:webHidden/>
              </w:rPr>
              <w:instrText xml:space="preserve"> PAGEREF _Toc135216184 \h </w:instrText>
            </w:r>
            <w:r w:rsidR="003C298F" w:rsidRPr="003C298F">
              <w:rPr>
                <w:webHidden/>
              </w:rPr>
            </w:r>
            <w:r w:rsidR="003C298F" w:rsidRPr="003C298F">
              <w:rPr>
                <w:webHidden/>
              </w:rPr>
              <w:fldChar w:fldCharType="separate"/>
            </w:r>
            <w:r w:rsidR="003631F4">
              <w:rPr>
                <w:webHidden/>
              </w:rPr>
              <w:t>61</w:t>
            </w:r>
            <w:r w:rsidR="003C298F" w:rsidRPr="003C298F">
              <w:rPr>
                <w:webHidden/>
              </w:rPr>
              <w:fldChar w:fldCharType="end"/>
            </w:r>
          </w:hyperlink>
        </w:p>
        <w:p w14:paraId="2136325E" w14:textId="0F8D5ED0" w:rsidR="003C298F" w:rsidRPr="003C298F" w:rsidRDefault="004E4AFD" w:rsidP="00FB2D5E">
          <w:pPr>
            <w:pStyle w:val="TOC1"/>
            <w:rPr>
              <w:rFonts w:asciiTheme="minorHAnsi" w:hAnsiTheme="minorHAnsi"/>
              <w:sz w:val="22"/>
              <w:szCs w:val="22"/>
              <w:lang w:eastAsia="en-GB"/>
            </w:rPr>
          </w:pPr>
          <w:hyperlink w:anchor="_Toc135216185" w:history="1">
            <w:r w:rsidR="003C298F" w:rsidRPr="003C298F">
              <w:rPr>
                <w:rStyle w:val="Hyperlink"/>
                <w:b w:val="0"/>
                <w:bCs w:val="0"/>
              </w:rPr>
              <w:t xml:space="preserve">3.6 </w:t>
            </w:r>
            <w:r w:rsidR="00191C0C">
              <w:rPr>
                <w:rStyle w:val="Hyperlink"/>
                <w:b w:val="0"/>
                <w:bCs w:val="0"/>
              </w:rPr>
              <w:t xml:space="preserve">    </w:t>
            </w:r>
            <w:r w:rsidR="003C298F" w:rsidRPr="003C298F">
              <w:rPr>
                <w:rStyle w:val="Hyperlink"/>
                <w:b w:val="0"/>
                <w:bCs w:val="0"/>
              </w:rPr>
              <w:t>Mental Health Case Study 6</w:t>
            </w:r>
            <w:r w:rsidR="003C298F" w:rsidRPr="003C298F">
              <w:rPr>
                <w:webHidden/>
              </w:rPr>
              <w:tab/>
            </w:r>
            <w:r w:rsidR="003C298F" w:rsidRPr="003C298F">
              <w:rPr>
                <w:webHidden/>
              </w:rPr>
              <w:fldChar w:fldCharType="begin"/>
            </w:r>
            <w:r w:rsidR="003C298F" w:rsidRPr="003C298F">
              <w:rPr>
                <w:webHidden/>
              </w:rPr>
              <w:instrText xml:space="preserve"> PAGEREF _Toc135216185 \h </w:instrText>
            </w:r>
            <w:r w:rsidR="003C298F" w:rsidRPr="003C298F">
              <w:rPr>
                <w:webHidden/>
              </w:rPr>
            </w:r>
            <w:r w:rsidR="003C298F" w:rsidRPr="003C298F">
              <w:rPr>
                <w:webHidden/>
              </w:rPr>
              <w:fldChar w:fldCharType="separate"/>
            </w:r>
            <w:r w:rsidR="003631F4">
              <w:rPr>
                <w:webHidden/>
              </w:rPr>
              <w:t>62</w:t>
            </w:r>
            <w:r w:rsidR="003C298F" w:rsidRPr="003C298F">
              <w:rPr>
                <w:webHidden/>
              </w:rPr>
              <w:fldChar w:fldCharType="end"/>
            </w:r>
          </w:hyperlink>
        </w:p>
        <w:p w14:paraId="71051584" w14:textId="37370994" w:rsidR="0098750D" w:rsidRDefault="009819F0" w:rsidP="00334A96">
          <w:pPr>
            <w:rPr>
              <w:noProof/>
            </w:rPr>
          </w:pPr>
          <w:r>
            <w:rPr>
              <w:noProof/>
            </w:rPr>
            <w:fldChar w:fldCharType="end"/>
          </w:r>
        </w:p>
      </w:sdtContent>
    </w:sdt>
    <w:p w14:paraId="2985E48A" w14:textId="3AFE80A8" w:rsidR="00E86BE1" w:rsidRDefault="00E86BE1" w:rsidP="00E86BE1">
      <w:pPr>
        <w:pStyle w:val="Heading1"/>
      </w:pPr>
      <w:bookmarkStart w:id="0" w:name="_Toc135216156"/>
      <w:r>
        <w:lastRenderedPageBreak/>
        <w:t>Introduction to The Mental Health Pharmacy Workbook</w:t>
      </w:r>
      <w:bookmarkEnd w:id="0"/>
    </w:p>
    <w:p w14:paraId="109D38FC" w14:textId="1E5232E9" w:rsidR="00E86BE1" w:rsidRPr="00426789" w:rsidRDefault="00E86BE1" w:rsidP="00E86BE1">
      <w:pPr>
        <w:spacing w:after="160" w:line="259" w:lineRule="auto"/>
        <w:jc w:val="both"/>
      </w:pPr>
      <w:r w:rsidRPr="428D0B71">
        <w:rPr>
          <w:rFonts w:cs="Arial"/>
        </w:rPr>
        <w:t>This short duration (Taster) placement mental health pharmacy</w:t>
      </w:r>
      <w:r>
        <w:t xml:space="preserve"> workbook should be used </w:t>
      </w:r>
      <w:r w:rsidRPr="428D0B71">
        <w:rPr>
          <w:b/>
          <w:bCs/>
        </w:rPr>
        <w:t xml:space="preserve">in conjunction </w:t>
      </w:r>
      <w:r>
        <w:t>with the HEE LaSE Short Duration (Taster) P</w:t>
      </w:r>
      <w:r w:rsidRPr="428D0B71">
        <w:rPr>
          <w:rStyle w:val="Hyperlink"/>
          <w:color w:val="auto"/>
          <w:u w:val="none"/>
        </w:rPr>
        <w:t>lacements for Trainee Pharmacists Guide. It</w:t>
      </w:r>
      <w:r>
        <w:t xml:space="preserve"> has been created to enhance your experience and help you to </w:t>
      </w:r>
      <w:r w:rsidRPr="428D0B71">
        <w:rPr>
          <w:rFonts w:cs="Arial"/>
        </w:rPr>
        <w:t>maximise opportunities from your</w:t>
      </w:r>
      <w:r>
        <w:t xml:space="preserve"> short duration placement in mental health pharmacy. It is recommended that you work through this workbook with your placement supervisor and your Designated Supervisor (as required).</w:t>
      </w:r>
    </w:p>
    <w:p w14:paraId="7A9FCD85" w14:textId="1E5232E9" w:rsidR="00E86BE1" w:rsidRPr="00426789" w:rsidRDefault="00E86BE1" w:rsidP="00E86BE1">
      <w:pPr>
        <w:spacing w:after="160" w:line="259" w:lineRule="auto"/>
        <w:jc w:val="both"/>
        <w:rPr>
          <w:rStyle w:val="Hyperlink"/>
          <w:color w:val="auto"/>
          <w:u w:val="none"/>
        </w:rPr>
      </w:pPr>
      <w:r w:rsidRPr="428D0B71">
        <w:rPr>
          <w:rFonts w:asciiTheme="minorHAnsi" w:hAnsiTheme="minorHAnsi"/>
        </w:rPr>
        <w:t xml:space="preserve">Trainee Pharmacists (TPs) should use this workbook to identify their learning needs, refer to suggested learning resources and activities, and to map their evidence to the </w:t>
      </w:r>
      <w:hyperlink r:id="rId17">
        <w:proofErr w:type="spellStart"/>
        <w:r w:rsidRPr="428D0B71">
          <w:rPr>
            <w:color w:val="003893"/>
            <w:u w:val="single"/>
          </w:rPr>
          <w:t>GPhC</w:t>
        </w:r>
        <w:proofErr w:type="spellEnd"/>
        <w:r w:rsidRPr="428D0B71">
          <w:rPr>
            <w:color w:val="003893"/>
            <w:u w:val="single"/>
          </w:rPr>
          <w:t xml:space="preserve"> Interim Learning Outcomes for Foundation Training Year</w:t>
        </w:r>
        <w:r w:rsidRPr="428D0B71">
          <w:rPr>
            <w:color w:val="003893"/>
          </w:rPr>
          <w:t xml:space="preserve"> </w:t>
        </w:r>
      </w:hyperlink>
      <w:r w:rsidRPr="428D0B71">
        <w:rPr>
          <w:rStyle w:val="Hyperlink"/>
          <w:rFonts w:asciiTheme="minorHAnsi" w:hAnsiTheme="minorHAnsi"/>
          <w:color w:val="auto"/>
          <w:u w:val="none"/>
        </w:rPr>
        <w:t>to save to their portfolio or upload to their HEE e-portfolio.</w:t>
      </w:r>
      <w:r w:rsidRPr="428D0B71">
        <w:rPr>
          <w:rStyle w:val="Hyperlink"/>
          <w:color w:val="auto"/>
          <w:u w:val="none"/>
        </w:rPr>
        <w:t xml:space="preserve"> TPs should also link this evidence to their Personal Development Plan (PDP).</w:t>
      </w:r>
    </w:p>
    <w:p w14:paraId="5F9C6D70" w14:textId="1E5232E9" w:rsidR="00E86BE1" w:rsidRPr="00426789" w:rsidRDefault="00E86BE1" w:rsidP="00E86BE1">
      <w:pPr>
        <w:spacing w:after="160" w:line="259" w:lineRule="auto"/>
        <w:jc w:val="both"/>
        <w:rPr>
          <w:rStyle w:val="Hyperlink"/>
          <w:color w:val="auto"/>
          <w:u w:val="none"/>
        </w:rPr>
      </w:pPr>
    </w:p>
    <w:p w14:paraId="0F1F40ED" w14:textId="1E5232E9" w:rsidR="00E86BE1" w:rsidRPr="00426789" w:rsidRDefault="00E86BE1" w:rsidP="00E86BE1">
      <w:pPr>
        <w:spacing w:after="160" w:line="259" w:lineRule="auto"/>
        <w:jc w:val="both"/>
        <w:rPr>
          <w:rStyle w:val="Hyperlink"/>
          <w:color w:val="auto"/>
          <w:u w:val="none"/>
        </w:rPr>
      </w:pPr>
      <w:r w:rsidRPr="00426789">
        <w:rPr>
          <w:rStyle w:val="Hyperlink"/>
          <w:color w:val="auto"/>
          <w:u w:val="none"/>
        </w:rPr>
        <w:t xml:space="preserve">This workbook is divided into 3 sections: </w:t>
      </w:r>
    </w:p>
    <w:p w14:paraId="3D0A7267" w14:textId="51D3F38A" w:rsidR="00E86BE1" w:rsidRPr="00426789" w:rsidRDefault="00E86BE1" w:rsidP="00E86BE1">
      <w:pPr>
        <w:pStyle w:val="ListParagraph"/>
        <w:numPr>
          <w:ilvl w:val="0"/>
          <w:numId w:val="1"/>
        </w:numPr>
        <w:jc w:val="both"/>
        <w:rPr>
          <w:rStyle w:val="Hyperlink"/>
          <w:color w:val="auto"/>
          <w:sz w:val="24"/>
          <w:szCs w:val="24"/>
          <w:u w:val="none"/>
        </w:rPr>
      </w:pPr>
      <w:r w:rsidRPr="00426789">
        <w:rPr>
          <w:rStyle w:val="Hyperlink"/>
          <w:b/>
          <w:bCs/>
          <w:color w:val="auto"/>
          <w:sz w:val="24"/>
          <w:szCs w:val="24"/>
          <w:u w:val="none"/>
        </w:rPr>
        <w:t>Section A:</w:t>
      </w:r>
      <w:r w:rsidRPr="00426789">
        <w:rPr>
          <w:rStyle w:val="Hyperlink"/>
          <w:color w:val="auto"/>
          <w:sz w:val="24"/>
          <w:szCs w:val="24"/>
          <w:u w:val="none"/>
        </w:rPr>
        <w:t xml:space="preserve"> Trainee Pharmacist </w:t>
      </w:r>
      <w:r w:rsidRPr="00426789">
        <w:rPr>
          <w:rStyle w:val="Hyperlink"/>
          <w:b/>
          <w:bCs/>
          <w:color w:val="auto"/>
          <w:sz w:val="24"/>
          <w:szCs w:val="24"/>
          <w:u w:val="none"/>
        </w:rPr>
        <w:t>Pre- Placement</w:t>
      </w:r>
      <w:r w:rsidRPr="00426789">
        <w:rPr>
          <w:rStyle w:val="Hyperlink"/>
          <w:color w:val="auto"/>
          <w:sz w:val="24"/>
          <w:szCs w:val="24"/>
          <w:u w:val="none"/>
        </w:rPr>
        <w:t xml:space="preserve"> Preparation</w:t>
      </w:r>
      <w:r w:rsidR="004514BC">
        <w:rPr>
          <w:rStyle w:val="Hyperlink"/>
          <w:color w:val="auto"/>
          <w:sz w:val="24"/>
          <w:szCs w:val="24"/>
          <w:u w:val="none"/>
        </w:rPr>
        <w:t>.</w:t>
      </w:r>
    </w:p>
    <w:p w14:paraId="54D3BCFF" w14:textId="6C91D6A7" w:rsidR="00E86BE1" w:rsidRPr="00426789" w:rsidRDefault="00E86BE1" w:rsidP="00E86BE1">
      <w:pPr>
        <w:pStyle w:val="ListParagraph"/>
        <w:numPr>
          <w:ilvl w:val="0"/>
          <w:numId w:val="1"/>
        </w:numPr>
        <w:jc w:val="both"/>
        <w:rPr>
          <w:rStyle w:val="Hyperlink"/>
          <w:color w:val="auto"/>
          <w:sz w:val="24"/>
          <w:szCs w:val="24"/>
          <w:u w:val="none"/>
        </w:rPr>
      </w:pPr>
      <w:r w:rsidRPr="00426789">
        <w:rPr>
          <w:rStyle w:val="Hyperlink"/>
          <w:b/>
          <w:bCs/>
          <w:color w:val="auto"/>
          <w:sz w:val="24"/>
          <w:szCs w:val="24"/>
          <w:u w:val="none"/>
        </w:rPr>
        <w:t>Section B</w:t>
      </w:r>
      <w:r w:rsidRPr="00334A96">
        <w:rPr>
          <w:rStyle w:val="Hyperlink"/>
          <w:color w:val="auto"/>
          <w:sz w:val="24"/>
          <w:szCs w:val="24"/>
          <w:u w:val="none"/>
        </w:rPr>
        <w:t>:</w:t>
      </w:r>
      <w:r w:rsidRPr="00426789">
        <w:rPr>
          <w:rStyle w:val="Hyperlink"/>
          <w:color w:val="auto"/>
          <w:sz w:val="24"/>
          <w:szCs w:val="24"/>
          <w:u w:val="none"/>
        </w:rPr>
        <w:t xml:space="preserve"> Resources, activities, and tasks to support you </w:t>
      </w:r>
      <w:r w:rsidRPr="00426789">
        <w:rPr>
          <w:rStyle w:val="Hyperlink"/>
          <w:b/>
          <w:bCs/>
          <w:color w:val="auto"/>
          <w:sz w:val="24"/>
          <w:szCs w:val="24"/>
          <w:u w:val="none"/>
        </w:rPr>
        <w:t>during</w:t>
      </w:r>
      <w:r w:rsidRPr="00426789">
        <w:rPr>
          <w:rStyle w:val="Hyperlink"/>
          <w:color w:val="auto"/>
          <w:sz w:val="24"/>
          <w:szCs w:val="24"/>
          <w:u w:val="none"/>
        </w:rPr>
        <w:t xml:space="preserve"> the placement</w:t>
      </w:r>
      <w:r w:rsidR="004514BC">
        <w:rPr>
          <w:rStyle w:val="Hyperlink"/>
          <w:color w:val="auto"/>
          <w:sz w:val="24"/>
          <w:szCs w:val="24"/>
          <w:u w:val="none"/>
        </w:rPr>
        <w:t>.</w:t>
      </w:r>
      <w:r w:rsidRPr="00426789">
        <w:rPr>
          <w:rStyle w:val="Hyperlink"/>
          <w:color w:val="auto"/>
          <w:sz w:val="24"/>
          <w:szCs w:val="24"/>
          <w:u w:val="none"/>
        </w:rPr>
        <w:t xml:space="preserve"> </w:t>
      </w:r>
    </w:p>
    <w:p w14:paraId="5A066BD6" w14:textId="1E5232E9" w:rsidR="00E86BE1" w:rsidRPr="00426789" w:rsidRDefault="00E86BE1" w:rsidP="00E86BE1">
      <w:pPr>
        <w:pStyle w:val="ListParagraph"/>
        <w:numPr>
          <w:ilvl w:val="0"/>
          <w:numId w:val="1"/>
        </w:numPr>
        <w:jc w:val="both"/>
        <w:rPr>
          <w:rStyle w:val="Hyperlink"/>
          <w:color w:val="auto"/>
          <w:sz w:val="24"/>
          <w:szCs w:val="24"/>
          <w:u w:val="none"/>
        </w:rPr>
      </w:pPr>
      <w:r w:rsidRPr="00426789">
        <w:rPr>
          <w:rStyle w:val="Hyperlink"/>
          <w:b/>
          <w:bCs/>
          <w:color w:val="auto"/>
          <w:sz w:val="24"/>
          <w:szCs w:val="24"/>
          <w:u w:val="none"/>
        </w:rPr>
        <w:t>Section C:</w:t>
      </w:r>
      <w:r w:rsidRPr="00426789">
        <w:rPr>
          <w:rStyle w:val="Hyperlink"/>
          <w:color w:val="auto"/>
          <w:sz w:val="24"/>
          <w:szCs w:val="24"/>
          <w:u w:val="none"/>
        </w:rPr>
        <w:t xml:space="preserve"> </w:t>
      </w:r>
      <w:r w:rsidRPr="00426789">
        <w:rPr>
          <w:rStyle w:val="Hyperlink"/>
          <w:b/>
          <w:bCs/>
          <w:color w:val="auto"/>
          <w:sz w:val="24"/>
          <w:szCs w:val="24"/>
          <w:u w:val="none"/>
        </w:rPr>
        <w:t>End of placement</w:t>
      </w:r>
      <w:r w:rsidRPr="00426789">
        <w:rPr>
          <w:rStyle w:val="Hyperlink"/>
          <w:color w:val="auto"/>
          <w:sz w:val="24"/>
          <w:szCs w:val="24"/>
          <w:u w:val="none"/>
        </w:rPr>
        <w:t xml:space="preserve"> activities.</w:t>
      </w:r>
    </w:p>
    <w:p w14:paraId="4363CB7B" w14:textId="1E5232E9" w:rsidR="00E86BE1" w:rsidRPr="00426789" w:rsidRDefault="00E86BE1" w:rsidP="00E86BE1">
      <w:pPr>
        <w:spacing w:after="160" w:line="259" w:lineRule="auto"/>
        <w:jc w:val="both"/>
        <w:rPr>
          <w:rStyle w:val="Hyperlink"/>
          <w:color w:val="auto"/>
          <w:u w:val="none"/>
        </w:rPr>
      </w:pPr>
    </w:p>
    <w:p w14:paraId="6682063F" w14:textId="1E5232E9" w:rsidR="00E86BE1" w:rsidRPr="00426789" w:rsidRDefault="00E86BE1" w:rsidP="00E86BE1">
      <w:pPr>
        <w:spacing w:after="160" w:line="259" w:lineRule="auto"/>
        <w:jc w:val="both"/>
        <w:rPr>
          <w:rStyle w:val="Hyperlink"/>
          <w:color w:val="auto"/>
          <w:u w:val="none"/>
        </w:rPr>
      </w:pPr>
      <w:r w:rsidRPr="00426789">
        <w:rPr>
          <w:rStyle w:val="Hyperlink"/>
          <w:color w:val="auto"/>
          <w:u w:val="none"/>
        </w:rPr>
        <w:t xml:space="preserve">Please refer to the </w:t>
      </w:r>
      <w:r w:rsidRPr="00426789">
        <w:rPr>
          <w:rStyle w:val="Hyperlink"/>
          <w:b/>
          <w:bCs/>
          <w:color w:val="auto"/>
          <w:u w:val="none"/>
        </w:rPr>
        <w:t xml:space="preserve">HEE LaSE Short </w:t>
      </w:r>
      <w:r>
        <w:rPr>
          <w:rStyle w:val="Hyperlink"/>
          <w:b/>
          <w:bCs/>
          <w:color w:val="auto"/>
          <w:u w:val="none"/>
        </w:rPr>
        <w:t>D</w:t>
      </w:r>
      <w:r w:rsidRPr="00426789">
        <w:rPr>
          <w:rStyle w:val="Hyperlink"/>
          <w:b/>
          <w:bCs/>
          <w:color w:val="auto"/>
          <w:u w:val="none"/>
        </w:rPr>
        <w:t>uration (Taster) Placements for</w:t>
      </w:r>
      <w:r w:rsidRPr="00426789">
        <w:rPr>
          <w:rStyle w:val="Hyperlink"/>
          <w:color w:val="auto"/>
          <w:u w:val="none"/>
        </w:rPr>
        <w:t xml:space="preserve"> </w:t>
      </w:r>
      <w:r w:rsidRPr="00426789">
        <w:rPr>
          <w:rStyle w:val="Hyperlink"/>
          <w:b/>
          <w:bCs/>
          <w:color w:val="auto"/>
          <w:u w:val="none"/>
        </w:rPr>
        <w:t>Trainee Pharmacists Guide</w:t>
      </w:r>
      <w:r w:rsidRPr="00426789">
        <w:rPr>
          <w:rStyle w:val="Hyperlink"/>
          <w:color w:val="auto"/>
          <w:u w:val="none"/>
        </w:rPr>
        <w:t xml:space="preserve"> for: </w:t>
      </w:r>
    </w:p>
    <w:p w14:paraId="2536938D" w14:textId="1E5232E9" w:rsidR="00E86BE1" w:rsidRPr="00426789" w:rsidRDefault="00E86BE1" w:rsidP="00E86BE1">
      <w:pPr>
        <w:pStyle w:val="ListParagraph"/>
        <w:numPr>
          <w:ilvl w:val="0"/>
          <w:numId w:val="7"/>
        </w:numPr>
        <w:jc w:val="both"/>
        <w:rPr>
          <w:rFonts w:ascii="Arial" w:hAnsi="Arial" w:cs="Arial"/>
          <w:sz w:val="24"/>
          <w:szCs w:val="24"/>
        </w:rPr>
      </w:pPr>
      <w:r w:rsidRPr="52C03A7F">
        <w:rPr>
          <w:rFonts w:ascii="Arial" w:hAnsi="Arial" w:cs="Arial"/>
          <w:sz w:val="24"/>
          <w:szCs w:val="24"/>
        </w:rPr>
        <w:t>Information about placement supervision and Trainee Pharmacist responsibilities during the placement.</w:t>
      </w:r>
    </w:p>
    <w:p w14:paraId="39C75AF2" w14:textId="1E5232E9" w:rsidR="00E86BE1" w:rsidRPr="00426789" w:rsidRDefault="00E86BE1" w:rsidP="00E86BE1">
      <w:pPr>
        <w:pStyle w:val="ListParagraph"/>
        <w:numPr>
          <w:ilvl w:val="0"/>
          <w:numId w:val="7"/>
        </w:numPr>
        <w:jc w:val="both"/>
        <w:rPr>
          <w:rFonts w:ascii="Arial" w:hAnsi="Arial" w:cs="Arial"/>
          <w:sz w:val="24"/>
          <w:szCs w:val="24"/>
        </w:rPr>
      </w:pPr>
      <w:r w:rsidRPr="00426789">
        <w:rPr>
          <w:rFonts w:ascii="Arial" w:hAnsi="Arial" w:cs="Arial"/>
          <w:sz w:val="24"/>
          <w:szCs w:val="24"/>
        </w:rPr>
        <w:t>Leave arrangements and working hours.</w:t>
      </w:r>
    </w:p>
    <w:p w14:paraId="2FF8BDC6" w14:textId="1E5232E9" w:rsidR="00E86BE1" w:rsidRDefault="00E86BE1" w:rsidP="00E86BE1">
      <w:pPr>
        <w:pStyle w:val="ListParagraph"/>
        <w:numPr>
          <w:ilvl w:val="0"/>
          <w:numId w:val="2"/>
        </w:numPr>
        <w:ind w:left="360"/>
        <w:jc w:val="both"/>
        <w:rPr>
          <w:rStyle w:val="Hyperlink"/>
          <w:rFonts w:ascii="Arial" w:hAnsi="Arial" w:cs="Arial"/>
          <w:color w:val="auto"/>
          <w:sz w:val="24"/>
          <w:szCs w:val="24"/>
          <w:u w:val="none"/>
        </w:rPr>
      </w:pPr>
      <w:r w:rsidRPr="52C03A7F">
        <w:rPr>
          <w:rStyle w:val="Hyperlink"/>
          <w:rFonts w:ascii="Arial" w:hAnsi="Arial" w:cs="Arial"/>
          <w:color w:val="auto"/>
          <w:sz w:val="24"/>
          <w:szCs w:val="24"/>
          <w:u w:val="none"/>
        </w:rPr>
        <w:t>Pre-placement Preparation guidance including the Trainee Pharmacist Pre-Placement Preparation Checklist.</w:t>
      </w:r>
    </w:p>
    <w:p w14:paraId="74950FD2" w14:textId="1E5232E9" w:rsidR="00E86BE1" w:rsidRDefault="00E86BE1" w:rsidP="00E86BE1">
      <w:pPr>
        <w:jc w:val="both"/>
        <w:rPr>
          <w:rFonts w:cs="Arial"/>
        </w:rPr>
      </w:pPr>
      <w:r>
        <w:rPr>
          <w:rFonts w:cs="Arial"/>
        </w:rPr>
        <w:t>Developed by Lauren Reber, Early Careers Programme Director, Health Education England and Educational Programme Director at North East London NHS Foundation Trust</w:t>
      </w:r>
    </w:p>
    <w:p w14:paraId="158CE2A7" w14:textId="1E5232E9" w:rsidR="00E86BE1" w:rsidRDefault="00E86BE1" w:rsidP="00E86BE1">
      <w:pPr>
        <w:jc w:val="both"/>
        <w:rPr>
          <w:rFonts w:cs="Arial"/>
        </w:rPr>
      </w:pPr>
    </w:p>
    <w:p w14:paraId="58DFE1C8" w14:textId="1E5232E9" w:rsidR="00E86BE1" w:rsidRPr="00177049" w:rsidRDefault="00E86BE1" w:rsidP="00E86BE1">
      <w:pPr>
        <w:pStyle w:val="Heading2"/>
      </w:pPr>
      <w:bookmarkStart w:id="1" w:name="_Toc135216157"/>
      <w:r w:rsidRPr="00177049">
        <w:t>Acknowledgements</w:t>
      </w:r>
      <w:bookmarkEnd w:id="1"/>
    </w:p>
    <w:p w14:paraId="1FE58994" w14:textId="1E5232E9" w:rsidR="00E86BE1" w:rsidRDefault="00E86BE1" w:rsidP="00E86BE1">
      <w:pPr>
        <w:spacing w:after="160" w:line="259" w:lineRule="auto"/>
        <w:jc w:val="both"/>
        <w:rPr>
          <w:rFonts w:cs="Arial"/>
        </w:rPr>
      </w:pPr>
      <w:r w:rsidRPr="0053263D">
        <w:rPr>
          <w:rFonts w:cs="Arial"/>
        </w:rPr>
        <w:t xml:space="preserve">This workbook has been adapted from the HEE LaSE </w:t>
      </w:r>
      <w:r>
        <w:rPr>
          <w:rFonts w:cs="Arial"/>
        </w:rPr>
        <w:t xml:space="preserve">commissioned programme </w:t>
      </w:r>
      <w:r w:rsidRPr="0053263D">
        <w:rPr>
          <w:rFonts w:cs="Arial"/>
        </w:rPr>
        <w:t>Trainee Pharmacist Programme Guide for Educational Programme Leads and Designated Supervisors 2022-23</w:t>
      </w:r>
      <w:r>
        <w:rPr>
          <w:rFonts w:cs="Arial"/>
        </w:rPr>
        <w:t xml:space="preserve"> and</w:t>
      </w:r>
      <w:r w:rsidRPr="0053263D">
        <w:rPr>
          <w:rFonts w:cs="Arial"/>
        </w:rPr>
        <w:t xml:space="preserve"> HEE LaSE Foundation Training Year Handbook 2022-23 (available through HEE Moodle)</w:t>
      </w:r>
      <w:r>
        <w:rPr>
          <w:rFonts w:cs="Arial"/>
        </w:rPr>
        <w:t xml:space="preserve">. </w:t>
      </w:r>
    </w:p>
    <w:p w14:paraId="43DBB707" w14:textId="1E5232E9" w:rsidR="00E86BE1" w:rsidRDefault="00E86BE1" w:rsidP="00E86BE1">
      <w:pPr>
        <w:spacing w:after="160" w:line="259" w:lineRule="auto"/>
        <w:jc w:val="both"/>
      </w:pPr>
      <w:r>
        <w:rPr>
          <w:rFonts w:cs="Arial"/>
        </w:rPr>
        <w:t>With special thanks to Karen Shuker, Vice-President of the College of Mental Health Pharmacy and Principal Pharmacist at Surrey and Border Partnership and Caroline Parker, Consultant Pharmacist at Central and North West London NHS Foundation Trust.</w:t>
      </w:r>
    </w:p>
    <w:p w14:paraId="05DCE170" w14:textId="1E5232E9" w:rsidR="00E86BE1" w:rsidRDefault="00E86BE1" w:rsidP="00DE4FEB">
      <w:pPr>
        <w:spacing w:after="160" w:line="259" w:lineRule="auto"/>
      </w:pPr>
    </w:p>
    <w:p w14:paraId="0CBE8188" w14:textId="212B1A01" w:rsidR="00511171" w:rsidRDefault="00511171" w:rsidP="00710D19">
      <w:pPr>
        <w:pStyle w:val="Heading1"/>
      </w:pPr>
      <w:bookmarkStart w:id="2" w:name="_Toc135216158"/>
      <w:r>
        <w:lastRenderedPageBreak/>
        <w:t xml:space="preserve">Section A: </w:t>
      </w:r>
      <w:r w:rsidR="006A4D18">
        <w:t xml:space="preserve">Pre- </w:t>
      </w:r>
      <w:r>
        <w:t>Placement Preparation</w:t>
      </w:r>
      <w:r w:rsidR="007F3FE4">
        <w:t xml:space="preserve"> for </w:t>
      </w:r>
      <w:r w:rsidR="00E071A9">
        <w:t>Mental Health</w:t>
      </w:r>
      <w:r w:rsidR="007F3FE4">
        <w:t xml:space="preserve"> Pharmacy Placement</w:t>
      </w:r>
      <w:r w:rsidR="0010549A">
        <w:t>s</w:t>
      </w:r>
      <w:bookmarkEnd w:id="2"/>
    </w:p>
    <w:p w14:paraId="350C29E0" w14:textId="5CC30A29" w:rsidR="006D2203" w:rsidRDefault="006D2203" w:rsidP="00CD2B43">
      <w:pPr>
        <w:spacing w:after="160" w:line="259" w:lineRule="auto"/>
        <w:jc w:val="both"/>
        <w:rPr>
          <w:rStyle w:val="Hyperlink"/>
          <w:rFonts w:cs="Arial"/>
          <w:color w:val="auto"/>
          <w:u w:val="none"/>
        </w:rPr>
      </w:pPr>
      <w:r w:rsidRPr="00C3432B">
        <w:rPr>
          <w:rStyle w:val="Hyperlink"/>
          <w:color w:val="auto"/>
          <w:u w:val="none"/>
        </w:rPr>
        <w:t xml:space="preserve">Please refer to the </w:t>
      </w:r>
      <w:r w:rsidR="00752144" w:rsidRPr="00211477">
        <w:rPr>
          <w:rStyle w:val="Hyperlink"/>
          <w:b/>
          <w:bCs/>
          <w:color w:val="auto"/>
          <w:u w:val="none"/>
        </w:rPr>
        <w:t>HEE</w:t>
      </w:r>
      <w:r w:rsidR="00670BC3">
        <w:rPr>
          <w:rStyle w:val="Hyperlink"/>
          <w:b/>
          <w:bCs/>
          <w:color w:val="auto"/>
          <w:u w:val="none"/>
        </w:rPr>
        <w:t xml:space="preserve"> </w:t>
      </w:r>
      <w:r w:rsidR="00752144" w:rsidRPr="00211477">
        <w:rPr>
          <w:rStyle w:val="Hyperlink"/>
          <w:b/>
          <w:bCs/>
          <w:color w:val="auto"/>
          <w:u w:val="none"/>
        </w:rPr>
        <w:t xml:space="preserve">LaSE </w:t>
      </w:r>
      <w:r w:rsidRPr="00211477">
        <w:rPr>
          <w:rStyle w:val="Hyperlink"/>
          <w:b/>
          <w:bCs/>
          <w:color w:val="auto"/>
          <w:u w:val="none"/>
        </w:rPr>
        <w:t>Short</w:t>
      </w:r>
      <w:r w:rsidR="002477F8" w:rsidRPr="00211477">
        <w:rPr>
          <w:rStyle w:val="Hyperlink"/>
          <w:b/>
          <w:bCs/>
          <w:color w:val="auto"/>
          <w:u w:val="none"/>
        </w:rPr>
        <w:t xml:space="preserve"> Duration</w:t>
      </w:r>
      <w:r w:rsidRPr="00211477">
        <w:rPr>
          <w:rStyle w:val="Hyperlink"/>
          <w:b/>
          <w:bCs/>
          <w:color w:val="auto"/>
          <w:u w:val="none"/>
        </w:rPr>
        <w:t xml:space="preserve"> (Taster) </w:t>
      </w:r>
      <w:r w:rsidR="00B01920" w:rsidRPr="00211477">
        <w:rPr>
          <w:rStyle w:val="Hyperlink"/>
          <w:b/>
          <w:bCs/>
          <w:color w:val="auto"/>
          <w:u w:val="none"/>
        </w:rPr>
        <w:t>P</w:t>
      </w:r>
      <w:r w:rsidRPr="00211477">
        <w:rPr>
          <w:rStyle w:val="Hyperlink"/>
          <w:b/>
          <w:bCs/>
          <w:color w:val="auto"/>
          <w:u w:val="none"/>
        </w:rPr>
        <w:t>lacement</w:t>
      </w:r>
      <w:r w:rsidR="00B01920" w:rsidRPr="00211477">
        <w:rPr>
          <w:rStyle w:val="Hyperlink"/>
          <w:b/>
          <w:bCs/>
          <w:color w:val="auto"/>
          <w:u w:val="none"/>
        </w:rPr>
        <w:t>s</w:t>
      </w:r>
      <w:r w:rsidRPr="00211477">
        <w:rPr>
          <w:rStyle w:val="Hyperlink"/>
          <w:b/>
          <w:bCs/>
          <w:color w:val="auto"/>
          <w:u w:val="none"/>
        </w:rPr>
        <w:t xml:space="preserve"> for Trainee Pharmacists </w:t>
      </w:r>
      <w:r w:rsidR="00FC25E5" w:rsidRPr="00211477">
        <w:rPr>
          <w:rStyle w:val="Hyperlink"/>
          <w:b/>
          <w:bCs/>
          <w:color w:val="auto"/>
          <w:u w:val="none"/>
        </w:rPr>
        <w:t>Guide</w:t>
      </w:r>
      <w:r w:rsidR="00FC25E5" w:rsidRPr="00C3432B">
        <w:rPr>
          <w:rStyle w:val="Hyperlink"/>
          <w:color w:val="auto"/>
          <w:u w:val="none"/>
        </w:rPr>
        <w:t xml:space="preserve"> </w:t>
      </w:r>
      <w:r w:rsidRPr="00C3432B">
        <w:rPr>
          <w:rStyle w:val="Hyperlink"/>
          <w:color w:val="auto"/>
          <w:u w:val="none"/>
        </w:rPr>
        <w:t>for</w:t>
      </w:r>
      <w:r w:rsidR="007361BB">
        <w:rPr>
          <w:rStyle w:val="Hyperlink"/>
          <w:color w:val="auto"/>
          <w:u w:val="none"/>
        </w:rPr>
        <w:t xml:space="preserve"> </w:t>
      </w:r>
      <w:r w:rsidR="00B01920">
        <w:rPr>
          <w:rStyle w:val="Hyperlink"/>
          <w:color w:val="auto"/>
          <w:u w:val="none"/>
        </w:rPr>
        <w:t xml:space="preserve">general pre-placement </w:t>
      </w:r>
      <w:r w:rsidR="00C555FC">
        <w:rPr>
          <w:rStyle w:val="Hyperlink"/>
          <w:color w:val="auto"/>
          <w:u w:val="none"/>
        </w:rPr>
        <w:t>guidance</w:t>
      </w:r>
      <w:r w:rsidR="00D873A3">
        <w:rPr>
          <w:rStyle w:val="Hyperlink"/>
          <w:color w:val="auto"/>
          <w:u w:val="none"/>
        </w:rPr>
        <w:t>,</w:t>
      </w:r>
      <w:r w:rsidR="00211477">
        <w:rPr>
          <w:rStyle w:val="Hyperlink"/>
          <w:color w:val="auto"/>
          <w:u w:val="none"/>
        </w:rPr>
        <w:t xml:space="preserve"> </w:t>
      </w:r>
      <w:r w:rsidR="00D873A3">
        <w:rPr>
          <w:rStyle w:val="Hyperlink"/>
          <w:color w:val="auto"/>
          <w:u w:val="none"/>
        </w:rPr>
        <w:t>inc</w:t>
      </w:r>
      <w:r w:rsidR="00B157CF">
        <w:rPr>
          <w:rStyle w:val="Hyperlink"/>
          <w:color w:val="auto"/>
          <w:u w:val="none"/>
        </w:rPr>
        <w:t xml:space="preserve">luding </w:t>
      </w:r>
      <w:r w:rsidR="00A33B6A">
        <w:rPr>
          <w:rStyle w:val="Hyperlink"/>
          <w:color w:val="auto"/>
          <w:u w:val="none"/>
        </w:rPr>
        <w:t xml:space="preserve">the Trainee Pharmacist </w:t>
      </w:r>
      <w:r w:rsidRPr="00263361">
        <w:rPr>
          <w:rStyle w:val="Hyperlink"/>
          <w:rFonts w:cs="Arial"/>
          <w:color w:val="auto"/>
          <w:u w:val="none"/>
        </w:rPr>
        <w:t>Pre-Placement Preparation Checklist</w:t>
      </w:r>
      <w:r w:rsidR="0053130C" w:rsidRPr="00263361">
        <w:rPr>
          <w:rStyle w:val="Hyperlink"/>
          <w:rFonts w:cs="Arial"/>
          <w:color w:val="auto"/>
          <w:u w:val="none"/>
        </w:rPr>
        <w:t>.</w:t>
      </w:r>
    </w:p>
    <w:p w14:paraId="7C20E88E" w14:textId="77777777" w:rsidR="00CD2B43" w:rsidRDefault="00CD2B43" w:rsidP="00CD2B43">
      <w:pPr>
        <w:spacing w:after="160" w:line="259" w:lineRule="auto"/>
        <w:jc w:val="both"/>
        <w:rPr>
          <w:rStyle w:val="Hyperlink"/>
          <w:rFonts w:cs="Arial"/>
          <w:color w:val="auto"/>
          <w:u w:val="none"/>
        </w:rPr>
      </w:pPr>
    </w:p>
    <w:p w14:paraId="7F6F87A0" w14:textId="0212499F" w:rsidR="00CD6AB7" w:rsidRDefault="00CD6AB7" w:rsidP="00B12F6A">
      <w:pPr>
        <w:pStyle w:val="Heading2"/>
        <w:numPr>
          <w:ilvl w:val="0"/>
          <w:numId w:val="3"/>
        </w:numPr>
        <w:spacing w:after="160" w:afterAutospacing="0" w:line="259" w:lineRule="auto"/>
      </w:pPr>
      <w:bookmarkStart w:id="3" w:name="_Placement_Objectives"/>
      <w:bookmarkStart w:id="4" w:name="_Suggested_Placement_Objectives"/>
      <w:bookmarkStart w:id="5" w:name="_Background_and_Aims"/>
      <w:bookmarkStart w:id="6" w:name="_Toc110601625"/>
      <w:bookmarkStart w:id="7" w:name="_Toc110602250"/>
      <w:bookmarkStart w:id="8" w:name="_Toc110602324"/>
      <w:bookmarkStart w:id="9" w:name="_Toc110602441"/>
      <w:bookmarkStart w:id="10" w:name="_Toc110601626"/>
      <w:bookmarkStart w:id="11" w:name="_Toc110602251"/>
      <w:bookmarkStart w:id="12" w:name="_Toc110602325"/>
      <w:bookmarkStart w:id="13" w:name="_Toc110602442"/>
      <w:bookmarkStart w:id="14" w:name="_Toc110601627"/>
      <w:bookmarkStart w:id="15" w:name="_Toc110602252"/>
      <w:bookmarkStart w:id="16" w:name="_Toc110602326"/>
      <w:bookmarkStart w:id="17" w:name="_Toc110602443"/>
      <w:bookmarkStart w:id="18" w:name="_Toc110601628"/>
      <w:bookmarkStart w:id="19" w:name="_Toc110602253"/>
      <w:bookmarkStart w:id="20" w:name="_Toc110602327"/>
      <w:bookmarkStart w:id="21" w:name="_Toc110602444"/>
      <w:bookmarkStart w:id="22" w:name="_Toc110601629"/>
      <w:bookmarkStart w:id="23" w:name="_Toc110602254"/>
      <w:bookmarkStart w:id="24" w:name="_Toc110602328"/>
      <w:bookmarkStart w:id="25" w:name="_Toc110602445"/>
      <w:bookmarkStart w:id="26" w:name="_Toc110601630"/>
      <w:bookmarkStart w:id="27" w:name="_Toc110602255"/>
      <w:bookmarkStart w:id="28" w:name="_Toc110602329"/>
      <w:bookmarkStart w:id="29" w:name="_Toc110602446"/>
      <w:bookmarkStart w:id="30" w:name="_Toc110601631"/>
      <w:bookmarkStart w:id="31" w:name="_Toc110602256"/>
      <w:bookmarkStart w:id="32" w:name="_Toc110602330"/>
      <w:bookmarkStart w:id="33" w:name="_Toc110602447"/>
      <w:bookmarkStart w:id="34" w:name="_Suggested_Placement_Learning"/>
      <w:bookmarkStart w:id="35" w:name="_Toc110601632"/>
      <w:bookmarkStart w:id="36" w:name="_Toc110602257"/>
      <w:bookmarkStart w:id="37" w:name="_Toc110602331"/>
      <w:bookmarkStart w:id="38" w:name="_Toc110602448"/>
      <w:bookmarkStart w:id="39" w:name="_Toc110601633"/>
      <w:bookmarkStart w:id="40" w:name="_Toc110602258"/>
      <w:bookmarkStart w:id="41" w:name="_Toc110602332"/>
      <w:bookmarkStart w:id="42" w:name="_Toc110602449"/>
      <w:bookmarkStart w:id="43" w:name="_Toc110601634"/>
      <w:bookmarkStart w:id="44" w:name="_Toc110602259"/>
      <w:bookmarkStart w:id="45" w:name="_Toc110602333"/>
      <w:bookmarkStart w:id="46" w:name="_Toc110602450"/>
      <w:bookmarkStart w:id="47" w:name="_Toc110601635"/>
      <w:bookmarkStart w:id="48" w:name="_Toc110602260"/>
      <w:bookmarkStart w:id="49" w:name="_Toc110602334"/>
      <w:bookmarkStart w:id="50" w:name="_Toc110602451"/>
      <w:bookmarkStart w:id="51" w:name="_Toc110601636"/>
      <w:bookmarkStart w:id="52" w:name="_Toc110602261"/>
      <w:bookmarkStart w:id="53" w:name="_Toc110602335"/>
      <w:bookmarkStart w:id="54" w:name="_Toc110602452"/>
      <w:bookmarkStart w:id="55" w:name="_Toc110601637"/>
      <w:bookmarkStart w:id="56" w:name="_Toc110602262"/>
      <w:bookmarkStart w:id="57" w:name="_Toc110602336"/>
      <w:bookmarkStart w:id="58" w:name="_Toc110602453"/>
      <w:bookmarkStart w:id="59" w:name="_Toc110601638"/>
      <w:bookmarkStart w:id="60" w:name="_Toc110602263"/>
      <w:bookmarkStart w:id="61" w:name="_Toc110602337"/>
      <w:bookmarkStart w:id="62" w:name="_Toc110602454"/>
      <w:bookmarkStart w:id="63" w:name="_Toc110601639"/>
      <w:bookmarkStart w:id="64" w:name="_Toc110602264"/>
      <w:bookmarkStart w:id="65" w:name="_Toc110602338"/>
      <w:bookmarkStart w:id="66" w:name="_Toc110602455"/>
      <w:bookmarkStart w:id="67" w:name="_Toc110601640"/>
      <w:bookmarkStart w:id="68" w:name="_Toc110602265"/>
      <w:bookmarkStart w:id="69" w:name="_Toc110602339"/>
      <w:bookmarkStart w:id="70" w:name="_Toc110602456"/>
      <w:bookmarkStart w:id="71" w:name="_Toc110601641"/>
      <w:bookmarkStart w:id="72" w:name="_Toc110602266"/>
      <w:bookmarkStart w:id="73" w:name="_Toc110602340"/>
      <w:bookmarkStart w:id="74" w:name="_Toc110602457"/>
      <w:bookmarkStart w:id="75" w:name="_Toc110601642"/>
      <w:bookmarkStart w:id="76" w:name="_Toc110602267"/>
      <w:bookmarkStart w:id="77" w:name="_Toc110602341"/>
      <w:bookmarkStart w:id="78" w:name="_Toc110602458"/>
      <w:bookmarkStart w:id="79" w:name="_Toc110601643"/>
      <w:bookmarkStart w:id="80" w:name="_Toc110602268"/>
      <w:bookmarkStart w:id="81" w:name="_Toc110602342"/>
      <w:bookmarkStart w:id="82" w:name="_Toc110602459"/>
      <w:bookmarkStart w:id="83" w:name="_Toc110601644"/>
      <w:bookmarkStart w:id="84" w:name="_Toc110602269"/>
      <w:bookmarkStart w:id="85" w:name="_Toc110602343"/>
      <w:bookmarkStart w:id="86" w:name="_Toc110602460"/>
      <w:bookmarkStart w:id="87" w:name="_Toc110601645"/>
      <w:bookmarkStart w:id="88" w:name="_Toc110602270"/>
      <w:bookmarkStart w:id="89" w:name="_Toc110602344"/>
      <w:bookmarkStart w:id="90" w:name="_Toc110602461"/>
      <w:bookmarkStart w:id="91" w:name="_Toc110601646"/>
      <w:bookmarkStart w:id="92" w:name="_Toc110602271"/>
      <w:bookmarkStart w:id="93" w:name="_Toc110602345"/>
      <w:bookmarkStart w:id="94" w:name="_Toc110602462"/>
      <w:bookmarkStart w:id="95" w:name="_Toc110601647"/>
      <w:bookmarkStart w:id="96" w:name="_Toc110602272"/>
      <w:bookmarkStart w:id="97" w:name="_Toc110602346"/>
      <w:bookmarkStart w:id="98" w:name="_Toc110602463"/>
      <w:bookmarkStart w:id="99" w:name="_Toc110601648"/>
      <w:bookmarkStart w:id="100" w:name="_Toc110602273"/>
      <w:bookmarkStart w:id="101" w:name="_Toc110602347"/>
      <w:bookmarkStart w:id="102" w:name="_Toc110602464"/>
      <w:bookmarkStart w:id="103" w:name="_Toc110601649"/>
      <w:bookmarkStart w:id="104" w:name="_Toc110602274"/>
      <w:bookmarkStart w:id="105" w:name="_Toc110602348"/>
      <w:bookmarkStart w:id="106" w:name="_Toc110602465"/>
      <w:bookmarkStart w:id="107" w:name="_Toc110601650"/>
      <w:bookmarkStart w:id="108" w:name="_Toc110602275"/>
      <w:bookmarkStart w:id="109" w:name="_Toc110602349"/>
      <w:bookmarkStart w:id="110" w:name="_Toc110602466"/>
      <w:bookmarkStart w:id="111" w:name="_Toc110601651"/>
      <w:bookmarkStart w:id="112" w:name="_Toc110602276"/>
      <w:bookmarkStart w:id="113" w:name="_Toc110602350"/>
      <w:bookmarkStart w:id="114" w:name="_Toc110602467"/>
      <w:bookmarkStart w:id="115" w:name="_Toc110601652"/>
      <w:bookmarkStart w:id="116" w:name="_Toc110602277"/>
      <w:bookmarkStart w:id="117" w:name="_Toc110602351"/>
      <w:bookmarkStart w:id="118" w:name="_Toc110602468"/>
      <w:bookmarkStart w:id="119" w:name="_Toc110601653"/>
      <w:bookmarkStart w:id="120" w:name="_Toc110602278"/>
      <w:bookmarkStart w:id="121" w:name="_Toc110602352"/>
      <w:bookmarkStart w:id="122" w:name="_Toc110602469"/>
      <w:bookmarkStart w:id="123" w:name="_Placement_Learning_Objectives"/>
      <w:bookmarkStart w:id="124" w:name="_Toc110347897"/>
      <w:bookmarkStart w:id="125" w:name="_Toc135216159"/>
      <w:bookmarkEnd w:id="3"/>
      <w:bookmarkEnd w:id="4"/>
      <w:bookmarkEnd w:id="5"/>
      <w:bookmarkEnd w:id="6"/>
      <w:bookmarkEnd w:id="7"/>
      <w:bookmarkEnd w:id="8"/>
      <w:bookmarkEnd w:id="9"/>
      <w:bookmarkEnd w:id="10"/>
      <w:bookmarkEnd w:id="11"/>
      <w:bookmarkEnd w:id="12"/>
      <w:bookmarkEnd w:id="13"/>
      <w:bookmarkEnd w:id="14"/>
      <w:bookmarkEnd w:id="15"/>
      <w:bookmarkEnd w:id="16"/>
      <w:bookmarkEnd w:id="17"/>
      <w:bookmarkEnd w:id="18"/>
      <w:bookmarkEnd w:id="19"/>
      <w:bookmarkEnd w:id="20"/>
      <w:bookmarkEnd w:id="21"/>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r w:rsidRPr="00E429E5">
        <w:rPr>
          <w:rFonts w:cs="Arial"/>
        </w:rPr>
        <w:t>Placement</w:t>
      </w:r>
      <w:r w:rsidRPr="00E429E5">
        <w:t xml:space="preserve"> </w:t>
      </w:r>
      <w:r>
        <w:t>Learning Objectives</w:t>
      </w:r>
      <w:bookmarkEnd w:id="124"/>
      <w:bookmarkEnd w:id="125"/>
    </w:p>
    <w:p w14:paraId="18EB5269" w14:textId="386CB379" w:rsidR="00C71D2D" w:rsidRPr="003927DD" w:rsidRDefault="00C71D2D" w:rsidP="00CD2B43">
      <w:pPr>
        <w:spacing w:after="160" w:line="259" w:lineRule="auto"/>
        <w:jc w:val="both"/>
        <w:rPr>
          <w:rFonts w:cs="Arial"/>
        </w:rPr>
      </w:pPr>
      <w:r w:rsidRPr="428D0B71">
        <w:rPr>
          <w:rFonts w:cs="Arial"/>
        </w:rPr>
        <w:t xml:space="preserve">You can use the </w:t>
      </w:r>
      <w:r>
        <w:t>suggested placement objectives</w:t>
      </w:r>
      <w:r w:rsidRPr="428D0B71">
        <w:rPr>
          <w:rFonts w:cs="Arial"/>
        </w:rPr>
        <w:t xml:space="preserve"> in Table 1 below to help you consider your learning objectives for this placement. Bear in mind that </w:t>
      </w:r>
      <w:r w:rsidR="00526B9A">
        <w:rPr>
          <w:rFonts w:cs="Arial"/>
        </w:rPr>
        <w:t>it</w:t>
      </w:r>
      <w:r w:rsidRPr="428D0B71">
        <w:rPr>
          <w:rFonts w:cs="Arial"/>
        </w:rPr>
        <w:t xml:space="preserve"> will </w:t>
      </w:r>
      <w:r w:rsidR="00526B9A">
        <w:rPr>
          <w:rFonts w:cs="Arial"/>
        </w:rPr>
        <w:t xml:space="preserve">not </w:t>
      </w:r>
      <w:r w:rsidRPr="428D0B71">
        <w:rPr>
          <w:rFonts w:cs="Arial"/>
        </w:rPr>
        <w:t xml:space="preserve">be possible to achieve or cover </w:t>
      </w:r>
      <w:r w:rsidR="00526B9A">
        <w:rPr>
          <w:rFonts w:cs="Arial"/>
        </w:rPr>
        <w:t xml:space="preserve">all the suggested objectives </w:t>
      </w:r>
      <w:r w:rsidRPr="428D0B71">
        <w:rPr>
          <w:rFonts w:cs="Arial"/>
        </w:rPr>
        <w:t xml:space="preserve">during a short duration placement. The placement supervisor will review the objectives to see which of these suggested objectives can be achieved during the placement. </w:t>
      </w:r>
    </w:p>
    <w:p w14:paraId="51D5FFB5" w14:textId="43DB6884" w:rsidR="004F7963" w:rsidRPr="003927DD" w:rsidRDefault="00C71D2D" w:rsidP="00CD2B43">
      <w:pPr>
        <w:spacing w:after="160" w:line="259" w:lineRule="auto"/>
        <w:jc w:val="both"/>
        <w:rPr>
          <w:rFonts w:cs="Arial"/>
          <w:b/>
          <w:color w:val="000000"/>
        </w:rPr>
      </w:pPr>
      <w:r w:rsidRPr="003927DD">
        <w:rPr>
          <w:rFonts w:cs="Arial"/>
          <w:b/>
          <w:color w:val="000000"/>
        </w:rPr>
        <w:t xml:space="preserve">It is the Trainee Pharmacist’s responsibility to identify their key learning needs and agree these as placement objectives with the placement supervisor </w:t>
      </w:r>
      <w:r w:rsidRPr="003927DD">
        <w:rPr>
          <w:rFonts w:cs="Arial"/>
          <w:b/>
          <w:color w:val="000000"/>
          <w:u w:val="single"/>
        </w:rPr>
        <w:t>before</w:t>
      </w:r>
      <w:r w:rsidRPr="003927DD">
        <w:rPr>
          <w:rFonts w:cs="Arial"/>
          <w:b/>
          <w:color w:val="000000"/>
        </w:rPr>
        <w:t xml:space="preserve"> the start of the placement. </w:t>
      </w:r>
    </w:p>
    <w:p w14:paraId="5F329B1D" w14:textId="44FBF541" w:rsidR="00C71D2D" w:rsidRDefault="004F7963" w:rsidP="00C71D2D">
      <w:pPr>
        <w:jc w:val="both"/>
        <w:rPr>
          <w:rFonts w:cs="Arial"/>
          <w:b/>
          <w:color w:val="000000"/>
        </w:rPr>
      </w:pPr>
      <w:r w:rsidRPr="00D039C7">
        <w:rPr>
          <w:rFonts w:cs="Arial"/>
          <w:noProof/>
          <w:lang w:eastAsia="en-GB"/>
        </w:rPr>
        <mc:AlternateContent>
          <mc:Choice Requires="wps">
            <w:drawing>
              <wp:inline distT="0" distB="0" distL="0" distR="0" wp14:anchorId="68CD0032" wp14:editId="0B9668ED">
                <wp:extent cx="6429375" cy="1095375"/>
                <wp:effectExtent l="0" t="0" r="28575" b="28575"/>
                <wp:docPr id="12"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29375" cy="1095375"/>
                        </a:xfrm>
                        <a:prstGeom prst="rect">
                          <a:avLst/>
                        </a:prstGeom>
                        <a:solidFill>
                          <a:srgbClr val="FFFFFF"/>
                        </a:solidFill>
                        <a:ln w="9525">
                          <a:solidFill>
                            <a:srgbClr val="000000"/>
                          </a:solidFill>
                          <a:miter lim="800000"/>
                          <a:headEnd/>
                          <a:tailEnd/>
                        </a:ln>
                      </wps:spPr>
                      <wps:txbx>
                        <w:txbxContent>
                          <w:p w14:paraId="7B6F50BF" w14:textId="77777777" w:rsidR="004F7963" w:rsidRPr="00106928" w:rsidRDefault="004F7963" w:rsidP="004F7963">
                            <w:pPr>
                              <w:rPr>
                                <w:b/>
                              </w:rPr>
                            </w:pPr>
                            <w:r w:rsidRPr="00106928">
                              <w:rPr>
                                <w:b/>
                              </w:rPr>
                              <w:t>Remember!</w:t>
                            </w:r>
                          </w:p>
                          <w:p w14:paraId="7879B5BB" w14:textId="77777777" w:rsidR="004F7963" w:rsidRDefault="004F7963" w:rsidP="004F7963"/>
                          <w:p w14:paraId="0B3BB06A" w14:textId="399BE4F4" w:rsidR="004F7963" w:rsidRDefault="004F7963" w:rsidP="007823CD">
                            <w:pPr>
                              <w:jc w:val="both"/>
                            </w:pPr>
                            <w:r>
                              <w:t xml:space="preserve">This is a short </w:t>
                            </w:r>
                            <w:r w:rsidRPr="00AA00BA">
                              <w:rPr>
                                <w:i/>
                              </w:rPr>
                              <w:t>introduction</w:t>
                            </w:r>
                            <w:r w:rsidRPr="00AA00BA">
                              <w:t xml:space="preserve"> to</w:t>
                            </w:r>
                            <w:r w:rsidR="001D5AFC">
                              <w:t xml:space="preserve"> Mental Health</w:t>
                            </w:r>
                            <w:r>
                              <w:t xml:space="preserve"> Pharmacy</w:t>
                            </w:r>
                            <w:r w:rsidRPr="00AA00BA">
                              <w:t xml:space="preserve">. It </w:t>
                            </w:r>
                            <w:r>
                              <w:t xml:space="preserve">will </w:t>
                            </w:r>
                            <w:r w:rsidRPr="003B0A01">
                              <w:rPr>
                                <w:b/>
                                <w:bCs/>
                                <w:u w:val="single"/>
                              </w:rPr>
                              <w:t>not be possible</w:t>
                            </w:r>
                            <w:r>
                              <w:t xml:space="preserve"> to cover all the suggested objectives in </w:t>
                            </w:r>
                            <w:r w:rsidRPr="00DC07E8">
                              <w:t>Table 1</w:t>
                            </w:r>
                            <w:r>
                              <w:t xml:space="preserve"> or all the </w:t>
                            </w:r>
                            <w:proofErr w:type="spellStart"/>
                            <w:r>
                              <w:t>GPhC</w:t>
                            </w:r>
                            <w:proofErr w:type="spellEnd"/>
                            <w:r>
                              <w:t xml:space="preserve"> learning outcomes you would like to complete during this time.</w:t>
                            </w:r>
                          </w:p>
                        </w:txbxContent>
                      </wps:txbx>
                      <wps:bodyPr rot="0" vert="horz" wrap="square" lIns="91440" tIns="45720" rIns="91440" bIns="45720" anchor="t" anchorCtr="0">
                        <a:noAutofit/>
                      </wps:bodyPr>
                    </wps:wsp>
                  </a:graphicData>
                </a:graphic>
              </wp:inline>
            </w:drawing>
          </mc:Choice>
          <mc:Fallback>
            <w:pict>
              <v:shape w14:anchorId="68CD0032" id="Text Box 12" o:spid="_x0000_s1029" type="#_x0000_t202" style="width:506.25pt;height:86.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">
                <v:textbox>
                  <w:txbxContent>
                    <w:p w14:paraId="7B6F50BF" w14:textId="77777777" w:rsidR="004F7963" w:rsidRPr="00106928" w:rsidRDefault="004F7963" w:rsidP="004F7963">
                      <w:pPr>
                        <w:rPr>
                          <w:b/>
                        </w:rPr>
                      </w:pPr>
                      <w:r w:rsidRPr="00106928">
                        <w:rPr>
                          <w:b/>
                        </w:rPr>
                        <w:t>Remember!</w:t>
                      </w:r>
                    </w:p>
                    <w:p w14:paraId="7879B5BB" w14:textId="77777777" w:rsidR="004F7963" w:rsidRDefault="004F7963" w:rsidP="004F7963"/>
                    <w:p w14:paraId="0B3BB06A" w14:textId="399BE4F4" w:rsidR="004F7963" w:rsidRDefault="004F7963" w:rsidP="007823CD">
                      <w:pPr>
                        <w:jc w:val="both"/>
                      </w:pPr>
                      <w:r>
                        <w:t xml:space="preserve">This is a short </w:t>
                      </w:r>
                      <w:r w:rsidRPr="00AA00BA">
                        <w:rPr>
                          <w:i/>
                        </w:rPr>
                        <w:t>introduction</w:t>
                      </w:r>
                      <w:r w:rsidRPr="00AA00BA">
                        <w:t xml:space="preserve"> to</w:t>
                      </w:r>
                      <w:r w:rsidR="001D5AFC">
                        <w:t xml:space="preserve"> Mental Health</w:t>
                      </w:r>
                      <w:r>
                        <w:t xml:space="preserve"> Pharmacy</w:t>
                      </w:r>
                      <w:r w:rsidRPr="00AA00BA">
                        <w:t xml:space="preserve">. It </w:t>
                      </w:r>
                      <w:r>
                        <w:t xml:space="preserve">will </w:t>
                      </w:r>
                      <w:r w:rsidRPr="003B0A01">
                        <w:rPr>
                          <w:b/>
                          <w:bCs/>
                          <w:u w:val="single"/>
                        </w:rPr>
                        <w:t>not be possible</w:t>
                      </w:r>
                      <w:r>
                        <w:t xml:space="preserve"> to cover all the suggested objectives in </w:t>
                      </w:r>
                      <w:r w:rsidRPr="00DC07E8">
                        <w:t>Table 1</w:t>
                      </w:r>
                      <w:r>
                        <w:t xml:space="preserve"> or all the </w:t>
                      </w:r>
                      <w:proofErr w:type="spellStart"/>
                      <w:r>
                        <w:t>GPhC</w:t>
                      </w:r>
                      <w:proofErr w:type="spellEnd"/>
                      <w:r>
                        <w:t xml:space="preserve"> learning outcomes you would like to complete during this time.</w:t>
                      </w:r>
                    </w:p>
                  </w:txbxContent>
                </v:textbox>
                <w10:anchorlock/>
              </v:shape>
            </w:pict>
          </mc:Fallback>
        </mc:AlternateContent>
      </w:r>
    </w:p>
    <w:p w14:paraId="42DEF8C6" w14:textId="14BB49AA" w:rsidR="00CE000F" w:rsidRDefault="004A5F41">
      <w:pPr>
        <w:rPr>
          <w:rFonts w:cs="Arial"/>
          <w:b/>
        </w:rPr>
      </w:pPr>
      <w:r w:rsidRPr="004A5F41">
        <w:rPr>
          <w:rFonts w:cs="Arial"/>
          <w:noProof/>
        </w:rPr>
        <mc:AlternateContent>
          <mc:Choice Requires="wps">
            <w:drawing>
              <wp:anchor distT="45720" distB="45720" distL="114300" distR="114300" simplePos="0" relativeHeight="251658244" behindDoc="0" locked="0" layoutInCell="1" allowOverlap="1" wp14:anchorId="01C62067" wp14:editId="199B0626">
                <wp:simplePos x="0" y="0"/>
                <wp:positionH relativeFrom="column">
                  <wp:posOffset>-3810</wp:posOffset>
                </wp:positionH>
                <wp:positionV relativeFrom="paragraph">
                  <wp:posOffset>368300</wp:posOffset>
                </wp:positionV>
                <wp:extent cx="6429375" cy="1404620"/>
                <wp:effectExtent l="0" t="0" r="28575" b="21590"/>
                <wp:wrapSquare wrapText="bothSides"/>
                <wp:docPr id="217" name="Text Box 2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29375" cy="1404620"/>
                        </a:xfrm>
                        <a:prstGeom prst="rect">
                          <a:avLst/>
                        </a:prstGeom>
                        <a:solidFill>
                          <a:srgbClr val="FFFFFF"/>
                        </a:solidFill>
                        <a:ln w="9525">
                          <a:solidFill>
                            <a:srgbClr val="000000"/>
                          </a:solidFill>
                          <a:miter lim="800000"/>
                          <a:headEnd/>
                          <a:tailEnd/>
                        </a:ln>
                      </wps:spPr>
                      <wps:txbx>
                        <w:txbxContent>
                          <w:p w14:paraId="1A3B75F0" w14:textId="45586068" w:rsidR="004A5F41" w:rsidRDefault="004A5F41">
                            <w:r w:rsidRPr="004A5F41">
                              <w:rPr>
                                <w:rFonts w:cs="Arial"/>
                                <w:b/>
                              </w:rPr>
                              <w:t>Note:</w:t>
                            </w:r>
                            <w:r>
                              <w:rPr>
                                <w:rFonts w:cs="Arial"/>
                                <w:bCs/>
                              </w:rPr>
                              <w:t xml:space="preserve"> </w:t>
                            </w:r>
                            <w:r>
                              <w:rPr>
                                <w:b/>
                                <w:bCs/>
                              </w:rPr>
                              <w:t>Learning objectives in Table 1 indicated with a</w:t>
                            </w:r>
                            <w:r w:rsidR="005B7174">
                              <w:rPr>
                                <w:b/>
                                <w:bCs/>
                              </w:rPr>
                              <w:t>n asteri</w:t>
                            </w:r>
                            <w:r w:rsidR="00D16B93">
                              <w:rPr>
                                <w:b/>
                                <w:bCs/>
                              </w:rPr>
                              <w:t>sk</w:t>
                            </w:r>
                            <w:r>
                              <w:rPr>
                                <w:b/>
                                <w:bCs/>
                              </w:rPr>
                              <w:t xml:space="preserve"> (*) have been </w:t>
                            </w:r>
                            <w:r w:rsidR="006B7CED">
                              <w:rPr>
                                <w:b/>
                                <w:bCs/>
                              </w:rPr>
                              <w:t xml:space="preserve">duplicated </w:t>
                            </w:r>
                            <w:r>
                              <w:rPr>
                                <w:b/>
                                <w:bCs/>
                              </w:rPr>
                              <w:t>from</w:t>
                            </w:r>
                            <w:r w:rsidRPr="006D2AF3">
                              <w:rPr>
                                <w:b/>
                                <w:bCs/>
                              </w:rPr>
                              <w:t xml:space="preserve"> the HEE LaSE Trainee Pharmacist Programme</w:t>
                            </w:r>
                            <w:r>
                              <w:rPr>
                                <w:b/>
                                <w:bCs/>
                              </w:rPr>
                              <w:t xml:space="preserve"> - Mental Health Suggested Activities for Inclusion in Foundation Programmes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1C62067" id="Text Box 217" o:spid="_x0000_s1030" type="#_x0000_t202" style="position:absolute;margin-left:-.3pt;margin-top:29pt;width:506.25pt;height:110.6pt;z-index:25165824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">
                <v:textbox style="mso-fit-shape-to-text:t">
                  <w:txbxContent>
                    <w:p w14:paraId="1A3B75F0" w14:textId="45586068" w:rsidR="004A5F41" w:rsidRDefault="004A5F41">
                      <w:r w:rsidRPr="004A5F41">
                        <w:rPr>
                          <w:rFonts w:cs="Arial"/>
                          <w:b/>
                        </w:rPr>
                        <w:t>Note:</w:t>
                      </w:r>
                      <w:r>
                        <w:rPr>
                          <w:rFonts w:cs="Arial"/>
                          <w:bCs/>
                        </w:rPr>
                        <w:t xml:space="preserve"> </w:t>
                      </w:r>
                      <w:r>
                        <w:rPr>
                          <w:b/>
                          <w:bCs/>
                        </w:rPr>
                        <w:t>Learning objectives in Table 1 indicated with a</w:t>
                      </w:r>
                      <w:r w:rsidR="005B7174">
                        <w:rPr>
                          <w:b/>
                          <w:bCs/>
                        </w:rPr>
                        <w:t>n asteri</w:t>
                      </w:r>
                      <w:r w:rsidR="00D16B93">
                        <w:rPr>
                          <w:b/>
                          <w:bCs/>
                        </w:rPr>
                        <w:t>sk</w:t>
                      </w:r>
                      <w:r>
                        <w:rPr>
                          <w:b/>
                          <w:bCs/>
                        </w:rPr>
                        <w:t xml:space="preserve"> (*) have been </w:t>
                      </w:r>
                      <w:r w:rsidR="006B7CED">
                        <w:rPr>
                          <w:b/>
                          <w:bCs/>
                        </w:rPr>
                        <w:t xml:space="preserve">duplicated </w:t>
                      </w:r>
                      <w:r>
                        <w:rPr>
                          <w:b/>
                          <w:bCs/>
                        </w:rPr>
                        <w:t>from</w:t>
                      </w:r>
                      <w:r w:rsidRPr="006D2AF3">
                        <w:rPr>
                          <w:b/>
                          <w:bCs/>
                        </w:rPr>
                        <w:t xml:space="preserve"> the HEE LaSE Trainee Pharmacist Programme</w:t>
                      </w:r>
                      <w:r>
                        <w:rPr>
                          <w:b/>
                          <w:bCs/>
                        </w:rPr>
                        <w:t xml:space="preserve"> - Mental Health Suggested Activities for Inclusion in Foundation Programmes</w:t>
                      </w:r>
                    </w:p>
                  </w:txbxContent>
                </v:textbox>
                <w10:wrap type="square"/>
              </v:shape>
            </w:pict>
          </mc:Fallback>
        </mc:AlternateContent>
      </w:r>
    </w:p>
    <w:p w14:paraId="7388FA7E" w14:textId="1B0C8BA0" w:rsidR="00F4327E" w:rsidRDefault="00F4327E">
      <w:pPr>
        <w:rPr>
          <w:rFonts w:cs="Arial"/>
          <w:b/>
        </w:rPr>
      </w:pPr>
    </w:p>
    <w:tbl>
      <w:tblPr>
        <w:tblStyle w:val="TableGrid"/>
        <w:tblW w:w="10220" w:type="dxa"/>
        <w:tblLayout w:type="fixed"/>
        <w:tblLook w:val="04A0" w:firstRow="1" w:lastRow="0" w:firstColumn="1" w:lastColumn="0" w:noHBand="0" w:noVBand="1"/>
      </w:tblPr>
      <w:tblGrid>
        <w:gridCol w:w="704"/>
        <w:gridCol w:w="6521"/>
        <w:gridCol w:w="1559"/>
        <w:gridCol w:w="1423"/>
        <w:gridCol w:w="13"/>
      </w:tblGrid>
      <w:tr w:rsidR="007F4C2E" w:rsidRPr="0023573C" w14:paraId="629E4634" w14:textId="77777777" w:rsidTr="00334A96">
        <w:trPr>
          <w:trHeight w:val="567"/>
        </w:trPr>
        <w:tc>
          <w:tcPr>
            <w:tcW w:w="10220" w:type="dxa"/>
            <w:gridSpan w:val="5"/>
            <w:shd w:val="clear" w:color="auto" w:fill="B8CCE4" w:themeFill="accent1" w:themeFillTint="66"/>
            <w:vAlign w:val="center"/>
          </w:tcPr>
          <w:p w14:paraId="29AB457B" w14:textId="2A0893F4" w:rsidR="007F4C2E" w:rsidRDefault="46F96FAE" w:rsidP="49D951D5">
            <w:pPr>
              <w:jc w:val="both"/>
              <w:rPr>
                <w:rFonts w:ascii="Arial" w:hAnsi="Arial" w:cs="Arial"/>
                <w:b/>
                <w:bCs/>
              </w:rPr>
            </w:pPr>
            <w:r w:rsidRPr="428D0B71">
              <w:rPr>
                <w:rFonts w:ascii="Arial" w:hAnsi="Arial" w:cs="Arial"/>
                <w:b/>
                <w:bCs/>
              </w:rPr>
              <w:t xml:space="preserve">Table </w:t>
            </w:r>
            <w:r w:rsidR="1D768AA3" w:rsidRPr="428D0B71">
              <w:rPr>
                <w:rFonts w:ascii="Arial" w:hAnsi="Arial" w:cs="Arial"/>
                <w:b/>
                <w:bCs/>
              </w:rPr>
              <w:t>1</w:t>
            </w:r>
            <w:r w:rsidRPr="428D0B71">
              <w:rPr>
                <w:rFonts w:ascii="Arial" w:hAnsi="Arial" w:cs="Arial"/>
                <w:b/>
                <w:bCs/>
              </w:rPr>
              <w:t xml:space="preserve">: </w:t>
            </w:r>
            <w:r w:rsidR="1233D468" w:rsidRPr="428D0B71">
              <w:rPr>
                <w:rFonts w:ascii="Arial" w:hAnsi="Arial" w:cs="Arial"/>
                <w:b/>
                <w:bCs/>
              </w:rPr>
              <w:t xml:space="preserve">Suggested </w:t>
            </w:r>
            <w:r w:rsidR="140FE607" w:rsidRPr="428D0B71">
              <w:rPr>
                <w:rFonts w:ascii="Arial" w:hAnsi="Arial" w:cs="Arial"/>
                <w:b/>
                <w:bCs/>
              </w:rPr>
              <w:t>P</w:t>
            </w:r>
            <w:r w:rsidR="1233D468" w:rsidRPr="428D0B71">
              <w:rPr>
                <w:rFonts w:ascii="Arial" w:hAnsi="Arial" w:cs="Arial"/>
                <w:b/>
                <w:bCs/>
              </w:rPr>
              <w:t xml:space="preserve">lacement </w:t>
            </w:r>
            <w:r w:rsidR="140FE607" w:rsidRPr="428D0B71">
              <w:rPr>
                <w:rFonts w:ascii="Arial" w:hAnsi="Arial" w:cs="Arial"/>
                <w:b/>
                <w:bCs/>
              </w:rPr>
              <w:t>Learning O</w:t>
            </w:r>
            <w:r w:rsidR="1233D468" w:rsidRPr="428D0B71">
              <w:rPr>
                <w:rFonts w:ascii="Arial" w:hAnsi="Arial" w:cs="Arial"/>
                <w:b/>
                <w:bCs/>
              </w:rPr>
              <w:t xml:space="preserve">bjectives that </w:t>
            </w:r>
            <w:r w:rsidR="46CA7784" w:rsidRPr="428D0B71">
              <w:rPr>
                <w:rFonts w:ascii="Arial" w:hAnsi="Arial" w:cs="Arial"/>
                <w:b/>
                <w:bCs/>
              </w:rPr>
              <w:t xml:space="preserve">may </w:t>
            </w:r>
            <w:r w:rsidR="1233D468" w:rsidRPr="428D0B71">
              <w:rPr>
                <w:rFonts w:ascii="Arial" w:hAnsi="Arial" w:cs="Arial"/>
                <w:b/>
                <w:bCs/>
              </w:rPr>
              <w:t xml:space="preserve">be </w:t>
            </w:r>
            <w:r w:rsidR="369F20A1" w:rsidRPr="428D0B71">
              <w:rPr>
                <w:rFonts w:ascii="Arial" w:hAnsi="Arial" w:cs="Arial"/>
                <w:b/>
                <w:bCs/>
              </w:rPr>
              <w:t>included</w:t>
            </w:r>
            <w:r w:rsidR="1233D468" w:rsidRPr="428D0B71">
              <w:rPr>
                <w:rFonts w:ascii="Arial" w:hAnsi="Arial" w:cs="Arial"/>
                <w:b/>
                <w:bCs/>
              </w:rPr>
              <w:t xml:space="preserve"> in a </w:t>
            </w:r>
            <w:r w:rsidR="00AD0712">
              <w:rPr>
                <w:rFonts w:ascii="Arial" w:hAnsi="Arial" w:cs="Arial"/>
                <w:b/>
                <w:bCs/>
              </w:rPr>
              <w:t>Mental Health Pharmacy</w:t>
            </w:r>
            <w:r w:rsidR="628DD86A" w:rsidRPr="428D0B71">
              <w:rPr>
                <w:rFonts w:ascii="Arial" w:hAnsi="Arial" w:cs="Arial"/>
                <w:b/>
                <w:bCs/>
              </w:rPr>
              <w:t xml:space="preserve"> short</w:t>
            </w:r>
            <w:r w:rsidR="35C37062" w:rsidRPr="428D0B71">
              <w:rPr>
                <w:rFonts w:ascii="Arial" w:hAnsi="Arial" w:cs="Arial"/>
                <w:b/>
                <w:bCs/>
              </w:rPr>
              <w:t xml:space="preserve"> duration</w:t>
            </w:r>
            <w:r w:rsidR="4FB8CB15" w:rsidRPr="428D0B71">
              <w:rPr>
                <w:rFonts w:ascii="Arial" w:hAnsi="Arial" w:cs="Arial"/>
                <w:b/>
                <w:bCs/>
              </w:rPr>
              <w:t xml:space="preserve"> </w:t>
            </w:r>
            <w:r w:rsidR="1233D468" w:rsidRPr="428D0B71">
              <w:rPr>
                <w:rFonts w:ascii="Arial" w:hAnsi="Arial" w:cs="Arial"/>
                <w:b/>
                <w:bCs/>
              </w:rPr>
              <w:t>placement</w:t>
            </w:r>
            <w:r w:rsidR="00AD0712">
              <w:rPr>
                <w:rFonts w:ascii="Arial" w:hAnsi="Arial" w:cs="Arial"/>
                <w:b/>
                <w:bCs/>
              </w:rPr>
              <w:t>.</w:t>
            </w:r>
          </w:p>
          <w:p w14:paraId="6A79EDA2" w14:textId="3688D4B1" w:rsidR="006D2AF3" w:rsidRPr="00E429E5" w:rsidRDefault="006D2AF3" w:rsidP="00601C54">
            <w:pPr>
              <w:rPr>
                <w:rFonts w:ascii="Arial" w:hAnsi="Arial" w:cs="Arial"/>
                <w:b/>
                <w:bCs/>
              </w:rPr>
            </w:pPr>
          </w:p>
        </w:tc>
      </w:tr>
      <w:tr w:rsidR="002C6DB9" w:rsidRPr="0023573C" w14:paraId="3D8C9854" w14:textId="77777777" w:rsidTr="00334A96">
        <w:trPr>
          <w:gridAfter w:val="1"/>
          <w:wAfter w:w="13" w:type="dxa"/>
          <w:trHeight w:val="567"/>
        </w:trPr>
        <w:tc>
          <w:tcPr>
            <w:tcW w:w="704" w:type="dxa"/>
            <w:shd w:val="clear" w:color="auto" w:fill="B8CCE4" w:themeFill="accent1" w:themeFillTint="66"/>
            <w:vAlign w:val="center"/>
          </w:tcPr>
          <w:p w14:paraId="41E6FDFF" w14:textId="77777777" w:rsidR="002C6DB9" w:rsidRPr="003C4D0B" w:rsidRDefault="002C6DB9" w:rsidP="002C6DB9">
            <w:pPr>
              <w:rPr>
                <w:rFonts w:cstheme="minorHAnsi"/>
                <w:b/>
                <w:sz w:val="24"/>
                <w:szCs w:val="24"/>
              </w:rPr>
            </w:pPr>
          </w:p>
        </w:tc>
        <w:tc>
          <w:tcPr>
            <w:tcW w:w="6521" w:type="dxa"/>
            <w:shd w:val="clear" w:color="auto" w:fill="B8CCE4" w:themeFill="accent1" w:themeFillTint="66"/>
            <w:vAlign w:val="center"/>
          </w:tcPr>
          <w:p w14:paraId="55AAF295" w14:textId="433BCC9B" w:rsidR="002C6DB9" w:rsidRPr="003C4D0B" w:rsidRDefault="002C6DB9" w:rsidP="002C6DB9">
            <w:pPr>
              <w:rPr>
                <w:rFonts w:cstheme="minorHAnsi"/>
                <w:b/>
                <w:sz w:val="24"/>
                <w:szCs w:val="24"/>
              </w:rPr>
            </w:pPr>
            <w:r>
              <w:rPr>
                <w:rFonts w:cstheme="minorHAnsi"/>
                <w:b/>
              </w:rPr>
              <w:t>Placement supervisor</w:t>
            </w:r>
            <w:r w:rsidRPr="0023573C">
              <w:rPr>
                <w:rFonts w:cstheme="minorHAnsi"/>
                <w:b/>
              </w:rPr>
              <w:t xml:space="preserve"> to tick box to indicate included objective.</w:t>
            </w:r>
          </w:p>
        </w:tc>
        <w:tc>
          <w:tcPr>
            <w:tcW w:w="1559" w:type="dxa"/>
            <w:shd w:val="clear" w:color="auto" w:fill="B8CCE4" w:themeFill="accent1" w:themeFillTint="66"/>
            <w:vAlign w:val="center"/>
          </w:tcPr>
          <w:p w14:paraId="48B10059" w14:textId="77777777" w:rsidR="002C6DB9" w:rsidRDefault="002C6DB9" w:rsidP="002C6DB9">
            <w:pPr>
              <w:rPr>
                <w:rFonts w:cstheme="minorHAnsi"/>
                <w:b/>
              </w:rPr>
            </w:pPr>
            <w:r w:rsidRPr="0023573C">
              <w:rPr>
                <w:rFonts w:cstheme="minorHAnsi"/>
                <w:b/>
              </w:rPr>
              <w:t>Include in placement?</w:t>
            </w:r>
          </w:p>
          <w:p w14:paraId="1A291AE5" w14:textId="49672275" w:rsidR="002C6DB9" w:rsidRPr="003C4D0B" w:rsidRDefault="002C6DB9" w:rsidP="002C6DB9">
            <w:pPr>
              <w:rPr>
                <w:rFonts w:cstheme="minorHAnsi"/>
                <w:b/>
                <w:sz w:val="24"/>
                <w:szCs w:val="24"/>
              </w:rPr>
            </w:pPr>
            <w:r>
              <w:rPr>
                <w:rFonts w:cstheme="minorHAnsi"/>
                <w:b/>
              </w:rPr>
              <w:t>(Supervisor)</w:t>
            </w:r>
          </w:p>
        </w:tc>
        <w:tc>
          <w:tcPr>
            <w:tcW w:w="1423" w:type="dxa"/>
            <w:shd w:val="clear" w:color="auto" w:fill="B8CCE4" w:themeFill="accent1" w:themeFillTint="66"/>
            <w:vAlign w:val="center"/>
          </w:tcPr>
          <w:p w14:paraId="35F971B9" w14:textId="1EE8296F" w:rsidR="002C6DB9" w:rsidRPr="003C4D0B" w:rsidRDefault="002C6DB9" w:rsidP="002C6DB9">
            <w:pPr>
              <w:rPr>
                <w:rFonts w:cstheme="minorHAnsi"/>
                <w:b/>
                <w:sz w:val="24"/>
                <w:szCs w:val="24"/>
              </w:rPr>
            </w:pPr>
            <w:r w:rsidRPr="0023573C">
              <w:rPr>
                <w:rFonts w:cstheme="minorHAnsi"/>
                <w:b/>
              </w:rPr>
              <w:t>Date completed (TP)</w:t>
            </w:r>
          </w:p>
        </w:tc>
      </w:tr>
      <w:tr w:rsidR="00AD6184" w:rsidRPr="0023573C" w14:paraId="19C302FC" w14:textId="77777777" w:rsidTr="00334A96">
        <w:trPr>
          <w:gridAfter w:val="1"/>
          <w:wAfter w:w="13" w:type="dxa"/>
          <w:trHeight w:val="567"/>
        </w:trPr>
        <w:tc>
          <w:tcPr>
            <w:tcW w:w="704" w:type="dxa"/>
          </w:tcPr>
          <w:p w14:paraId="2D1B87F0" w14:textId="071515C6" w:rsidR="00AD6184" w:rsidRPr="003C4D0B" w:rsidRDefault="00AD6184" w:rsidP="003F7A39">
            <w:pPr>
              <w:rPr>
                <w:rFonts w:cstheme="minorHAnsi"/>
                <w:b/>
                <w:sz w:val="24"/>
                <w:szCs w:val="24"/>
              </w:rPr>
            </w:pPr>
            <w:r w:rsidRPr="0023573C">
              <w:rPr>
                <w:rFonts w:cstheme="minorHAnsi"/>
                <w:b/>
              </w:rPr>
              <w:t>1</w:t>
            </w:r>
          </w:p>
        </w:tc>
        <w:tc>
          <w:tcPr>
            <w:tcW w:w="6521" w:type="dxa"/>
            <w:vAlign w:val="center"/>
          </w:tcPr>
          <w:p w14:paraId="143ADD3A" w14:textId="2F8A80F0" w:rsidR="00AD6184" w:rsidRPr="0082197A" w:rsidRDefault="3F4F7C2E" w:rsidP="00A36D69">
            <w:pPr>
              <w:jc w:val="both"/>
              <w:rPr>
                <w:rFonts w:ascii="Arial" w:hAnsi="Arial" w:cs="Arial"/>
                <w:b/>
                <w:bCs/>
              </w:rPr>
            </w:pPr>
            <w:r w:rsidRPr="0082197A">
              <w:rPr>
                <w:rFonts w:ascii="Arial" w:hAnsi="Arial" w:cs="Arial"/>
              </w:rPr>
              <w:t>Demonstrate</w:t>
            </w:r>
            <w:r w:rsidR="0284A0CA" w:rsidRPr="0082197A">
              <w:rPr>
                <w:rFonts w:ascii="Arial" w:hAnsi="Arial" w:cs="Arial"/>
              </w:rPr>
              <w:t xml:space="preserve"> awareness of the patient’s journey from admission to discharge within a </w:t>
            </w:r>
            <w:r w:rsidR="00E071A9">
              <w:rPr>
                <w:rFonts w:ascii="Arial" w:hAnsi="Arial" w:cs="Arial"/>
              </w:rPr>
              <w:t>mental health</w:t>
            </w:r>
            <w:r w:rsidR="0284A0CA" w:rsidRPr="0082197A">
              <w:rPr>
                <w:rFonts w:ascii="Arial" w:hAnsi="Arial" w:cs="Arial"/>
              </w:rPr>
              <w:t xml:space="preserve"> setting and the transfer of medication process between different sectors</w:t>
            </w:r>
            <w:r w:rsidR="00C82C54">
              <w:rPr>
                <w:rFonts w:ascii="Arial" w:hAnsi="Arial" w:cs="Arial"/>
              </w:rPr>
              <w:t>.</w:t>
            </w:r>
          </w:p>
        </w:tc>
        <w:tc>
          <w:tcPr>
            <w:tcW w:w="1559" w:type="dxa"/>
            <w:vAlign w:val="center"/>
          </w:tcPr>
          <w:p w14:paraId="3145C826" w14:textId="77777777" w:rsidR="00AD6184" w:rsidRPr="003C4D0B" w:rsidRDefault="00AD6184" w:rsidP="003C4D0B">
            <w:pPr>
              <w:rPr>
                <w:rFonts w:cstheme="minorHAnsi"/>
                <w:b/>
                <w:sz w:val="24"/>
                <w:szCs w:val="24"/>
              </w:rPr>
            </w:pPr>
          </w:p>
        </w:tc>
        <w:tc>
          <w:tcPr>
            <w:tcW w:w="1423" w:type="dxa"/>
            <w:vAlign w:val="center"/>
          </w:tcPr>
          <w:p w14:paraId="5D1C179E" w14:textId="77777777" w:rsidR="00AD6184" w:rsidRPr="003C4D0B" w:rsidRDefault="00AD6184" w:rsidP="003C4D0B">
            <w:pPr>
              <w:rPr>
                <w:rFonts w:cstheme="minorHAnsi"/>
                <w:b/>
                <w:sz w:val="24"/>
                <w:szCs w:val="24"/>
              </w:rPr>
            </w:pPr>
          </w:p>
        </w:tc>
      </w:tr>
      <w:tr w:rsidR="00EF3192" w:rsidRPr="0023573C" w14:paraId="02D562DD" w14:textId="77777777" w:rsidTr="00334A96">
        <w:trPr>
          <w:gridAfter w:val="1"/>
          <w:wAfter w:w="13" w:type="dxa"/>
          <w:trHeight w:val="567"/>
        </w:trPr>
        <w:tc>
          <w:tcPr>
            <w:tcW w:w="704" w:type="dxa"/>
          </w:tcPr>
          <w:p w14:paraId="0F7DF42B" w14:textId="60FE7FEE" w:rsidR="00EF3192" w:rsidRPr="0023573C" w:rsidRDefault="00D41783" w:rsidP="00EF3192">
            <w:pPr>
              <w:rPr>
                <w:rFonts w:cstheme="minorHAnsi"/>
                <w:b/>
              </w:rPr>
            </w:pPr>
            <w:r>
              <w:rPr>
                <w:rFonts w:cstheme="minorHAnsi"/>
                <w:b/>
              </w:rPr>
              <w:t>2</w:t>
            </w:r>
            <w:r w:rsidR="006F1B4A">
              <w:rPr>
                <w:rFonts w:cstheme="minorHAnsi"/>
                <w:b/>
              </w:rPr>
              <w:t xml:space="preserve"> *</w:t>
            </w:r>
          </w:p>
        </w:tc>
        <w:tc>
          <w:tcPr>
            <w:tcW w:w="6521" w:type="dxa"/>
            <w:vAlign w:val="center"/>
          </w:tcPr>
          <w:p w14:paraId="35F06238" w14:textId="530E78FE" w:rsidR="00E071A9" w:rsidRPr="00E071A9" w:rsidRDefault="00AE1189" w:rsidP="00E071A9">
            <w:pPr>
              <w:jc w:val="both"/>
              <w:rPr>
                <w:rFonts w:ascii="Arial" w:eastAsia="Arial" w:hAnsi="Arial" w:cs="Arial"/>
                <w:color w:val="242424"/>
              </w:rPr>
            </w:pPr>
            <w:r>
              <w:rPr>
                <w:rFonts w:ascii="Arial" w:eastAsia="Arial" w:hAnsi="Arial" w:cs="Arial"/>
                <w:color w:val="242424"/>
              </w:rPr>
              <w:t>Recognise different</w:t>
            </w:r>
            <w:r w:rsidR="00E071A9" w:rsidRPr="00E071A9">
              <w:rPr>
                <w:rFonts w:ascii="Arial" w:eastAsia="Arial" w:hAnsi="Arial" w:cs="Arial"/>
                <w:color w:val="242424"/>
              </w:rPr>
              <w:t xml:space="preserve"> mental health services provided in the locality of your trust, the therapeutic areas and patient groups covered by them for example:</w:t>
            </w:r>
          </w:p>
          <w:p w14:paraId="61F4DF26" w14:textId="68ADE7F5" w:rsidR="00E071A9" w:rsidRPr="00E071A9" w:rsidRDefault="00E071A9" w:rsidP="00B12F6A">
            <w:pPr>
              <w:pStyle w:val="ListParagraph"/>
              <w:numPr>
                <w:ilvl w:val="0"/>
                <w:numId w:val="9"/>
              </w:numPr>
              <w:jc w:val="both"/>
              <w:rPr>
                <w:rFonts w:eastAsia="Arial" w:cs="Arial"/>
                <w:color w:val="242424"/>
              </w:rPr>
            </w:pPr>
            <w:r>
              <w:rPr>
                <w:rFonts w:eastAsia="Arial" w:cs="Arial"/>
                <w:color w:val="242424"/>
              </w:rPr>
              <w:t>A</w:t>
            </w:r>
            <w:r w:rsidRPr="00E071A9">
              <w:rPr>
                <w:rFonts w:eastAsia="Arial" w:cs="Arial"/>
                <w:color w:val="242424"/>
              </w:rPr>
              <w:t xml:space="preserve">dult services </w:t>
            </w:r>
          </w:p>
          <w:p w14:paraId="0A21A8B9" w14:textId="5852CBF1" w:rsidR="00E071A9" w:rsidRPr="00E071A9" w:rsidRDefault="00E071A9" w:rsidP="00B12F6A">
            <w:pPr>
              <w:pStyle w:val="ListParagraph"/>
              <w:numPr>
                <w:ilvl w:val="0"/>
                <w:numId w:val="9"/>
              </w:numPr>
              <w:jc w:val="both"/>
              <w:rPr>
                <w:rFonts w:eastAsia="Arial" w:cs="Arial"/>
                <w:color w:val="242424"/>
              </w:rPr>
            </w:pPr>
            <w:r>
              <w:rPr>
                <w:rFonts w:eastAsia="Arial" w:cs="Arial"/>
                <w:color w:val="242424"/>
              </w:rPr>
              <w:t>C</w:t>
            </w:r>
            <w:r w:rsidRPr="00E071A9">
              <w:rPr>
                <w:rFonts w:eastAsia="Arial" w:cs="Arial"/>
                <w:color w:val="242424"/>
              </w:rPr>
              <w:t>hild and adolescent services</w:t>
            </w:r>
          </w:p>
          <w:p w14:paraId="4852749C" w14:textId="6F64417D" w:rsidR="00E071A9" w:rsidRPr="00E071A9" w:rsidRDefault="00E071A9" w:rsidP="00B12F6A">
            <w:pPr>
              <w:pStyle w:val="ListParagraph"/>
              <w:numPr>
                <w:ilvl w:val="0"/>
                <w:numId w:val="9"/>
              </w:numPr>
              <w:jc w:val="both"/>
              <w:rPr>
                <w:rFonts w:eastAsia="Arial" w:cs="Arial"/>
                <w:color w:val="242424"/>
              </w:rPr>
            </w:pPr>
            <w:r>
              <w:rPr>
                <w:rFonts w:eastAsia="Arial" w:cs="Arial"/>
                <w:color w:val="242424"/>
              </w:rPr>
              <w:t>F</w:t>
            </w:r>
            <w:r w:rsidRPr="00E071A9">
              <w:rPr>
                <w:rFonts w:eastAsia="Arial" w:cs="Arial"/>
                <w:color w:val="242424"/>
              </w:rPr>
              <w:t xml:space="preserve">orensic services </w:t>
            </w:r>
          </w:p>
          <w:p w14:paraId="1E504F61" w14:textId="4E38F6EA" w:rsidR="00E071A9" w:rsidRPr="00E071A9" w:rsidRDefault="00E071A9" w:rsidP="00B12F6A">
            <w:pPr>
              <w:pStyle w:val="ListParagraph"/>
              <w:numPr>
                <w:ilvl w:val="0"/>
                <w:numId w:val="9"/>
              </w:numPr>
              <w:jc w:val="both"/>
              <w:rPr>
                <w:rFonts w:eastAsia="Arial" w:cs="Arial"/>
                <w:color w:val="242424"/>
              </w:rPr>
            </w:pPr>
            <w:r>
              <w:rPr>
                <w:rFonts w:eastAsia="Arial" w:cs="Arial"/>
                <w:color w:val="242424"/>
              </w:rPr>
              <w:t>L</w:t>
            </w:r>
            <w:r w:rsidRPr="00E071A9">
              <w:rPr>
                <w:rFonts w:eastAsia="Arial" w:cs="Arial"/>
                <w:color w:val="242424"/>
              </w:rPr>
              <w:t xml:space="preserve">earning disability services </w:t>
            </w:r>
          </w:p>
          <w:p w14:paraId="0A01F364" w14:textId="33263990" w:rsidR="00E071A9" w:rsidRPr="00E071A9" w:rsidRDefault="00E071A9" w:rsidP="00B12F6A">
            <w:pPr>
              <w:pStyle w:val="ListParagraph"/>
              <w:numPr>
                <w:ilvl w:val="0"/>
                <w:numId w:val="9"/>
              </w:numPr>
              <w:jc w:val="both"/>
              <w:rPr>
                <w:rFonts w:eastAsia="Arial" w:cs="Arial"/>
                <w:color w:val="242424"/>
              </w:rPr>
            </w:pPr>
            <w:r>
              <w:rPr>
                <w:rFonts w:eastAsia="Arial" w:cs="Arial"/>
                <w:color w:val="242424"/>
              </w:rPr>
              <w:t>O</w:t>
            </w:r>
            <w:r w:rsidRPr="00E071A9">
              <w:rPr>
                <w:rFonts w:eastAsia="Arial" w:cs="Arial"/>
                <w:color w:val="242424"/>
              </w:rPr>
              <w:t xml:space="preserve">lder adult services </w:t>
            </w:r>
          </w:p>
          <w:p w14:paraId="07E2EAD2" w14:textId="633A1F61" w:rsidR="00E071A9" w:rsidRPr="00E071A9" w:rsidRDefault="00E071A9" w:rsidP="00B12F6A">
            <w:pPr>
              <w:pStyle w:val="ListParagraph"/>
              <w:numPr>
                <w:ilvl w:val="0"/>
                <w:numId w:val="9"/>
              </w:numPr>
              <w:jc w:val="both"/>
              <w:rPr>
                <w:rFonts w:eastAsia="Arial" w:cs="Arial"/>
                <w:color w:val="242424"/>
              </w:rPr>
            </w:pPr>
            <w:r>
              <w:rPr>
                <w:rFonts w:eastAsia="Arial" w:cs="Arial"/>
                <w:color w:val="242424"/>
              </w:rPr>
              <w:t>A</w:t>
            </w:r>
            <w:r w:rsidRPr="00E071A9">
              <w:rPr>
                <w:rFonts w:eastAsia="Arial" w:cs="Arial"/>
                <w:color w:val="242424"/>
              </w:rPr>
              <w:t>lcohol and substance misuse services</w:t>
            </w:r>
          </w:p>
          <w:p w14:paraId="27572334" w14:textId="6BCA6DA9" w:rsidR="00E071A9" w:rsidRPr="00E071A9" w:rsidRDefault="00E071A9" w:rsidP="00B12F6A">
            <w:pPr>
              <w:pStyle w:val="ListParagraph"/>
              <w:numPr>
                <w:ilvl w:val="0"/>
                <w:numId w:val="9"/>
              </w:numPr>
              <w:jc w:val="both"/>
              <w:rPr>
                <w:rFonts w:eastAsia="Arial" w:cs="Arial"/>
                <w:color w:val="242424"/>
              </w:rPr>
            </w:pPr>
            <w:r>
              <w:rPr>
                <w:rFonts w:eastAsia="Arial" w:cs="Arial"/>
                <w:color w:val="242424"/>
              </w:rPr>
              <w:lastRenderedPageBreak/>
              <w:t>E</w:t>
            </w:r>
            <w:r w:rsidRPr="00E071A9">
              <w:rPr>
                <w:rFonts w:eastAsia="Arial" w:cs="Arial"/>
                <w:color w:val="242424"/>
              </w:rPr>
              <w:t>ating disorders</w:t>
            </w:r>
          </w:p>
          <w:p w14:paraId="54EE3C1C" w14:textId="0D60D747" w:rsidR="00E071A9" w:rsidRDefault="00E071A9" w:rsidP="00B12F6A">
            <w:pPr>
              <w:pStyle w:val="ListParagraph"/>
              <w:numPr>
                <w:ilvl w:val="0"/>
                <w:numId w:val="9"/>
              </w:numPr>
              <w:jc w:val="both"/>
              <w:rPr>
                <w:rFonts w:eastAsia="Arial" w:cs="Arial"/>
                <w:color w:val="242424"/>
              </w:rPr>
            </w:pPr>
            <w:r w:rsidRPr="00E071A9">
              <w:rPr>
                <w:rFonts w:eastAsia="Arial" w:cs="Arial"/>
                <w:color w:val="242424"/>
              </w:rPr>
              <w:t>Perinatal services</w:t>
            </w:r>
          </w:p>
          <w:p w14:paraId="572F68D4" w14:textId="13262224" w:rsidR="00E071A9" w:rsidRPr="00E071A9" w:rsidRDefault="00E071A9" w:rsidP="00B12F6A">
            <w:pPr>
              <w:pStyle w:val="ListParagraph"/>
              <w:numPr>
                <w:ilvl w:val="0"/>
                <w:numId w:val="9"/>
              </w:numPr>
              <w:jc w:val="both"/>
              <w:rPr>
                <w:rFonts w:eastAsia="Arial" w:cs="Arial"/>
                <w:color w:val="242424"/>
              </w:rPr>
            </w:pPr>
            <w:r>
              <w:rPr>
                <w:rFonts w:eastAsia="Arial" w:cs="Arial"/>
                <w:color w:val="242424"/>
              </w:rPr>
              <w:t>Home treatment teams</w:t>
            </w:r>
          </w:p>
          <w:p w14:paraId="6E0CC9C5" w14:textId="47BACDAC" w:rsidR="00EF3192" w:rsidRPr="00E071A9" w:rsidRDefault="00E071A9" w:rsidP="00B12F6A">
            <w:pPr>
              <w:pStyle w:val="ListParagraph"/>
              <w:numPr>
                <w:ilvl w:val="0"/>
                <w:numId w:val="9"/>
              </w:numPr>
              <w:jc w:val="both"/>
              <w:rPr>
                <w:rFonts w:cs="Arial"/>
              </w:rPr>
            </w:pPr>
            <w:r w:rsidRPr="00E071A9">
              <w:rPr>
                <w:rFonts w:eastAsia="Arial" w:cs="Arial"/>
                <w:color w:val="242424"/>
              </w:rPr>
              <w:t xml:space="preserve">Community mental health </w:t>
            </w:r>
            <w:r>
              <w:rPr>
                <w:rFonts w:eastAsia="Arial" w:cs="Arial"/>
                <w:color w:val="242424"/>
              </w:rPr>
              <w:t>teams</w:t>
            </w:r>
            <w:r w:rsidR="001D57BD">
              <w:rPr>
                <w:rFonts w:eastAsia="Arial" w:cs="Arial"/>
                <w:color w:val="242424"/>
              </w:rPr>
              <w:t>.</w:t>
            </w:r>
          </w:p>
        </w:tc>
        <w:tc>
          <w:tcPr>
            <w:tcW w:w="1559" w:type="dxa"/>
            <w:vAlign w:val="center"/>
          </w:tcPr>
          <w:p w14:paraId="6A88E4F4" w14:textId="19E2D55F" w:rsidR="00EF3192" w:rsidRDefault="00EF3192" w:rsidP="00EF3192">
            <w:pPr>
              <w:rPr>
                <w:b/>
              </w:rPr>
            </w:pPr>
          </w:p>
          <w:p w14:paraId="27667AC6" w14:textId="19E2D55F" w:rsidR="000A38C7" w:rsidRPr="00334A96" w:rsidRDefault="000A38C7" w:rsidP="000A38C7"/>
          <w:p w14:paraId="65A92055" w14:textId="19E2D55F" w:rsidR="000A38C7" w:rsidRPr="00334A96" w:rsidRDefault="000A38C7" w:rsidP="000A38C7"/>
          <w:p w14:paraId="52243458" w14:textId="19E2D55F" w:rsidR="000A38C7" w:rsidRPr="00334A96" w:rsidRDefault="000A38C7" w:rsidP="000A38C7"/>
          <w:p w14:paraId="5973E595" w14:textId="19E2D55F" w:rsidR="000A38C7" w:rsidRPr="00334A96" w:rsidRDefault="000A38C7" w:rsidP="000A38C7"/>
          <w:p w14:paraId="55EB0AF2" w14:textId="19E2D55F" w:rsidR="000A38C7" w:rsidRDefault="000A38C7" w:rsidP="13547731">
            <w:pPr>
              <w:rPr>
                <w:b/>
              </w:rPr>
            </w:pPr>
          </w:p>
          <w:p w14:paraId="3BC5980C" w14:textId="19E2D55F" w:rsidR="000A38C7" w:rsidRPr="00334A96" w:rsidRDefault="000A38C7" w:rsidP="000A38C7"/>
          <w:p w14:paraId="5444723D" w14:textId="19E2D55F" w:rsidR="000A38C7" w:rsidRPr="00334A96" w:rsidRDefault="000A38C7" w:rsidP="000A38C7"/>
          <w:p w14:paraId="79C48A35" w14:textId="19E2D55F" w:rsidR="000A38C7" w:rsidRDefault="000A38C7" w:rsidP="13547731">
            <w:pPr>
              <w:rPr>
                <w:b/>
              </w:rPr>
            </w:pPr>
          </w:p>
          <w:p w14:paraId="36313E04" w14:textId="19E2D55F" w:rsidR="000A38C7" w:rsidRPr="00334A96" w:rsidRDefault="000A38C7" w:rsidP="000A38C7"/>
          <w:p w14:paraId="172927AC" w14:textId="19E2D55F" w:rsidR="000A38C7" w:rsidRDefault="000A38C7" w:rsidP="13547731">
            <w:pPr>
              <w:rPr>
                <w:b/>
              </w:rPr>
            </w:pPr>
          </w:p>
          <w:p w14:paraId="7BA57496" w14:textId="19E2D55F" w:rsidR="00EF3192" w:rsidRPr="00334A96" w:rsidRDefault="00EF3192" w:rsidP="00EF3192"/>
        </w:tc>
        <w:tc>
          <w:tcPr>
            <w:tcW w:w="1423" w:type="dxa"/>
            <w:vAlign w:val="center"/>
          </w:tcPr>
          <w:p w14:paraId="15769F99" w14:textId="77777777" w:rsidR="00EF3192" w:rsidRPr="003C4D0B" w:rsidRDefault="00EF3192" w:rsidP="00EF3192">
            <w:pPr>
              <w:rPr>
                <w:rFonts w:cstheme="minorHAnsi"/>
                <w:b/>
              </w:rPr>
            </w:pPr>
          </w:p>
        </w:tc>
      </w:tr>
      <w:tr w:rsidR="00EF3192" w:rsidRPr="0023573C" w14:paraId="3D6D1379" w14:textId="77777777" w:rsidTr="00334A96">
        <w:trPr>
          <w:gridAfter w:val="1"/>
          <w:wAfter w:w="13" w:type="dxa"/>
          <w:trHeight w:val="567"/>
        </w:trPr>
        <w:tc>
          <w:tcPr>
            <w:tcW w:w="704" w:type="dxa"/>
            <w:shd w:val="clear" w:color="auto" w:fill="auto"/>
          </w:tcPr>
          <w:p w14:paraId="47C9B3B4" w14:textId="6D449B49" w:rsidR="00EF3192" w:rsidRPr="003C4D0B" w:rsidRDefault="009D67C9" w:rsidP="00EF3192">
            <w:pPr>
              <w:rPr>
                <w:b/>
                <w:bCs/>
              </w:rPr>
            </w:pPr>
            <w:r>
              <w:rPr>
                <w:b/>
                <w:bCs/>
              </w:rPr>
              <w:t>3</w:t>
            </w:r>
            <w:r w:rsidR="006F1B4A">
              <w:rPr>
                <w:b/>
                <w:bCs/>
              </w:rPr>
              <w:t xml:space="preserve"> *</w:t>
            </w:r>
          </w:p>
        </w:tc>
        <w:tc>
          <w:tcPr>
            <w:tcW w:w="6521" w:type="dxa"/>
            <w:shd w:val="clear" w:color="auto" w:fill="auto"/>
            <w:vAlign w:val="center"/>
          </w:tcPr>
          <w:p w14:paraId="323DBC01" w14:textId="7C0638C0" w:rsidR="00EF3192" w:rsidRPr="0082197A" w:rsidRDefault="00EF3192" w:rsidP="00EF3192">
            <w:pPr>
              <w:jc w:val="both"/>
              <w:rPr>
                <w:rFonts w:ascii="Arial" w:hAnsi="Arial" w:cs="Arial"/>
              </w:rPr>
            </w:pPr>
            <w:r w:rsidRPr="0082197A">
              <w:rPr>
                <w:rFonts w:ascii="Arial" w:hAnsi="Arial" w:cs="Arial"/>
              </w:rPr>
              <w:t xml:space="preserve">Demonstrate awareness of the roles, day to day responsibilities and skill sets of the </w:t>
            </w:r>
            <w:r w:rsidR="00E071A9">
              <w:rPr>
                <w:rFonts w:ascii="Arial" w:hAnsi="Arial" w:cs="Arial"/>
              </w:rPr>
              <w:t>mental health multidisciplinary</w:t>
            </w:r>
            <w:r w:rsidRPr="0082197A">
              <w:rPr>
                <w:rFonts w:ascii="Arial" w:hAnsi="Arial" w:cs="Arial"/>
              </w:rPr>
              <w:t xml:space="preserve"> team - please not</w:t>
            </w:r>
            <w:r>
              <w:rPr>
                <w:rFonts w:ascii="Arial" w:hAnsi="Arial" w:cs="Arial"/>
              </w:rPr>
              <w:t>e</w:t>
            </w:r>
            <w:r w:rsidRPr="0082197A">
              <w:rPr>
                <w:rFonts w:ascii="Arial" w:hAnsi="Arial" w:cs="Arial"/>
              </w:rPr>
              <w:t xml:space="preserve"> the below list is not exhaustive</w:t>
            </w:r>
            <w:r w:rsidR="00AC12CB">
              <w:rPr>
                <w:rFonts w:ascii="Arial" w:hAnsi="Arial" w:cs="Arial"/>
              </w:rPr>
              <w:t>*</w:t>
            </w:r>
            <w:r>
              <w:rPr>
                <w:rFonts w:ascii="Arial" w:hAnsi="Arial" w:cs="Arial"/>
              </w:rPr>
              <w:t>:</w:t>
            </w:r>
          </w:p>
          <w:p w14:paraId="15E8BE44" w14:textId="1410AD12" w:rsidR="00EF3192" w:rsidRPr="0082197A" w:rsidRDefault="00E071A9" w:rsidP="00B12F6A">
            <w:pPr>
              <w:pStyle w:val="ListParagraph"/>
              <w:numPr>
                <w:ilvl w:val="0"/>
                <w:numId w:val="2"/>
              </w:numPr>
              <w:jc w:val="both"/>
              <w:rPr>
                <w:rFonts w:ascii="Arial" w:hAnsi="Arial" w:cs="Arial"/>
                <w:color w:val="242424"/>
              </w:rPr>
            </w:pPr>
            <w:r>
              <w:rPr>
                <w:rFonts w:ascii="Arial" w:eastAsia="Arial" w:hAnsi="Arial" w:cs="Arial"/>
                <w:color w:val="242424"/>
              </w:rPr>
              <w:t>Psychiatrist</w:t>
            </w:r>
          </w:p>
          <w:p w14:paraId="133EE5C4" w14:textId="77777777" w:rsidR="00E071A9" w:rsidRPr="00E071A9" w:rsidRDefault="00E071A9" w:rsidP="00B12F6A">
            <w:pPr>
              <w:pStyle w:val="ListParagraph"/>
              <w:numPr>
                <w:ilvl w:val="0"/>
                <w:numId w:val="2"/>
              </w:numPr>
              <w:jc w:val="both"/>
              <w:rPr>
                <w:rFonts w:ascii="Arial" w:eastAsiaTheme="minorEastAsia" w:hAnsi="Arial" w:cs="Arial"/>
                <w:color w:val="242424"/>
              </w:rPr>
            </w:pPr>
            <w:r>
              <w:rPr>
                <w:rFonts w:ascii="Arial" w:eastAsia="Arial" w:hAnsi="Arial" w:cs="Arial"/>
                <w:color w:val="242424"/>
              </w:rPr>
              <w:t>Registered mental health nurse (RMN)</w:t>
            </w:r>
          </w:p>
          <w:p w14:paraId="4A44B821" w14:textId="77777777" w:rsidR="00E071A9" w:rsidRPr="00E071A9" w:rsidRDefault="00E071A9" w:rsidP="00B12F6A">
            <w:pPr>
              <w:pStyle w:val="ListParagraph"/>
              <w:numPr>
                <w:ilvl w:val="0"/>
                <w:numId w:val="2"/>
              </w:numPr>
              <w:jc w:val="both"/>
              <w:rPr>
                <w:rFonts w:ascii="Arial" w:eastAsiaTheme="minorEastAsia" w:hAnsi="Arial" w:cs="Arial"/>
                <w:color w:val="242424"/>
              </w:rPr>
            </w:pPr>
            <w:r>
              <w:rPr>
                <w:rFonts w:ascii="Arial" w:eastAsia="Arial" w:hAnsi="Arial" w:cs="Arial"/>
                <w:color w:val="242424"/>
              </w:rPr>
              <w:t>Community Psychiatric Nurse (CPN)</w:t>
            </w:r>
          </w:p>
          <w:p w14:paraId="305CCADC" w14:textId="77777777" w:rsidR="00E071A9" w:rsidRPr="00E071A9" w:rsidRDefault="00E071A9" w:rsidP="00B12F6A">
            <w:pPr>
              <w:pStyle w:val="ListParagraph"/>
              <w:numPr>
                <w:ilvl w:val="0"/>
                <w:numId w:val="2"/>
              </w:numPr>
              <w:jc w:val="both"/>
              <w:rPr>
                <w:rFonts w:ascii="Arial" w:eastAsiaTheme="minorEastAsia" w:hAnsi="Arial" w:cs="Arial"/>
                <w:color w:val="242424"/>
              </w:rPr>
            </w:pPr>
            <w:r>
              <w:rPr>
                <w:rFonts w:ascii="Arial" w:eastAsia="Arial" w:hAnsi="Arial" w:cs="Arial"/>
                <w:color w:val="242424"/>
              </w:rPr>
              <w:t>Social Worker</w:t>
            </w:r>
          </w:p>
          <w:p w14:paraId="01096591" w14:textId="77777777" w:rsidR="00E071A9" w:rsidRPr="00E071A9" w:rsidRDefault="00E071A9" w:rsidP="00B12F6A">
            <w:pPr>
              <w:pStyle w:val="ListParagraph"/>
              <w:numPr>
                <w:ilvl w:val="0"/>
                <w:numId w:val="2"/>
              </w:numPr>
              <w:jc w:val="both"/>
              <w:rPr>
                <w:rFonts w:ascii="Arial" w:eastAsiaTheme="minorEastAsia" w:hAnsi="Arial" w:cs="Arial"/>
                <w:color w:val="242424"/>
              </w:rPr>
            </w:pPr>
            <w:r>
              <w:rPr>
                <w:rFonts w:ascii="Arial" w:eastAsia="Arial" w:hAnsi="Arial" w:cs="Arial"/>
                <w:color w:val="242424"/>
              </w:rPr>
              <w:t xml:space="preserve">Care Co-ordinator </w:t>
            </w:r>
          </w:p>
          <w:p w14:paraId="1F79576F" w14:textId="77777777" w:rsidR="00E071A9" w:rsidRPr="00E071A9" w:rsidRDefault="00E071A9" w:rsidP="00B12F6A">
            <w:pPr>
              <w:pStyle w:val="ListParagraph"/>
              <w:numPr>
                <w:ilvl w:val="0"/>
                <w:numId w:val="2"/>
              </w:numPr>
              <w:jc w:val="both"/>
              <w:rPr>
                <w:rFonts w:ascii="Arial" w:eastAsiaTheme="minorEastAsia" w:hAnsi="Arial" w:cs="Arial"/>
                <w:color w:val="242424"/>
              </w:rPr>
            </w:pPr>
            <w:r>
              <w:rPr>
                <w:rFonts w:ascii="Arial" w:eastAsia="Arial" w:hAnsi="Arial" w:cs="Arial"/>
                <w:color w:val="242424"/>
              </w:rPr>
              <w:t xml:space="preserve">Psychologist </w:t>
            </w:r>
          </w:p>
          <w:p w14:paraId="30AF75E7" w14:textId="3D9E53E1" w:rsidR="00635089" w:rsidRPr="00635089" w:rsidRDefault="00635089" w:rsidP="00B12F6A">
            <w:pPr>
              <w:pStyle w:val="ListParagraph"/>
              <w:numPr>
                <w:ilvl w:val="0"/>
                <w:numId w:val="2"/>
              </w:numPr>
              <w:jc w:val="both"/>
              <w:rPr>
                <w:rFonts w:ascii="Arial" w:eastAsiaTheme="minorEastAsia" w:hAnsi="Arial" w:cs="Arial"/>
                <w:color w:val="242424"/>
              </w:rPr>
            </w:pPr>
            <w:r>
              <w:rPr>
                <w:rFonts w:ascii="Arial" w:eastAsia="Arial" w:hAnsi="Arial" w:cs="Arial"/>
                <w:color w:val="242424"/>
              </w:rPr>
              <w:t>Approved Mental Health Professional (AMHP)</w:t>
            </w:r>
          </w:p>
          <w:p w14:paraId="7E04A4B8" w14:textId="55E86602" w:rsidR="00635089" w:rsidRPr="00635089" w:rsidRDefault="00635089" w:rsidP="00B12F6A">
            <w:pPr>
              <w:pStyle w:val="ListParagraph"/>
              <w:numPr>
                <w:ilvl w:val="0"/>
                <w:numId w:val="2"/>
              </w:numPr>
              <w:jc w:val="both"/>
              <w:rPr>
                <w:rFonts w:ascii="Arial" w:eastAsiaTheme="minorEastAsia" w:hAnsi="Arial" w:cs="Arial"/>
                <w:color w:val="242424"/>
              </w:rPr>
            </w:pPr>
            <w:r>
              <w:rPr>
                <w:rFonts w:ascii="Arial" w:eastAsia="Arial" w:hAnsi="Arial" w:cs="Arial"/>
                <w:color w:val="242424"/>
              </w:rPr>
              <w:t>Occupational Therapist (OT)</w:t>
            </w:r>
          </w:p>
          <w:p w14:paraId="4F9E39CF" w14:textId="599D5822" w:rsidR="00635089" w:rsidRPr="00635089" w:rsidRDefault="00635089" w:rsidP="00B12F6A">
            <w:pPr>
              <w:pStyle w:val="ListParagraph"/>
              <w:numPr>
                <w:ilvl w:val="0"/>
                <w:numId w:val="2"/>
              </w:numPr>
              <w:jc w:val="both"/>
              <w:rPr>
                <w:rFonts w:ascii="Arial" w:eastAsiaTheme="minorEastAsia" w:hAnsi="Arial" w:cs="Arial"/>
                <w:color w:val="242424"/>
              </w:rPr>
            </w:pPr>
            <w:r>
              <w:rPr>
                <w:rFonts w:ascii="Arial" w:eastAsia="Arial" w:hAnsi="Arial" w:cs="Arial"/>
                <w:color w:val="242424"/>
              </w:rPr>
              <w:t>Speech and Language Therapist (</w:t>
            </w:r>
            <w:proofErr w:type="spellStart"/>
            <w:r>
              <w:rPr>
                <w:rFonts w:ascii="Arial" w:eastAsia="Arial" w:hAnsi="Arial" w:cs="Arial"/>
                <w:color w:val="242424"/>
              </w:rPr>
              <w:t>SaLT</w:t>
            </w:r>
            <w:proofErr w:type="spellEnd"/>
            <w:r>
              <w:rPr>
                <w:rFonts w:ascii="Arial" w:eastAsia="Arial" w:hAnsi="Arial" w:cs="Arial"/>
                <w:color w:val="242424"/>
              </w:rPr>
              <w:t>)</w:t>
            </w:r>
          </w:p>
          <w:p w14:paraId="1FFFCD32" w14:textId="129B69BD" w:rsidR="00EF3192" w:rsidRPr="00635089" w:rsidRDefault="00635089" w:rsidP="00B12F6A">
            <w:pPr>
              <w:pStyle w:val="ListParagraph"/>
              <w:numPr>
                <w:ilvl w:val="0"/>
                <w:numId w:val="2"/>
              </w:numPr>
              <w:jc w:val="both"/>
              <w:rPr>
                <w:rFonts w:ascii="Arial" w:eastAsiaTheme="minorEastAsia" w:hAnsi="Arial" w:cs="Arial"/>
                <w:color w:val="242424"/>
              </w:rPr>
            </w:pPr>
            <w:r>
              <w:rPr>
                <w:rFonts w:ascii="Arial" w:eastAsia="Arial" w:hAnsi="Arial" w:cs="Arial"/>
                <w:color w:val="242424"/>
              </w:rPr>
              <w:t>Independent Mental Health or Mental Capacity Advocates</w:t>
            </w:r>
            <w:r w:rsidR="00602675">
              <w:rPr>
                <w:rFonts w:ascii="Arial" w:eastAsia="Arial" w:hAnsi="Arial" w:cs="Arial"/>
                <w:color w:val="242424"/>
              </w:rPr>
              <w:t>.</w:t>
            </w:r>
          </w:p>
        </w:tc>
        <w:tc>
          <w:tcPr>
            <w:tcW w:w="1559" w:type="dxa"/>
            <w:shd w:val="clear" w:color="auto" w:fill="auto"/>
            <w:vAlign w:val="center"/>
          </w:tcPr>
          <w:p w14:paraId="336FB19C" w14:textId="77777777" w:rsidR="00EF3192" w:rsidRPr="003C4D0B" w:rsidRDefault="00EF3192" w:rsidP="00EF3192">
            <w:pPr>
              <w:rPr>
                <w:rFonts w:cstheme="minorHAnsi"/>
                <w:b/>
                <w:sz w:val="24"/>
                <w:szCs w:val="24"/>
              </w:rPr>
            </w:pPr>
          </w:p>
        </w:tc>
        <w:tc>
          <w:tcPr>
            <w:tcW w:w="1423" w:type="dxa"/>
            <w:shd w:val="clear" w:color="auto" w:fill="auto"/>
            <w:vAlign w:val="center"/>
          </w:tcPr>
          <w:p w14:paraId="5EFD7B39" w14:textId="77777777" w:rsidR="00EF3192" w:rsidRPr="003C4D0B" w:rsidRDefault="00EF3192" w:rsidP="00EF3192">
            <w:pPr>
              <w:rPr>
                <w:rFonts w:cstheme="minorHAnsi"/>
                <w:b/>
                <w:sz w:val="24"/>
                <w:szCs w:val="24"/>
              </w:rPr>
            </w:pPr>
          </w:p>
        </w:tc>
      </w:tr>
      <w:tr w:rsidR="00EF3192" w:rsidRPr="0023573C" w14:paraId="62767A94" w14:textId="77777777" w:rsidTr="00334A96">
        <w:trPr>
          <w:gridAfter w:val="1"/>
          <w:wAfter w:w="13" w:type="dxa"/>
          <w:trHeight w:val="567"/>
        </w:trPr>
        <w:tc>
          <w:tcPr>
            <w:tcW w:w="704" w:type="dxa"/>
          </w:tcPr>
          <w:p w14:paraId="1C90D3AA" w14:textId="7024F8B7" w:rsidR="00EF3192" w:rsidRPr="003C4D0B" w:rsidRDefault="00EF3192" w:rsidP="00EF3192">
            <w:pPr>
              <w:rPr>
                <w:rFonts w:cstheme="minorHAnsi"/>
                <w:b/>
                <w:sz w:val="24"/>
                <w:szCs w:val="24"/>
              </w:rPr>
            </w:pPr>
            <w:r w:rsidRPr="0023573C">
              <w:rPr>
                <w:rFonts w:cstheme="minorHAnsi"/>
                <w:b/>
              </w:rPr>
              <w:t>4</w:t>
            </w:r>
          </w:p>
        </w:tc>
        <w:tc>
          <w:tcPr>
            <w:tcW w:w="6521" w:type="dxa"/>
            <w:vAlign w:val="center"/>
          </w:tcPr>
          <w:p w14:paraId="7B14D7E7" w14:textId="05E657E0" w:rsidR="00EF3192" w:rsidRPr="0082197A" w:rsidRDefault="00EF3192" w:rsidP="00D41783">
            <w:pPr>
              <w:jc w:val="both"/>
              <w:rPr>
                <w:rFonts w:ascii="Arial" w:eastAsia="Arial" w:hAnsi="Arial" w:cs="Arial"/>
              </w:rPr>
            </w:pPr>
            <w:r w:rsidRPr="0082197A">
              <w:rPr>
                <w:rFonts w:ascii="Arial" w:eastAsia="Arial" w:hAnsi="Arial" w:cs="Arial"/>
                <w:color w:val="242424"/>
              </w:rPr>
              <w:t>Describe the role of pharmacy within the mu</w:t>
            </w:r>
            <w:r w:rsidR="00D41783">
              <w:rPr>
                <w:rFonts w:ascii="Arial" w:eastAsia="Arial" w:hAnsi="Arial" w:cs="Arial"/>
                <w:color w:val="242424"/>
              </w:rPr>
              <w:t>l</w:t>
            </w:r>
            <w:r w:rsidRPr="0082197A">
              <w:rPr>
                <w:rFonts w:ascii="Arial" w:eastAsia="Arial" w:hAnsi="Arial" w:cs="Arial"/>
                <w:color w:val="242424"/>
              </w:rPr>
              <w:t>ti</w:t>
            </w:r>
            <w:r w:rsidR="00D41783">
              <w:rPr>
                <w:rFonts w:ascii="Arial" w:eastAsia="Arial" w:hAnsi="Arial" w:cs="Arial"/>
                <w:color w:val="242424"/>
              </w:rPr>
              <w:t>-</w:t>
            </w:r>
            <w:r w:rsidRPr="0082197A">
              <w:rPr>
                <w:rFonts w:ascii="Arial" w:eastAsia="Arial" w:hAnsi="Arial" w:cs="Arial"/>
                <w:color w:val="242424"/>
              </w:rPr>
              <w:t xml:space="preserve">professional </w:t>
            </w:r>
            <w:r w:rsidR="00F92E5C">
              <w:rPr>
                <w:rFonts w:ascii="Arial" w:eastAsia="Arial" w:hAnsi="Arial" w:cs="Arial"/>
                <w:color w:val="242424"/>
              </w:rPr>
              <w:t xml:space="preserve">mental health </w:t>
            </w:r>
            <w:r w:rsidRPr="0082197A">
              <w:rPr>
                <w:rFonts w:ascii="Arial" w:eastAsia="Arial" w:hAnsi="Arial" w:cs="Arial"/>
                <w:color w:val="242424"/>
              </w:rPr>
              <w:t>team during meetings such as handovers and ward rounds</w:t>
            </w:r>
            <w:r w:rsidR="00CA33C0">
              <w:rPr>
                <w:rFonts w:ascii="Arial" w:eastAsia="Arial" w:hAnsi="Arial" w:cs="Arial"/>
                <w:color w:val="242424"/>
              </w:rPr>
              <w:t>, and h</w:t>
            </w:r>
            <w:r w:rsidRPr="0082197A">
              <w:rPr>
                <w:rFonts w:ascii="Arial" w:eastAsia="Arial" w:hAnsi="Arial" w:cs="Arial"/>
                <w:color w:val="242424"/>
              </w:rPr>
              <w:t>ave an awareness of the importance of leadership, management and collaboration in these settings.</w:t>
            </w:r>
          </w:p>
        </w:tc>
        <w:tc>
          <w:tcPr>
            <w:tcW w:w="1559" w:type="dxa"/>
            <w:vAlign w:val="center"/>
          </w:tcPr>
          <w:p w14:paraId="69ABAD21" w14:textId="77777777" w:rsidR="00EF3192" w:rsidRPr="003C4D0B" w:rsidRDefault="00EF3192" w:rsidP="00EF3192">
            <w:pPr>
              <w:rPr>
                <w:rFonts w:cstheme="minorHAnsi"/>
                <w:b/>
                <w:sz w:val="24"/>
                <w:szCs w:val="24"/>
              </w:rPr>
            </w:pPr>
          </w:p>
        </w:tc>
        <w:tc>
          <w:tcPr>
            <w:tcW w:w="1423" w:type="dxa"/>
            <w:vAlign w:val="center"/>
          </w:tcPr>
          <w:p w14:paraId="7A1DC0B3" w14:textId="77777777" w:rsidR="00EF3192" w:rsidRPr="003C4D0B" w:rsidRDefault="00EF3192" w:rsidP="00EF3192">
            <w:pPr>
              <w:rPr>
                <w:rFonts w:cstheme="minorHAnsi"/>
                <w:b/>
                <w:sz w:val="24"/>
                <w:szCs w:val="24"/>
              </w:rPr>
            </w:pPr>
          </w:p>
        </w:tc>
      </w:tr>
      <w:tr w:rsidR="00EF3192" w14:paraId="3B5C7379" w14:textId="77777777" w:rsidTr="00334A96">
        <w:trPr>
          <w:gridAfter w:val="1"/>
          <w:wAfter w:w="13" w:type="dxa"/>
          <w:trHeight w:val="567"/>
        </w:trPr>
        <w:tc>
          <w:tcPr>
            <w:tcW w:w="704" w:type="dxa"/>
          </w:tcPr>
          <w:p w14:paraId="0AACBDEE" w14:textId="0EBFB3C8" w:rsidR="00EF3192" w:rsidRDefault="00EF3192" w:rsidP="00EF3192">
            <w:pPr>
              <w:rPr>
                <w:b/>
                <w:bCs/>
              </w:rPr>
            </w:pPr>
            <w:r w:rsidRPr="3B594004">
              <w:rPr>
                <w:b/>
                <w:bCs/>
              </w:rPr>
              <w:t>5</w:t>
            </w:r>
          </w:p>
        </w:tc>
        <w:tc>
          <w:tcPr>
            <w:tcW w:w="6521" w:type="dxa"/>
            <w:vAlign w:val="center"/>
          </w:tcPr>
          <w:p w14:paraId="3996489B" w14:textId="15BC1A0F" w:rsidR="00EF3192" w:rsidRPr="0082197A" w:rsidRDefault="161FB6C6" w:rsidP="00EF3192">
            <w:pPr>
              <w:jc w:val="both"/>
              <w:rPr>
                <w:rFonts w:ascii="Arial" w:eastAsia="Arial" w:hAnsi="Arial" w:cs="Arial"/>
              </w:rPr>
            </w:pPr>
            <w:r w:rsidRPr="365798CD">
              <w:rPr>
                <w:rFonts w:ascii="Arial" w:eastAsia="Arial" w:hAnsi="Arial" w:cs="Arial"/>
                <w:color w:val="242424"/>
              </w:rPr>
              <w:t xml:space="preserve">Demonstrate awareness of the role of the prescribing pharmacist within a </w:t>
            </w:r>
            <w:r w:rsidR="4BD01079" w:rsidRPr="365798CD">
              <w:rPr>
                <w:rFonts w:ascii="Arial" w:eastAsia="Arial" w:hAnsi="Arial" w:cs="Arial"/>
                <w:color w:val="242424"/>
              </w:rPr>
              <w:t>mental health</w:t>
            </w:r>
            <w:r w:rsidRPr="365798CD">
              <w:rPr>
                <w:rFonts w:ascii="Arial" w:eastAsia="Arial" w:hAnsi="Arial" w:cs="Arial"/>
                <w:color w:val="242424"/>
              </w:rPr>
              <w:t xml:space="preserve"> environment and how their skills benefit the patient journey</w:t>
            </w:r>
            <w:r w:rsidRPr="365798CD">
              <w:rPr>
                <w:rFonts w:ascii="Arial" w:eastAsia="Arial" w:hAnsi="Arial" w:cs="Arial"/>
              </w:rPr>
              <w:t xml:space="preserve"> to understand relevant legislation and clinical governance related to prescribing </w:t>
            </w:r>
            <w:r w:rsidR="003378D9" w:rsidRPr="365798CD">
              <w:rPr>
                <w:rFonts w:ascii="Arial" w:eastAsia="Arial" w:hAnsi="Arial" w:cs="Arial"/>
              </w:rPr>
              <w:t>e.g.,</w:t>
            </w:r>
            <w:r w:rsidRPr="365798CD">
              <w:rPr>
                <w:rFonts w:ascii="Arial" w:eastAsia="Arial" w:hAnsi="Arial" w:cs="Arial"/>
              </w:rPr>
              <w:t xml:space="preserve"> specialist pharmacists (pharmacist-led clinics and prescribing at ward level)</w:t>
            </w:r>
            <w:r w:rsidR="3E84D0D5" w:rsidRPr="365798CD">
              <w:rPr>
                <w:rFonts w:ascii="Arial" w:eastAsia="Arial" w:hAnsi="Arial" w:cs="Arial"/>
              </w:rPr>
              <w:t>.</w:t>
            </w:r>
          </w:p>
        </w:tc>
        <w:tc>
          <w:tcPr>
            <w:tcW w:w="1559" w:type="dxa"/>
            <w:vAlign w:val="center"/>
          </w:tcPr>
          <w:p w14:paraId="5DC2F861" w14:textId="7EA88821" w:rsidR="00EF3192" w:rsidRDefault="00EF3192" w:rsidP="00EF3192">
            <w:pPr>
              <w:rPr>
                <w:b/>
                <w:bCs/>
                <w:sz w:val="24"/>
                <w:szCs w:val="24"/>
              </w:rPr>
            </w:pPr>
          </w:p>
        </w:tc>
        <w:tc>
          <w:tcPr>
            <w:tcW w:w="1423" w:type="dxa"/>
            <w:vAlign w:val="center"/>
          </w:tcPr>
          <w:p w14:paraId="0BBDBB1F" w14:textId="7A4FF616" w:rsidR="00EF3192" w:rsidRDefault="00EF3192" w:rsidP="00EF3192">
            <w:pPr>
              <w:rPr>
                <w:b/>
                <w:bCs/>
                <w:sz w:val="24"/>
                <w:szCs w:val="24"/>
              </w:rPr>
            </w:pPr>
          </w:p>
        </w:tc>
      </w:tr>
      <w:tr w:rsidR="00501B58" w14:paraId="53F22937" w14:textId="77777777" w:rsidTr="00334A96">
        <w:trPr>
          <w:gridAfter w:val="1"/>
          <w:wAfter w:w="13" w:type="dxa"/>
          <w:trHeight w:val="567"/>
        </w:trPr>
        <w:tc>
          <w:tcPr>
            <w:tcW w:w="704" w:type="dxa"/>
          </w:tcPr>
          <w:p w14:paraId="066C70C1" w14:textId="28258A71" w:rsidR="00501B58" w:rsidRPr="3B594004" w:rsidRDefault="00501B58" w:rsidP="00EF3192">
            <w:pPr>
              <w:rPr>
                <w:b/>
                <w:bCs/>
              </w:rPr>
            </w:pPr>
            <w:r>
              <w:rPr>
                <w:b/>
                <w:bCs/>
              </w:rPr>
              <w:t>6</w:t>
            </w:r>
          </w:p>
        </w:tc>
        <w:tc>
          <w:tcPr>
            <w:tcW w:w="6521" w:type="dxa"/>
            <w:vAlign w:val="center"/>
          </w:tcPr>
          <w:p w14:paraId="092E469A" w14:textId="3B925BB0" w:rsidR="00501B58" w:rsidRPr="003C32D5" w:rsidRDefault="00501B58" w:rsidP="003C32D5">
            <w:pPr>
              <w:jc w:val="both"/>
              <w:rPr>
                <w:rFonts w:eastAsia="Arial" w:cs="Arial"/>
                <w:color w:val="242424"/>
              </w:rPr>
            </w:pPr>
            <w:r>
              <w:rPr>
                <w:rFonts w:eastAsia="Arial" w:cs="Arial"/>
                <w:color w:val="242424"/>
              </w:rPr>
              <w:t>Be able to d</w:t>
            </w:r>
            <w:r w:rsidRPr="00501B58">
              <w:rPr>
                <w:rFonts w:eastAsia="Arial" w:cs="Arial"/>
                <w:color w:val="242424"/>
              </w:rPr>
              <w:t>iscuss medicines commonly used to treat psychiatric conditions</w:t>
            </w:r>
            <w:r w:rsidR="002D4BED">
              <w:rPr>
                <w:rFonts w:eastAsia="Arial" w:cs="Arial"/>
                <w:color w:val="242424"/>
              </w:rPr>
              <w:t xml:space="preserve"> with your supervisor </w:t>
            </w:r>
            <w:r w:rsidR="002D4BED" w:rsidRPr="00B53564">
              <w:rPr>
                <w:rFonts w:eastAsia="Arial" w:cs="Arial"/>
                <w:color w:val="242424"/>
              </w:rPr>
              <w:t>and</w:t>
            </w:r>
            <w:r w:rsidR="002D4BED" w:rsidRPr="002D4BED">
              <w:rPr>
                <w:rFonts w:eastAsia="Arial" w:cs="Arial"/>
                <w:i/>
                <w:iCs/>
                <w:color w:val="242424"/>
              </w:rPr>
              <w:t xml:space="preserve"> </w:t>
            </w:r>
            <w:r w:rsidR="002D4BED">
              <w:rPr>
                <w:rFonts w:eastAsia="Arial" w:cs="Arial"/>
                <w:color w:val="242424"/>
              </w:rPr>
              <w:t>other members of the multidisciplinary team</w:t>
            </w:r>
            <w:r w:rsidR="0049341B">
              <w:rPr>
                <w:rFonts w:eastAsia="Arial" w:cs="Arial"/>
                <w:color w:val="242424"/>
              </w:rPr>
              <w:t xml:space="preserve"> </w:t>
            </w:r>
            <w:r w:rsidR="002D4BED">
              <w:rPr>
                <w:rFonts w:eastAsia="Arial" w:cs="Arial"/>
                <w:color w:val="242424"/>
              </w:rPr>
              <w:t>as part of clinical service provision</w:t>
            </w:r>
            <w:r w:rsidR="00080440">
              <w:rPr>
                <w:rFonts w:eastAsia="Arial" w:cs="Arial"/>
                <w:color w:val="242424"/>
              </w:rPr>
              <w:t>.</w:t>
            </w:r>
          </w:p>
        </w:tc>
        <w:tc>
          <w:tcPr>
            <w:tcW w:w="1559" w:type="dxa"/>
            <w:vAlign w:val="center"/>
          </w:tcPr>
          <w:p w14:paraId="4F57350C" w14:textId="77777777" w:rsidR="00501B58" w:rsidRDefault="00501B58" w:rsidP="00EF3192">
            <w:pPr>
              <w:rPr>
                <w:b/>
                <w:bCs/>
              </w:rPr>
            </w:pPr>
          </w:p>
        </w:tc>
        <w:tc>
          <w:tcPr>
            <w:tcW w:w="1423" w:type="dxa"/>
            <w:vAlign w:val="center"/>
          </w:tcPr>
          <w:p w14:paraId="5F9AE28D" w14:textId="77777777" w:rsidR="00501B58" w:rsidRDefault="00501B58" w:rsidP="00EF3192">
            <w:pPr>
              <w:rPr>
                <w:b/>
                <w:bCs/>
              </w:rPr>
            </w:pPr>
          </w:p>
        </w:tc>
      </w:tr>
      <w:tr w:rsidR="0049341B" w14:paraId="3660B99C" w14:textId="77777777" w:rsidTr="00334A96">
        <w:trPr>
          <w:gridAfter w:val="1"/>
          <w:wAfter w:w="13" w:type="dxa"/>
          <w:trHeight w:val="567"/>
        </w:trPr>
        <w:tc>
          <w:tcPr>
            <w:tcW w:w="704" w:type="dxa"/>
          </w:tcPr>
          <w:p w14:paraId="4E514DBE" w14:textId="37BD5D3B" w:rsidR="0049341B" w:rsidRDefault="0049341B" w:rsidP="00EF3192">
            <w:pPr>
              <w:rPr>
                <w:b/>
                <w:bCs/>
              </w:rPr>
            </w:pPr>
            <w:r>
              <w:rPr>
                <w:b/>
                <w:bCs/>
              </w:rPr>
              <w:t>7</w:t>
            </w:r>
          </w:p>
        </w:tc>
        <w:tc>
          <w:tcPr>
            <w:tcW w:w="6521" w:type="dxa"/>
            <w:vAlign w:val="center"/>
          </w:tcPr>
          <w:p w14:paraId="20203E14" w14:textId="1FF00898" w:rsidR="0049341B" w:rsidRDefault="00733761" w:rsidP="003C32D5">
            <w:pPr>
              <w:jc w:val="both"/>
              <w:rPr>
                <w:rFonts w:eastAsia="Arial" w:cs="Arial"/>
                <w:color w:val="242424"/>
              </w:rPr>
            </w:pPr>
            <w:r w:rsidRPr="002D4BED">
              <w:rPr>
                <w:rFonts w:eastAsia="Arial" w:cs="Arial"/>
              </w:rPr>
              <w:t>Develop confidence in consulting with patient</w:t>
            </w:r>
            <w:r w:rsidR="002D4BED" w:rsidRPr="002D4BED">
              <w:rPr>
                <w:rFonts w:eastAsia="Arial" w:cs="Arial"/>
              </w:rPr>
              <w:t>s</w:t>
            </w:r>
            <w:r w:rsidRPr="002D4BED">
              <w:rPr>
                <w:rFonts w:eastAsia="Arial" w:cs="Arial"/>
              </w:rPr>
              <w:t xml:space="preserve"> diagnosed with a mental health condition, including serious mental illness, </w:t>
            </w:r>
            <w:r w:rsidR="00F95725" w:rsidRPr="002D4BED">
              <w:rPr>
                <w:rFonts w:eastAsia="Arial" w:cs="Arial"/>
              </w:rPr>
              <w:t>and demonstrate the ability to adapt your approach and language where necessary</w:t>
            </w:r>
            <w:r w:rsidR="004B4D21">
              <w:rPr>
                <w:rFonts w:eastAsia="Arial" w:cs="Arial"/>
              </w:rPr>
              <w:t>.</w:t>
            </w:r>
          </w:p>
        </w:tc>
        <w:tc>
          <w:tcPr>
            <w:tcW w:w="1559" w:type="dxa"/>
            <w:vAlign w:val="center"/>
          </w:tcPr>
          <w:p w14:paraId="0FFA46C2" w14:textId="77777777" w:rsidR="0049341B" w:rsidRDefault="0049341B" w:rsidP="00EF3192">
            <w:pPr>
              <w:rPr>
                <w:b/>
                <w:bCs/>
              </w:rPr>
            </w:pPr>
          </w:p>
        </w:tc>
        <w:tc>
          <w:tcPr>
            <w:tcW w:w="1423" w:type="dxa"/>
            <w:vAlign w:val="center"/>
          </w:tcPr>
          <w:p w14:paraId="0F792A84" w14:textId="77777777" w:rsidR="0049341B" w:rsidRDefault="0049341B" w:rsidP="00EF3192">
            <w:pPr>
              <w:rPr>
                <w:b/>
                <w:bCs/>
              </w:rPr>
            </w:pPr>
          </w:p>
        </w:tc>
      </w:tr>
      <w:tr w:rsidR="00EF3192" w:rsidRPr="0023573C" w14:paraId="04C0FCCD" w14:textId="77777777" w:rsidTr="00334A96">
        <w:trPr>
          <w:gridAfter w:val="1"/>
          <w:wAfter w:w="13" w:type="dxa"/>
          <w:trHeight w:val="567"/>
        </w:trPr>
        <w:tc>
          <w:tcPr>
            <w:tcW w:w="704" w:type="dxa"/>
          </w:tcPr>
          <w:p w14:paraId="76495ACD" w14:textId="56533F03" w:rsidR="00EF3192" w:rsidRPr="003C4D0B" w:rsidRDefault="00501B58" w:rsidP="00EF3192">
            <w:pPr>
              <w:spacing w:line="259" w:lineRule="auto"/>
              <w:rPr>
                <w:b/>
                <w:bCs/>
              </w:rPr>
            </w:pPr>
            <w:r>
              <w:rPr>
                <w:b/>
                <w:bCs/>
              </w:rPr>
              <w:t>8</w:t>
            </w:r>
          </w:p>
        </w:tc>
        <w:tc>
          <w:tcPr>
            <w:tcW w:w="6521" w:type="dxa"/>
            <w:vAlign w:val="center"/>
          </w:tcPr>
          <w:p w14:paraId="772D5EE8" w14:textId="6C40721C" w:rsidR="00EF3192" w:rsidRPr="0082197A" w:rsidRDefault="00EF3192" w:rsidP="008A1091">
            <w:pPr>
              <w:jc w:val="both"/>
              <w:rPr>
                <w:rFonts w:ascii="Arial" w:hAnsi="Arial" w:cs="Arial"/>
                <w:b/>
                <w:bCs/>
              </w:rPr>
            </w:pPr>
            <w:r w:rsidRPr="0082197A">
              <w:rPr>
                <w:rFonts w:ascii="Arial" w:hAnsi="Arial" w:cs="Arial"/>
              </w:rPr>
              <w:t>Demonstrate awareness of the process of dispensing,</w:t>
            </w:r>
            <w:r w:rsidR="0049341B">
              <w:rPr>
                <w:rFonts w:ascii="Arial" w:hAnsi="Arial" w:cs="Arial"/>
              </w:rPr>
              <w:t xml:space="preserve"> supplying,</w:t>
            </w:r>
            <w:r w:rsidRPr="0082197A">
              <w:rPr>
                <w:rFonts w:ascii="Arial" w:hAnsi="Arial" w:cs="Arial"/>
              </w:rPr>
              <w:t xml:space="preserve"> checking, and screening prescriptions within </w:t>
            </w:r>
            <w:r w:rsidR="00912667">
              <w:rPr>
                <w:rFonts w:ascii="Arial" w:hAnsi="Arial" w:cs="Arial"/>
              </w:rPr>
              <w:t>mental health</w:t>
            </w:r>
            <w:r w:rsidR="00DA26AD">
              <w:rPr>
                <w:rFonts w:ascii="Arial" w:hAnsi="Arial" w:cs="Arial"/>
              </w:rPr>
              <w:t xml:space="preserve"> and how this might vary to that in other pharmacy settings</w:t>
            </w:r>
            <w:r w:rsidR="0049341B">
              <w:rPr>
                <w:rFonts w:ascii="Arial" w:hAnsi="Arial" w:cs="Arial"/>
              </w:rPr>
              <w:t xml:space="preserve"> </w:t>
            </w:r>
            <w:r w:rsidR="00C8701B">
              <w:rPr>
                <w:rFonts w:ascii="Arial" w:hAnsi="Arial" w:cs="Arial"/>
              </w:rPr>
              <w:t>e.g.,</w:t>
            </w:r>
            <w:r w:rsidR="0049341B">
              <w:rPr>
                <w:rFonts w:ascii="Arial" w:hAnsi="Arial" w:cs="Arial"/>
              </w:rPr>
              <w:t xml:space="preserve"> clozapine, antipsychotic depots</w:t>
            </w:r>
            <w:r w:rsidR="004B4D21">
              <w:rPr>
                <w:rFonts w:ascii="Arial" w:hAnsi="Arial" w:cs="Arial"/>
              </w:rPr>
              <w:t>.</w:t>
            </w:r>
            <w:r w:rsidR="0049341B">
              <w:rPr>
                <w:rFonts w:ascii="Arial" w:hAnsi="Arial" w:cs="Arial"/>
              </w:rPr>
              <w:t xml:space="preserve"> </w:t>
            </w:r>
          </w:p>
        </w:tc>
        <w:tc>
          <w:tcPr>
            <w:tcW w:w="1559" w:type="dxa"/>
            <w:vAlign w:val="center"/>
          </w:tcPr>
          <w:p w14:paraId="229EF4FA" w14:textId="77777777" w:rsidR="00EF3192" w:rsidRPr="003C4D0B" w:rsidRDefault="00EF3192" w:rsidP="00EF3192">
            <w:pPr>
              <w:rPr>
                <w:rFonts w:cstheme="minorHAnsi"/>
                <w:b/>
                <w:sz w:val="24"/>
                <w:szCs w:val="24"/>
              </w:rPr>
            </w:pPr>
          </w:p>
        </w:tc>
        <w:tc>
          <w:tcPr>
            <w:tcW w:w="1423" w:type="dxa"/>
            <w:vAlign w:val="center"/>
          </w:tcPr>
          <w:p w14:paraId="4728D6B0" w14:textId="77777777" w:rsidR="00EF3192" w:rsidRPr="003C4D0B" w:rsidRDefault="00EF3192" w:rsidP="00EF3192">
            <w:pPr>
              <w:rPr>
                <w:rFonts w:cstheme="minorHAnsi"/>
                <w:b/>
                <w:sz w:val="24"/>
                <w:szCs w:val="24"/>
              </w:rPr>
            </w:pPr>
          </w:p>
        </w:tc>
      </w:tr>
      <w:tr w:rsidR="00EF3192" w14:paraId="39597CC5" w14:textId="77777777" w:rsidTr="00334A96">
        <w:trPr>
          <w:gridAfter w:val="1"/>
          <w:wAfter w:w="13" w:type="dxa"/>
          <w:trHeight w:val="567"/>
        </w:trPr>
        <w:tc>
          <w:tcPr>
            <w:tcW w:w="704" w:type="dxa"/>
          </w:tcPr>
          <w:p w14:paraId="659DDE25" w14:textId="263AEE7D" w:rsidR="00EF3192" w:rsidRDefault="00501B58" w:rsidP="00EF3192">
            <w:pPr>
              <w:rPr>
                <w:b/>
                <w:bCs/>
              </w:rPr>
            </w:pPr>
            <w:r>
              <w:rPr>
                <w:b/>
                <w:bCs/>
              </w:rPr>
              <w:t>9</w:t>
            </w:r>
          </w:p>
        </w:tc>
        <w:tc>
          <w:tcPr>
            <w:tcW w:w="6521" w:type="dxa"/>
            <w:vAlign w:val="center"/>
          </w:tcPr>
          <w:p w14:paraId="5D0E28B6" w14:textId="09275DA0" w:rsidR="00EF3192" w:rsidRPr="0082197A" w:rsidRDefault="00EF3192" w:rsidP="00EF3192">
            <w:pPr>
              <w:spacing w:line="276" w:lineRule="auto"/>
              <w:jc w:val="both"/>
              <w:rPr>
                <w:rFonts w:ascii="Arial" w:eastAsia="Arial" w:hAnsi="Arial" w:cs="Arial"/>
                <w:color w:val="242424"/>
              </w:rPr>
            </w:pPr>
            <w:r w:rsidRPr="0082197A">
              <w:rPr>
                <w:rFonts w:ascii="Arial" w:eastAsia="Arial" w:hAnsi="Arial" w:cs="Arial"/>
                <w:color w:val="242424"/>
              </w:rPr>
              <w:t>Describe</w:t>
            </w:r>
            <w:r w:rsidR="00AE1189">
              <w:rPr>
                <w:rFonts w:ascii="Arial" w:eastAsia="Arial" w:hAnsi="Arial" w:cs="Arial"/>
                <w:color w:val="242424"/>
              </w:rPr>
              <w:t xml:space="preserve"> the mental health </w:t>
            </w:r>
            <w:r w:rsidRPr="0082197A">
              <w:rPr>
                <w:rFonts w:ascii="Arial" w:eastAsia="Arial" w:hAnsi="Arial" w:cs="Arial"/>
                <w:color w:val="242424"/>
              </w:rPr>
              <w:t>medicines information</w:t>
            </w:r>
            <w:r w:rsidR="008B507C">
              <w:rPr>
                <w:rFonts w:ascii="Arial" w:eastAsia="Arial" w:hAnsi="Arial" w:cs="Arial"/>
                <w:color w:val="242424"/>
              </w:rPr>
              <w:t xml:space="preserve"> </w:t>
            </w:r>
            <w:r w:rsidR="00AE1189">
              <w:rPr>
                <w:rFonts w:ascii="Arial" w:eastAsia="Arial" w:hAnsi="Arial" w:cs="Arial"/>
                <w:color w:val="242424"/>
              </w:rPr>
              <w:t>service provision, including how healthcare professionals access the service, how queries are handled, and the types of queries received</w:t>
            </w:r>
            <w:r w:rsidR="001F6596">
              <w:rPr>
                <w:rFonts w:ascii="Arial" w:eastAsia="Arial" w:hAnsi="Arial" w:cs="Arial"/>
                <w:color w:val="242424"/>
              </w:rPr>
              <w:t>.</w:t>
            </w:r>
          </w:p>
        </w:tc>
        <w:tc>
          <w:tcPr>
            <w:tcW w:w="1559" w:type="dxa"/>
            <w:vAlign w:val="center"/>
          </w:tcPr>
          <w:p w14:paraId="30E3FA1E" w14:textId="1D03F5E3" w:rsidR="00EF3192" w:rsidRDefault="00EF3192" w:rsidP="00EF3192">
            <w:pPr>
              <w:rPr>
                <w:b/>
                <w:bCs/>
                <w:sz w:val="24"/>
                <w:szCs w:val="24"/>
              </w:rPr>
            </w:pPr>
          </w:p>
        </w:tc>
        <w:tc>
          <w:tcPr>
            <w:tcW w:w="1423" w:type="dxa"/>
            <w:vAlign w:val="center"/>
          </w:tcPr>
          <w:p w14:paraId="3E147A6C" w14:textId="5828E2E6" w:rsidR="00EF3192" w:rsidRDefault="00EF3192" w:rsidP="00EF3192">
            <w:pPr>
              <w:rPr>
                <w:b/>
                <w:bCs/>
                <w:sz w:val="24"/>
                <w:szCs w:val="24"/>
              </w:rPr>
            </w:pPr>
          </w:p>
        </w:tc>
      </w:tr>
      <w:tr w:rsidR="00EF3192" w:rsidRPr="0023573C" w14:paraId="4CC72ABC" w14:textId="77777777" w:rsidTr="00334A96">
        <w:trPr>
          <w:gridAfter w:val="1"/>
          <w:wAfter w:w="13" w:type="dxa"/>
          <w:trHeight w:val="567"/>
        </w:trPr>
        <w:tc>
          <w:tcPr>
            <w:tcW w:w="704" w:type="dxa"/>
          </w:tcPr>
          <w:p w14:paraId="55ED5092" w14:textId="1E125428" w:rsidR="00EF3192" w:rsidRPr="003C4D0B" w:rsidRDefault="00EF3192" w:rsidP="00EF3192">
            <w:pPr>
              <w:rPr>
                <w:b/>
                <w:bCs/>
              </w:rPr>
            </w:pPr>
            <w:r w:rsidRPr="12ED8E3F">
              <w:rPr>
                <w:b/>
                <w:bCs/>
              </w:rPr>
              <w:t>1</w:t>
            </w:r>
            <w:r w:rsidR="00C236E4">
              <w:rPr>
                <w:b/>
                <w:bCs/>
              </w:rPr>
              <w:t>0</w:t>
            </w:r>
          </w:p>
        </w:tc>
        <w:tc>
          <w:tcPr>
            <w:tcW w:w="6521" w:type="dxa"/>
            <w:vAlign w:val="center"/>
          </w:tcPr>
          <w:p w14:paraId="0C38DCDD" w14:textId="4AA0FECB" w:rsidR="00EF3192" w:rsidRPr="0082197A" w:rsidRDefault="161FB6C6" w:rsidP="000251FB">
            <w:pPr>
              <w:jc w:val="both"/>
              <w:rPr>
                <w:rFonts w:ascii="Arial" w:hAnsi="Arial" w:cs="Arial"/>
                <w:b/>
                <w:bCs/>
              </w:rPr>
            </w:pPr>
            <w:r w:rsidRPr="365798CD">
              <w:rPr>
                <w:rFonts w:ascii="Arial" w:hAnsi="Arial" w:cs="Arial"/>
              </w:rPr>
              <w:t>Demonstrate awareness of local and national resources such as Trust guidelines and evidence-based medicine to support delivery of pharmaceutical care to patient</w:t>
            </w:r>
            <w:r w:rsidR="330F6628" w:rsidRPr="365798CD">
              <w:rPr>
                <w:rFonts w:ascii="Arial" w:hAnsi="Arial" w:cs="Arial"/>
              </w:rPr>
              <w:t>s</w:t>
            </w:r>
            <w:r w:rsidR="00C44432">
              <w:rPr>
                <w:rFonts w:ascii="Arial" w:hAnsi="Arial" w:cs="Arial"/>
              </w:rPr>
              <w:t xml:space="preserve"> with </w:t>
            </w:r>
            <w:r w:rsidR="00F117DD">
              <w:rPr>
                <w:rFonts w:ascii="Arial" w:hAnsi="Arial" w:cs="Arial"/>
              </w:rPr>
              <w:t xml:space="preserve">a </w:t>
            </w:r>
            <w:r w:rsidR="00C44432">
              <w:rPr>
                <w:rFonts w:ascii="Arial" w:hAnsi="Arial" w:cs="Arial"/>
              </w:rPr>
              <w:t xml:space="preserve">mental health </w:t>
            </w:r>
            <w:r w:rsidR="00F117DD">
              <w:rPr>
                <w:rFonts w:ascii="Arial" w:hAnsi="Arial" w:cs="Arial"/>
              </w:rPr>
              <w:t>condition</w:t>
            </w:r>
            <w:r w:rsidR="00C44432">
              <w:rPr>
                <w:rFonts w:ascii="Arial" w:hAnsi="Arial" w:cs="Arial"/>
              </w:rPr>
              <w:t>.</w:t>
            </w:r>
          </w:p>
        </w:tc>
        <w:tc>
          <w:tcPr>
            <w:tcW w:w="1559" w:type="dxa"/>
            <w:vAlign w:val="center"/>
          </w:tcPr>
          <w:p w14:paraId="7C7DCC5E" w14:textId="77777777" w:rsidR="00EF3192" w:rsidRPr="003C4D0B" w:rsidRDefault="00EF3192" w:rsidP="00EF3192">
            <w:pPr>
              <w:rPr>
                <w:rFonts w:cstheme="minorHAnsi"/>
                <w:b/>
                <w:sz w:val="24"/>
                <w:szCs w:val="24"/>
              </w:rPr>
            </w:pPr>
          </w:p>
        </w:tc>
        <w:tc>
          <w:tcPr>
            <w:tcW w:w="1423" w:type="dxa"/>
            <w:vAlign w:val="center"/>
          </w:tcPr>
          <w:p w14:paraId="01163A4C" w14:textId="77777777" w:rsidR="00EF3192" w:rsidRPr="003C4D0B" w:rsidRDefault="00EF3192" w:rsidP="00EF3192">
            <w:pPr>
              <w:rPr>
                <w:rFonts w:cstheme="minorHAnsi"/>
                <w:b/>
                <w:sz w:val="24"/>
                <w:szCs w:val="24"/>
              </w:rPr>
            </w:pPr>
          </w:p>
        </w:tc>
      </w:tr>
      <w:tr w:rsidR="00EF3192" w14:paraId="1DF9EA56" w14:textId="77777777" w:rsidTr="00334A96">
        <w:trPr>
          <w:gridAfter w:val="1"/>
          <w:wAfter w:w="13" w:type="dxa"/>
          <w:trHeight w:val="567"/>
        </w:trPr>
        <w:tc>
          <w:tcPr>
            <w:tcW w:w="704" w:type="dxa"/>
          </w:tcPr>
          <w:p w14:paraId="70537E2E" w14:textId="7FC30FB3" w:rsidR="00EF3192" w:rsidRDefault="00EF3192" w:rsidP="00EF3192">
            <w:pPr>
              <w:rPr>
                <w:b/>
                <w:bCs/>
              </w:rPr>
            </w:pPr>
            <w:r w:rsidRPr="12ED8E3F">
              <w:rPr>
                <w:b/>
                <w:bCs/>
              </w:rPr>
              <w:t>1</w:t>
            </w:r>
            <w:r w:rsidR="00153D43">
              <w:rPr>
                <w:b/>
                <w:bCs/>
              </w:rPr>
              <w:t>1</w:t>
            </w:r>
          </w:p>
        </w:tc>
        <w:tc>
          <w:tcPr>
            <w:tcW w:w="6521" w:type="dxa"/>
            <w:vAlign w:val="center"/>
          </w:tcPr>
          <w:p w14:paraId="29EB9EE5" w14:textId="1963B15D" w:rsidR="00EF3192" w:rsidRPr="0082197A" w:rsidRDefault="161FB6C6" w:rsidP="00EF3192">
            <w:pPr>
              <w:spacing w:line="276" w:lineRule="auto"/>
              <w:jc w:val="both"/>
              <w:rPr>
                <w:rFonts w:ascii="Arial" w:eastAsia="Arial" w:hAnsi="Arial" w:cs="Arial"/>
              </w:rPr>
            </w:pPr>
            <w:r w:rsidRPr="365798CD">
              <w:rPr>
                <w:rFonts w:ascii="Arial" w:eastAsia="Arial" w:hAnsi="Arial" w:cs="Arial"/>
                <w:color w:val="242424"/>
              </w:rPr>
              <w:t xml:space="preserve">Describe how </w:t>
            </w:r>
            <w:r w:rsidR="639AC70A" w:rsidRPr="365798CD">
              <w:rPr>
                <w:rFonts w:ascii="Arial" w:eastAsia="Arial" w:hAnsi="Arial" w:cs="Arial"/>
                <w:color w:val="242424"/>
              </w:rPr>
              <w:t xml:space="preserve">mental health </w:t>
            </w:r>
            <w:r w:rsidRPr="365798CD">
              <w:rPr>
                <w:rFonts w:ascii="Arial" w:eastAsia="Arial" w:hAnsi="Arial" w:cs="Arial"/>
                <w:color w:val="242424"/>
              </w:rPr>
              <w:t>pharmacy staff promote public health and raise awareness of healthy lifestyles</w:t>
            </w:r>
            <w:r w:rsidR="004B4D21">
              <w:rPr>
                <w:rFonts w:ascii="Arial" w:eastAsia="Arial" w:hAnsi="Arial" w:cs="Arial"/>
                <w:color w:val="242424"/>
              </w:rPr>
              <w:t>.</w:t>
            </w:r>
          </w:p>
        </w:tc>
        <w:tc>
          <w:tcPr>
            <w:tcW w:w="1559" w:type="dxa"/>
            <w:vAlign w:val="center"/>
          </w:tcPr>
          <w:p w14:paraId="00872DD0" w14:textId="20F13C6B" w:rsidR="00EF3192" w:rsidRDefault="00EF3192" w:rsidP="00EF3192">
            <w:pPr>
              <w:rPr>
                <w:b/>
                <w:bCs/>
                <w:sz w:val="24"/>
                <w:szCs w:val="24"/>
              </w:rPr>
            </w:pPr>
          </w:p>
        </w:tc>
        <w:tc>
          <w:tcPr>
            <w:tcW w:w="1423" w:type="dxa"/>
            <w:vAlign w:val="center"/>
          </w:tcPr>
          <w:p w14:paraId="494EB063" w14:textId="72D9F7C7" w:rsidR="00EF3192" w:rsidRDefault="00EF3192" w:rsidP="00EF3192">
            <w:pPr>
              <w:rPr>
                <w:b/>
                <w:bCs/>
                <w:sz w:val="24"/>
                <w:szCs w:val="24"/>
              </w:rPr>
            </w:pPr>
          </w:p>
        </w:tc>
      </w:tr>
      <w:tr w:rsidR="00635089" w14:paraId="5B16A0C1" w14:textId="77777777" w:rsidTr="00334A96">
        <w:trPr>
          <w:gridAfter w:val="1"/>
          <w:wAfter w:w="13" w:type="dxa"/>
          <w:trHeight w:val="567"/>
        </w:trPr>
        <w:tc>
          <w:tcPr>
            <w:tcW w:w="704" w:type="dxa"/>
            <w:shd w:val="clear" w:color="auto" w:fill="auto"/>
          </w:tcPr>
          <w:p w14:paraId="2B6B993B" w14:textId="7F669301" w:rsidR="00635089" w:rsidRPr="12ED8E3F" w:rsidRDefault="00912667" w:rsidP="00EF3192">
            <w:pPr>
              <w:rPr>
                <w:b/>
                <w:bCs/>
              </w:rPr>
            </w:pPr>
            <w:r>
              <w:rPr>
                <w:b/>
                <w:bCs/>
              </w:rPr>
              <w:t>1</w:t>
            </w:r>
            <w:r w:rsidR="003A2C8F">
              <w:rPr>
                <w:b/>
                <w:bCs/>
              </w:rPr>
              <w:t>2</w:t>
            </w:r>
            <w:r w:rsidR="006F1B4A">
              <w:rPr>
                <w:b/>
                <w:bCs/>
              </w:rPr>
              <w:t xml:space="preserve"> *</w:t>
            </w:r>
          </w:p>
        </w:tc>
        <w:tc>
          <w:tcPr>
            <w:tcW w:w="6521" w:type="dxa"/>
            <w:shd w:val="clear" w:color="auto" w:fill="auto"/>
            <w:vAlign w:val="center"/>
          </w:tcPr>
          <w:p w14:paraId="59E22AD9" w14:textId="1D2290DD" w:rsidR="00635089" w:rsidRPr="0082197A" w:rsidRDefault="639AC70A" w:rsidP="00EF3192">
            <w:pPr>
              <w:spacing w:line="276" w:lineRule="auto"/>
              <w:jc w:val="both"/>
              <w:rPr>
                <w:rFonts w:eastAsia="Arial" w:cs="Arial"/>
              </w:rPr>
            </w:pPr>
            <w:r w:rsidRPr="365798CD">
              <w:rPr>
                <w:rFonts w:eastAsia="Arial" w:cs="Arial"/>
              </w:rPr>
              <w:t>Demonstrate an understanding of key components within the Mental Capacity Act (2005) and Mental Health Act (1983), when restrictions to prescribing apply</w:t>
            </w:r>
            <w:r w:rsidR="4BD01079" w:rsidRPr="365798CD">
              <w:rPr>
                <w:rFonts w:eastAsia="Arial" w:cs="Arial"/>
              </w:rPr>
              <w:t>, the importance of compliance</w:t>
            </w:r>
            <w:r w:rsidRPr="365798CD">
              <w:rPr>
                <w:rFonts w:eastAsia="Arial" w:cs="Arial"/>
              </w:rPr>
              <w:t xml:space="preserve"> and pharmacy’s role in ensuring </w:t>
            </w:r>
            <w:r w:rsidR="4BD01079" w:rsidRPr="365798CD">
              <w:rPr>
                <w:rFonts w:eastAsia="Arial" w:cs="Arial"/>
              </w:rPr>
              <w:t>this</w:t>
            </w:r>
            <w:r w:rsidR="004B4D21">
              <w:rPr>
                <w:rFonts w:eastAsia="Arial" w:cs="Arial"/>
              </w:rPr>
              <w:t>.</w:t>
            </w:r>
          </w:p>
        </w:tc>
        <w:tc>
          <w:tcPr>
            <w:tcW w:w="1559" w:type="dxa"/>
            <w:shd w:val="clear" w:color="auto" w:fill="auto"/>
            <w:vAlign w:val="center"/>
          </w:tcPr>
          <w:p w14:paraId="5492AC6F" w14:textId="77777777" w:rsidR="00635089" w:rsidRDefault="00635089" w:rsidP="00EF3192">
            <w:pPr>
              <w:rPr>
                <w:b/>
                <w:bCs/>
              </w:rPr>
            </w:pPr>
          </w:p>
        </w:tc>
        <w:tc>
          <w:tcPr>
            <w:tcW w:w="1423" w:type="dxa"/>
            <w:shd w:val="clear" w:color="auto" w:fill="auto"/>
            <w:vAlign w:val="center"/>
          </w:tcPr>
          <w:p w14:paraId="19EE03DB" w14:textId="77777777" w:rsidR="00635089" w:rsidRDefault="00635089" w:rsidP="00EF3192">
            <w:pPr>
              <w:rPr>
                <w:b/>
                <w:bCs/>
              </w:rPr>
            </w:pPr>
          </w:p>
        </w:tc>
      </w:tr>
      <w:tr w:rsidR="00EF3192" w14:paraId="45A819B5" w14:textId="77777777" w:rsidTr="00334A96">
        <w:trPr>
          <w:gridAfter w:val="1"/>
          <w:wAfter w:w="13" w:type="dxa"/>
          <w:trHeight w:val="567"/>
        </w:trPr>
        <w:tc>
          <w:tcPr>
            <w:tcW w:w="704" w:type="dxa"/>
          </w:tcPr>
          <w:p w14:paraId="4727295D" w14:textId="74D61C15" w:rsidR="00EF3192" w:rsidRDefault="00EF3192" w:rsidP="00EF3192">
            <w:pPr>
              <w:rPr>
                <w:b/>
                <w:bCs/>
              </w:rPr>
            </w:pPr>
            <w:r w:rsidRPr="12ED8E3F">
              <w:rPr>
                <w:b/>
                <w:bCs/>
              </w:rPr>
              <w:lastRenderedPageBreak/>
              <w:t>1</w:t>
            </w:r>
            <w:r w:rsidR="00CC4788">
              <w:rPr>
                <w:b/>
                <w:bCs/>
              </w:rPr>
              <w:t>3</w:t>
            </w:r>
          </w:p>
        </w:tc>
        <w:tc>
          <w:tcPr>
            <w:tcW w:w="6521" w:type="dxa"/>
            <w:vAlign w:val="center"/>
          </w:tcPr>
          <w:p w14:paraId="559FAA3B" w14:textId="329F7ED0" w:rsidR="00EF3192" w:rsidRPr="0082197A" w:rsidRDefault="161FB6C6" w:rsidP="00EF3192">
            <w:pPr>
              <w:spacing w:line="276" w:lineRule="auto"/>
              <w:jc w:val="both"/>
              <w:rPr>
                <w:rFonts w:ascii="Arial" w:eastAsia="Arial" w:hAnsi="Arial" w:cs="Arial"/>
              </w:rPr>
            </w:pPr>
            <w:r w:rsidRPr="365798CD">
              <w:rPr>
                <w:rFonts w:ascii="Arial" w:eastAsia="Arial" w:hAnsi="Arial" w:cs="Arial"/>
              </w:rPr>
              <w:t>Discuss local clinical governance/risk structures, including how to report errors</w:t>
            </w:r>
            <w:r w:rsidR="4BD01079" w:rsidRPr="365798CD">
              <w:rPr>
                <w:rFonts w:ascii="Arial" w:eastAsia="Arial" w:hAnsi="Arial" w:cs="Arial"/>
              </w:rPr>
              <w:t>/</w:t>
            </w:r>
            <w:r w:rsidRPr="365798CD">
              <w:rPr>
                <w:rFonts w:ascii="Arial" w:eastAsia="Arial" w:hAnsi="Arial" w:cs="Arial"/>
              </w:rPr>
              <w:t>incidents</w:t>
            </w:r>
            <w:r w:rsidR="1A7E3E08" w:rsidRPr="365798CD">
              <w:rPr>
                <w:rFonts w:ascii="Arial" w:eastAsia="Arial" w:hAnsi="Arial" w:cs="Arial"/>
              </w:rPr>
              <w:t xml:space="preserve"> and</w:t>
            </w:r>
            <w:r w:rsidR="4BD01079" w:rsidRPr="365798CD">
              <w:rPr>
                <w:rFonts w:ascii="Arial" w:eastAsia="Arial" w:hAnsi="Arial" w:cs="Arial"/>
              </w:rPr>
              <w:t xml:space="preserve"> share learning from</w:t>
            </w:r>
            <w:r w:rsidR="1A7E3E08" w:rsidRPr="365798CD">
              <w:rPr>
                <w:rFonts w:ascii="Arial" w:eastAsia="Arial" w:hAnsi="Arial" w:cs="Arial"/>
              </w:rPr>
              <w:t xml:space="preserve"> </w:t>
            </w:r>
            <w:r w:rsidRPr="365798CD">
              <w:rPr>
                <w:rFonts w:ascii="Arial" w:eastAsia="Arial" w:hAnsi="Arial" w:cs="Arial"/>
              </w:rPr>
              <w:t xml:space="preserve">poor practice </w:t>
            </w:r>
            <w:r w:rsidR="1A7E3E08" w:rsidRPr="365798CD">
              <w:rPr>
                <w:rFonts w:ascii="Arial" w:eastAsia="Arial" w:hAnsi="Arial" w:cs="Arial"/>
              </w:rPr>
              <w:t>within the organisation</w:t>
            </w:r>
            <w:r w:rsidR="004B4D21">
              <w:rPr>
                <w:rFonts w:ascii="Arial" w:eastAsia="Arial" w:hAnsi="Arial" w:cs="Arial"/>
              </w:rPr>
              <w:t>.</w:t>
            </w:r>
          </w:p>
        </w:tc>
        <w:tc>
          <w:tcPr>
            <w:tcW w:w="1559" w:type="dxa"/>
            <w:vAlign w:val="center"/>
          </w:tcPr>
          <w:p w14:paraId="71254E35" w14:textId="797522D7" w:rsidR="00EF3192" w:rsidRDefault="00EF3192" w:rsidP="00EF3192">
            <w:pPr>
              <w:rPr>
                <w:b/>
                <w:bCs/>
                <w:sz w:val="24"/>
                <w:szCs w:val="24"/>
              </w:rPr>
            </w:pPr>
          </w:p>
        </w:tc>
        <w:tc>
          <w:tcPr>
            <w:tcW w:w="1423" w:type="dxa"/>
            <w:vAlign w:val="center"/>
          </w:tcPr>
          <w:p w14:paraId="2968CBEE" w14:textId="493D778D" w:rsidR="00EF3192" w:rsidRDefault="00EF3192" w:rsidP="00EF3192">
            <w:pPr>
              <w:rPr>
                <w:b/>
                <w:bCs/>
                <w:sz w:val="24"/>
                <w:szCs w:val="24"/>
              </w:rPr>
            </w:pPr>
          </w:p>
        </w:tc>
      </w:tr>
      <w:tr w:rsidR="0007320C" w14:paraId="49F1CE2E" w14:textId="77777777" w:rsidTr="00334A96">
        <w:trPr>
          <w:gridAfter w:val="1"/>
          <w:wAfter w:w="13" w:type="dxa"/>
          <w:trHeight w:val="567"/>
        </w:trPr>
        <w:tc>
          <w:tcPr>
            <w:tcW w:w="704" w:type="dxa"/>
            <w:shd w:val="clear" w:color="auto" w:fill="auto"/>
          </w:tcPr>
          <w:p w14:paraId="4EB6E8F9" w14:textId="521C3FBB" w:rsidR="0007320C" w:rsidRPr="12ED8E3F" w:rsidRDefault="00B456DA" w:rsidP="00EF3192">
            <w:pPr>
              <w:rPr>
                <w:b/>
                <w:bCs/>
              </w:rPr>
            </w:pPr>
            <w:r>
              <w:rPr>
                <w:b/>
                <w:bCs/>
              </w:rPr>
              <w:t>14</w:t>
            </w:r>
            <w:r w:rsidR="008050D8">
              <w:rPr>
                <w:b/>
                <w:bCs/>
              </w:rPr>
              <w:t xml:space="preserve"> *</w:t>
            </w:r>
          </w:p>
        </w:tc>
        <w:tc>
          <w:tcPr>
            <w:tcW w:w="6521" w:type="dxa"/>
            <w:shd w:val="clear" w:color="auto" w:fill="auto"/>
            <w:vAlign w:val="center"/>
          </w:tcPr>
          <w:p w14:paraId="5A1474EB" w14:textId="605A7A3E" w:rsidR="0007320C" w:rsidRPr="365798CD" w:rsidRDefault="00A9333A" w:rsidP="00EF3192">
            <w:pPr>
              <w:spacing w:line="276" w:lineRule="auto"/>
              <w:jc w:val="both"/>
              <w:rPr>
                <w:rFonts w:eastAsia="Arial" w:cs="Arial"/>
              </w:rPr>
            </w:pPr>
            <w:r>
              <w:rPr>
                <w:rFonts w:ascii="Arial" w:hAnsi="Arial" w:cs="Arial"/>
              </w:rPr>
              <w:t>Demonstrate</w:t>
            </w:r>
            <w:r w:rsidR="00C672A7">
              <w:rPr>
                <w:rFonts w:ascii="Arial" w:hAnsi="Arial" w:cs="Arial"/>
              </w:rPr>
              <w:t xml:space="preserve"> clear understanding</w:t>
            </w:r>
            <w:r w:rsidR="00B456DA" w:rsidRPr="007A51AE">
              <w:rPr>
                <w:rFonts w:ascii="Arial" w:hAnsi="Arial" w:cs="Arial"/>
              </w:rPr>
              <w:t xml:space="preserve"> of escalating a safeguarding of vulnerable adults and children concern and your obligation as a healthcare professional</w:t>
            </w:r>
          </w:p>
        </w:tc>
        <w:tc>
          <w:tcPr>
            <w:tcW w:w="1559" w:type="dxa"/>
            <w:shd w:val="clear" w:color="auto" w:fill="auto"/>
            <w:vAlign w:val="center"/>
          </w:tcPr>
          <w:p w14:paraId="5DD63AC1" w14:textId="77777777" w:rsidR="0007320C" w:rsidRDefault="0007320C" w:rsidP="00EF3192">
            <w:pPr>
              <w:rPr>
                <w:b/>
                <w:bCs/>
              </w:rPr>
            </w:pPr>
          </w:p>
        </w:tc>
        <w:tc>
          <w:tcPr>
            <w:tcW w:w="1423" w:type="dxa"/>
            <w:shd w:val="clear" w:color="auto" w:fill="auto"/>
            <w:vAlign w:val="center"/>
          </w:tcPr>
          <w:p w14:paraId="7E98E0B7" w14:textId="77777777" w:rsidR="0007320C" w:rsidRDefault="0007320C" w:rsidP="00EF3192">
            <w:pPr>
              <w:rPr>
                <w:b/>
                <w:bCs/>
              </w:rPr>
            </w:pPr>
          </w:p>
        </w:tc>
      </w:tr>
      <w:tr w:rsidR="007E07B6" w14:paraId="2D31F722" w14:textId="77777777" w:rsidTr="00334A96">
        <w:trPr>
          <w:gridAfter w:val="1"/>
          <w:wAfter w:w="13" w:type="dxa"/>
          <w:trHeight w:val="567"/>
        </w:trPr>
        <w:tc>
          <w:tcPr>
            <w:tcW w:w="704" w:type="dxa"/>
          </w:tcPr>
          <w:p w14:paraId="2F63DADF" w14:textId="0A108D85" w:rsidR="007E07B6" w:rsidRPr="12ED8E3F" w:rsidRDefault="007E07B6" w:rsidP="00EF3192">
            <w:pPr>
              <w:rPr>
                <w:b/>
                <w:bCs/>
              </w:rPr>
            </w:pPr>
            <w:r>
              <w:rPr>
                <w:b/>
                <w:bCs/>
              </w:rPr>
              <w:t>1</w:t>
            </w:r>
            <w:r w:rsidR="00B456DA">
              <w:rPr>
                <w:b/>
                <w:bCs/>
              </w:rPr>
              <w:t>5</w:t>
            </w:r>
          </w:p>
        </w:tc>
        <w:tc>
          <w:tcPr>
            <w:tcW w:w="6521" w:type="dxa"/>
            <w:vAlign w:val="center"/>
          </w:tcPr>
          <w:p w14:paraId="24D07A39" w14:textId="21A9CE21" w:rsidR="007E07B6" w:rsidRPr="0082197A" w:rsidRDefault="007E07B6" w:rsidP="00EF3192">
            <w:pPr>
              <w:spacing w:line="276" w:lineRule="auto"/>
              <w:jc w:val="both"/>
              <w:rPr>
                <w:rFonts w:eastAsia="Arial" w:cs="Arial"/>
              </w:rPr>
            </w:pPr>
            <w:r w:rsidRPr="007E07B6">
              <w:rPr>
                <w:rFonts w:eastAsia="Arial" w:cs="Arial"/>
              </w:rPr>
              <w:t xml:space="preserve">Actively promote de-stigmatisation of mental illness through </w:t>
            </w:r>
            <w:r w:rsidR="0007146C">
              <w:rPr>
                <w:rFonts w:eastAsia="Arial" w:cs="Arial"/>
              </w:rPr>
              <w:t xml:space="preserve">peer, </w:t>
            </w:r>
            <w:r w:rsidRPr="007E07B6">
              <w:rPr>
                <w:rFonts w:eastAsia="Arial" w:cs="Arial"/>
              </w:rPr>
              <w:t>patient and carer education</w:t>
            </w:r>
            <w:r w:rsidR="004B4D21">
              <w:rPr>
                <w:rFonts w:eastAsia="Arial" w:cs="Arial"/>
              </w:rPr>
              <w:t>.</w:t>
            </w:r>
          </w:p>
        </w:tc>
        <w:tc>
          <w:tcPr>
            <w:tcW w:w="1559" w:type="dxa"/>
            <w:vAlign w:val="center"/>
          </w:tcPr>
          <w:p w14:paraId="6CEDB50C" w14:textId="77777777" w:rsidR="007E07B6" w:rsidRDefault="007E07B6" w:rsidP="00EF3192">
            <w:pPr>
              <w:rPr>
                <w:b/>
                <w:bCs/>
              </w:rPr>
            </w:pPr>
          </w:p>
        </w:tc>
        <w:tc>
          <w:tcPr>
            <w:tcW w:w="1423" w:type="dxa"/>
            <w:vAlign w:val="center"/>
          </w:tcPr>
          <w:p w14:paraId="76476D1D" w14:textId="77777777" w:rsidR="007E07B6" w:rsidRDefault="007E07B6" w:rsidP="00EF3192">
            <w:pPr>
              <w:rPr>
                <w:b/>
                <w:bCs/>
              </w:rPr>
            </w:pPr>
          </w:p>
        </w:tc>
      </w:tr>
    </w:tbl>
    <w:p w14:paraId="110CC3D5" w14:textId="40371920" w:rsidR="007446D6" w:rsidRDefault="007446D6" w:rsidP="007446D6">
      <w:pPr>
        <w:rPr>
          <w:rFonts w:cs="Arial"/>
          <w:b/>
        </w:rPr>
      </w:pPr>
    </w:p>
    <w:p w14:paraId="1CCBC628" w14:textId="77777777" w:rsidR="003F3114" w:rsidRDefault="003F3114" w:rsidP="007446D6">
      <w:pPr>
        <w:rPr>
          <w:rFonts w:cs="Arial"/>
          <w:b/>
        </w:rPr>
      </w:pPr>
    </w:p>
    <w:p w14:paraId="247DB54A" w14:textId="628D3B54" w:rsidR="00440FC6" w:rsidRDefault="00440FC6" w:rsidP="00B12F6A">
      <w:pPr>
        <w:pStyle w:val="Heading2"/>
        <w:numPr>
          <w:ilvl w:val="0"/>
          <w:numId w:val="3"/>
        </w:numPr>
      </w:pPr>
      <w:bookmarkStart w:id="126" w:name="_Toc135216160"/>
      <w:r>
        <w:t xml:space="preserve">Placement </w:t>
      </w:r>
      <w:r w:rsidR="001D7AB7">
        <w:t xml:space="preserve">Suggested </w:t>
      </w:r>
      <w:r>
        <w:t>Activities</w:t>
      </w:r>
      <w:bookmarkEnd w:id="126"/>
    </w:p>
    <w:p w14:paraId="039A666D" w14:textId="77777777" w:rsidR="000D55AF" w:rsidRDefault="002130BC" w:rsidP="00E429E5">
      <w:pPr>
        <w:jc w:val="both"/>
        <w:rPr>
          <w:rFonts w:cs="Arial"/>
        </w:rPr>
      </w:pPr>
      <w:r>
        <w:t>Table 2</w:t>
      </w:r>
      <w:r w:rsidR="000D55AF">
        <w:t xml:space="preserve"> l</w:t>
      </w:r>
      <w:r>
        <w:t>is</w:t>
      </w:r>
      <w:r w:rsidRPr="004C2D85">
        <w:rPr>
          <w:rFonts w:cs="Arial"/>
        </w:rPr>
        <w:t xml:space="preserve">ts a range of suggested activities that could be undertaken by a </w:t>
      </w:r>
      <w:r>
        <w:rPr>
          <w:rFonts w:cs="Arial"/>
        </w:rPr>
        <w:t>Trainee Pharmacist</w:t>
      </w:r>
      <w:r w:rsidRPr="004C2D85">
        <w:rPr>
          <w:rFonts w:cs="Arial"/>
        </w:rPr>
        <w:t xml:space="preserve"> to enable completion of the chosen placement objectives </w:t>
      </w:r>
      <w:r>
        <w:rPr>
          <w:rFonts w:cs="Arial"/>
          <w:bCs/>
          <w:color w:val="000000"/>
        </w:rPr>
        <w:t xml:space="preserve">mapped to the </w:t>
      </w:r>
      <w:hyperlink r:id="rId18" w:history="1">
        <w:proofErr w:type="spellStart"/>
        <w:r w:rsidR="00B4362B" w:rsidRPr="0005498B">
          <w:rPr>
            <w:rStyle w:val="Hyperlink"/>
            <w:rFonts w:cs="Arial"/>
          </w:rPr>
          <w:t>GPhC</w:t>
        </w:r>
        <w:proofErr w:type="spellEnd"/>
        <w:r w:rsidR="00B4362B" w:rsidRPr="0005498B">
          <w:rPr>
            <w:rStyle w:val="Hyperlink"/>
            <w:rFonts w:cs="Arial"/>
          </w:rPr>
          <w:t xml:space="preserve"> interim learning outcomes 2022-23.</w:t>
        </w:r>
      </w:hyperlink>
      <w:r>
        <w:rPr>
          <w:rFonts w:cs="Arial"/>
        </w:rPr>
        <w:t xml:space="preserve"> </w:t>
      </w:r>
    </w:p>
    <w:p w14:paraId="2FB0A31E" w14:textId="77777777" w:rsidR="000D55AF" w:rsidRDefault="000D55AF" w:rsidP="00E429E5">
      <w:pPr>
        <w:jc w:val="both"/>
        <w:rPr>
          <w:rFonts w:cs="Arial"/>
        </w:rPr>
      </w:pPr>
    </w:p>
    <w:p w14:paraId="13A0882A" w14:textId="7B7A1098" w:rsidR="0019283A" w:rsidRDefault="00AD36E3" w:rsidP="00F4327E">
      <w:pPr>
        <w:jc w:val="both"/>
      </w:pPr>
      <w:r w:rsidRPr="004A5F41">
        <w:rPr>
          <w:rFonts w:cs="Arial"/>
          <w:noProof/>
        </w:rPr>
        <mc:AlternateContent>
          <mc:Choice Requires="wps">
            <w:drawing>
              <wp:anchor distT="45720" distB="45720" distL="114300" distR="114300" simplePos="0" relativeHeight="251658245" behindDoc="0" locked="0" layoutInCell="1" allowOverlap="1" wp14:anchorId="2A52B574" wp14:editId="2850AFBD">
                <wp:simplePos x="0" y="0"/>
                <wp:positionH relativeFrom="column">
                  <wp:posOffset>-3175</wp:posOffset>
                </wp:positionH>
                <wp:positionV relativeFrom="paragraph">
                  <wp:posOffset>570230</wp:posOffset>
                </wp:positionV>
                <wp:extent cx="6524625" cy="735965"/>
                <wp:effectExtent l="0" t="0" r="28575" b="26035"/>
                <wp:wrapSquare wrapText="bothSides"/>
                <wp:docPr id="6"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24625" cy="735965"/>
                        </a:xfrm>
                        <a:prstGeom prst="rect">
                          <a:avLst/>
                        </a:prstGeom>
                        <a:solidFill>
                          <a:srgbClr val="FFFFFF"/>
                        </a:solidFill>
                        <a:ln w="9525">
                          <a:solidFill>
                            <a:srgbClr val="000000"/>
                          </a:solidFill>
                          <a:miter lim="800000"/>
                          <a:headEnd/>
                          <a:tailEnd/>
                        </a:ln>
                      </wps:spPr>
                      <wps:txbx>
                        <w:txbxContent>
                          <w:p w14:paraId="28E4CD30" w14:textId="3C908C55" w:rsidR="00F11628" w:rsidRDefault="00F11628" w:rsidP="00F11628">
                            <w:r>
                              <w:rPr>
                                <w:rFonts w:cs="Arial"/>
                                <w:b/>
                              </w:rPr>
                              <w:t>Note:</w:t>
                            </w:r>
                            <w:r>
                              <w:rPr>
                                <w:rFonts w:cs="Arial"/>
                                <w:bCs/>
                              </w:rPr>
                              <w:t xml:space="preserve"> </w:t>
                            </w:r>
                            <w:r>
                              <w:rPr>
                                <w:b/>
                                <w:bCs/>
                              </w:rPr>
                              <w:t>Placement Activities in Table 2 indicated with a</w:t>
                            </w:r>
                            <w:r w:rsidR="005B7174">
                              <w:rPr>
                                <w:b/>
                                <w:bCs/>
                              </w:rPr>
                              <w:t>n asteri</w:t>
                            </w:r>
                            <w:r w:rsidR="00D16B93">
                              <w:rPr>
                                <w:b/>
                                <w:bCs/>
                              </w:rPr>
                              <w:t>sk</w:t>
                            </w:r>
                            <w:r>
                              <w:rPr>
                                <w:b/>
                                <w:bCs/>
                              </w:rPr>
                              <w:t xml:space="preserve"> (*) have been duplicated or adapted from</w:t>
                            </w:r>
                            <w:r w:rsidRPr="006D2AF3">
                              <w:rPr>
                                <w:b/>
                                <w:bCs/>
                              </w:rPr>
                              <w:t xml:space="preserve"> the HEE LaSE Trainee Pharmacist Programme</w:t>
                            </w:r>
                            <w:r>
                              <w:rPr>
                                <w:b/>
                                <w:bCs/>
                              </w:rPr>
                              <w:t xml:space="preserve"> - Mental Health Suggested Activities for Inclusion in Foundation Programmes</w:t>
                            </w:r>
                            <w:r w:rsidRPr="006D2AF3">
                              <w:rPr>
                                <w:b/>
                                <w:bCs/>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A52B574" id="Text Box 6" o:spid="_x0000_s1031" type="#_x0000_t202" style="position:absolute;left:0;text-align:left;margin-left:-.25pt;margin-top:44.9pt;width:513.75pt;height:57.95pt;z-index:251658245;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">
                <v:textbox>
                  <w:txbxContent>
                    <w:p w14:paraId="28E4CD30" w14:textId="3C908C55" w:rsidR="00F11628" w:rsidRDefault="00F11628" w:rsidP="00F11628">
                      <w:r>
                        <w:rPr>
                          <w:rFonts w:cs="Arial"/>
                          <w:b/>
                        </w:rPr>
                        <w:t>Note:</w:t>
                      </w:r>
                      <w:r>
                        <w:rPr>
                          <w:rFonts w:cs="Arial"/>
                          <w:bCs/>
                        </w:rPr>
                        <w:t xml:space="preserve"> </w:t>
                      </w:r>
                      <w:r>
                        <w:rPr>
                          <w:b/>
                          <w:bCs/>
                        </w:rPr>
                        <w:t>Placement Activities in Table 2 indicated with a</w:t>
                      </w:r>
                      <w:r w:rsidR="005B7174">
                        <w:rPr>
                          <w:b/>
                          <w:bCs/>
                        </w:rPr>
                        <w:t>n asteri</w:t>
                      </w:r>
                      <w:r w:rsidR="00D16B93">
                        <w:rPr>
                          <w:b/>
                          <w:bCs/>
                        </w:rPr>
                        <w:t>sk</w:t>
                      </w:r>
                      <w:r>
                        <w:rPr>
                          <w:b/>
                          <w:bCs/>
                        </w:rPr>
                        <w:t xml:space="preserve"> (*) have been duplicated or adapted from</w:t>
                      </w:r>
                      <w:r w:rsidRPr="006D2AF3">
                        <w:rPr>
                          <w:b/>
                          <w:bCs/>
                        </w:rPr>
                        <w:t xml:space="preserve"> the HEE LaSE Trainee Pharmacist Programme</w:t>
                      </w:r>
                      <w:r>
                        <w:rPr>
                          <w:b/>
                          <w:bCs/>
                        </w:rPr>
                        <w:t xml:space="preserve"> - Mental Health Suggested Activities for Inclusion in Foundation Programmes</w:t>
                      </w:r>
                      <w:r w:rsidRPr="006D2AF3">
                        <w:rPr>
                          <w:b/>
                          <w:bCs/>
                        </w:rPr>
                        <w:t>.</w:t>
                      </w:r>
                    </w:p>
                  </w:txbxContent>
                </v:textbox>
                <w10:wrap type="square"/>
              </v:shape>
            </w:pict>
          </mc:Fallback>
        </mc:AlternateContent>
      </w:r>
      <w:r w:rsidR="000D55AF">
        <w:rPr>
          <w:rFonts w:cs="Arial"/>
        </w:rPr>
        <w:t xml:space="preserve">You can map evidence </w:t>
      </w:r>
      <w:r w:rsidR="00E95C70">
        <w:rPr>
          <w:rFonts w:cs="Arial"/>
        </w:rPr>
        <w:t xml:space="preserve">from your </w:t>
      </w:r>
      <w:r w:rsidR="007446D6" w:rsidRPr="009C2101">
        <w:rPr>
          <w:rFonts w:cs="Arial"/>
          <w:bCs/>
        </w:rPr>
        <w:t xml:space="preserve">placement </w:t>
      </w:r>
      <w:r w:rsidR="000F503C">
        <w:rPr>
          <w:rFonts w:cs="Arial"/>
          <w:bCs/>
        </w:rPr>
        <w:t>activities</w:t>
      </w:r>
      <w:r w:rsidR="00E95C70">
        <w:rPr>
          <w:rFonts w:cs="Arial"/>
          <w:bCs/>
        </w:rPr>
        <w:t xml:space="preserve"> and tasks </w:t>
      </w:r>
      <w:r w:rsidR="004C48B6">
        <w:rPr>
          <w:rFonts w:cs="Arial"/>
          <w:bCs/>
        </w:rPr>
        <w:t>to these and save them in your portfolio or upload to your HEE e</w:t>
      </w:r>
      <w:r w:rsidR="000F503C">
        <w:rPr>
          <w:rFonts w:cs="Arial"/>
          <w:bCs/>
        </w:rPr>
        <w:t>-portfolio.</w:t>
      </w:r>
    </w:p>
    <w:p w14:paraId="66BFD085" w14:textId="4AC342BA" w:rsidR="005A63FC" w:rsidRDefault="005A63FC"/>
    <w:tbl>
      <w:tblPr>
        <w:tblW w:w="10348" w:type="dxa"/>
        <w:tblInd w:w="-5" w:type="dxa"/>
        <w:tblBorders>
          <w:top w:val="nil"/>
          <w:left w:val="nil"/>
          <w:bottom w:val="nil"/>
          <w:right w:val="nil"/>
        </w:tblBorders>
        <w:tblLayout w:type="fixed"/>
        <w:tblLook w:val="0000" w:firstRow="0" w:lastRow="0" w:firstColumn="0" w:lastColumn="0" w:noHBand="0" w:noVBand="0"/>
      </w:tblPr>
      <w:tblGrid>
        <w:gridCol w:w="5245"/>
        <w:gridCol w:w="1559"/>
        <w:gridCol w:w="1560"/>
        <w:gridCol w:w="992"/>
        <w:gridCol w:w="992"/>
      </w:tblGrid>
      <w:tr w:rsidR="002C1E07" w:rsidRPr="00BD65B5" w14:paraId="6B50D621" w14:textId="601C455F" w:rsidTr="428D0B71">
        <w:trPr>
          <w:trHeight w:val="454"/>
        </w:trPr>
        <w:tc>
          <w:tcPr>
            <w:tcW w:w="10348" w:type="dxa"/>
            <w:gridSpan w:val="5"/>
            <w:tcBorders>
              <w:top w:val="single" w:sz="4" w:space="0" w:color="auto"/>
              <w:left w:val="single" w:sz="4" w:space="0" w:color="auto"/>
              <w:bottom w:val="single" w:sz="4" w:space="0" w:color="auto"/>
              <w:right w:val="single" w:sz="4" w:space="0" w:color="auto"/>
            </w:tcBorders>
            <w:shd w:val="clear" w:color="auto" w:fill="B8CCE4" w:themeFill="accent1" w:themeFillTint="66"/>
            <w:vAlign w:val="center"/>
          </w:tcPr>
          <w:p w14:paraId="28477DB6" w14:textId="5D036BB6" w:rsidR="002C1E07" w:rsidRDefault="002C1E07" w:rsidP="00D7008B">
            <w:pPr>
              <w:autoSpaceDE w:val="0"/>
              <w:autoSpaceDN w:val="0"/>
              <w:adjustRightInd w:val="0"/>
              <w:spacing w:after="120"/>
              <w:jc w:val="both"/>
              <w:rPr>
                <w:rFonts w:cs="Arial"/>
                <w:bCs/>
                <w:i/>
                <w:sz w:val="22"/>
                <w:szCs w:val="22"/>
              </w:rPr>
            </w:pPr>
            <w:r w:rsidRPr="00BD65B5">
              <w:rPr>
                <w:rFonts w:cs="Arial"/>
                <w:b/>
                <w:bCs/>
                <w:color w:val="000000"/>
                <w:sz w:val="22"/>
                <w:szCs w:val="22"/>
              </w:rPr>
              <w:t xml:space="preserve">Table 2: Potential placement activities in </w:t>
            </w:r>
            <w:r w:rsidR="00AB18D6">
              <w:rPr>
                <w:rFonts w:cs="Arial"/>
                <w:b/>
                <w:bCs/>
                <w:sz w:val="22"/>
                <w:szCs w:val="22"/>
              </w:rPr>
              <w:t>Mental Health Pharmacy</w:t>
            </w:r>
            <w:r w:rsidRPr="00BD65B5">
              <w:rPr>
                <w:rFonts w:cs="Arial"/>
                <w:b/>
                <w:bCs/>
                <w:sz w:val="22"/>
                <w:szCs w:val="22"/>
              </w:rPr>
              <w:t xml:space="preserve"> mapped to the </w:t>
            </w:r>
            <w:proofErr w:type="spellStart"/>
            <w:r w:rsidRPr="00BD65B5">
              <w:rPr>
                <w:rFonts w:cs="Arial"/>
                <w:b/>
                <w:bCs/>
                <w:sz w:val="22"/>
                <w:szCs w:val="22"/>
              </w:rPr>
              <w:t>GPhC</w:t>
            </w:r>
            <w:proofErr w:type="spellEnd"/>
            <w:r w:rsidRPr="00BD65B5">
              <w:rPr>
                <w:rFonts w:cs="Arial"/>
                <w:b/>
                <w:bCs/>
                <w:sz w:val="22"/>
                <w:szCs w:val="22"/>
              </w:rPr>
              <w:t xml:space="preserve"> Interim Learning Outcomes 2022-23 and Short Duration (Taster) Placement Objectives</w:t>
            </w:r>
          </w:p>
          <w:p w14:paraId="379E3630" w14:textId="058AA70C" w:rsidR="003E02FB" w:rsidRPr="00BD65B5" w:rsidRDefault="003E02FB" w:rsidP="00334A96">
            <w:pPr>
              <w:rPr>
                <w:rFonts w:cs="Arial"/>
                <w:b/>
                <w:bCs/>
                <w:color w:val="000000"/>
                <w:sz w:val="22"/>
                <w:szCs w:val="22"/>
              </w:rPr>
            </w:pPr>
          </w:p>
        </w:tc>
      </w:tr>
      <w:tr w:rsidR="002C1E07" w:rsidRPr="00BD65B5" w14:paraId="7C63D151" w14:textId="2F365882" w:rsidTr="428D0B71">
        <w:trPr>
          <w:trHeight w:val="454"/>
        </w:trPr>
        <w:tc>
          <w:tcPr>
            <w:tcW w:w="5245" w:type="dxa"/>
            <w:tcBorders>
              <w:top w:val="single" w:sz="4" w:space="0" w:color="auto"/>
              <w:left w:val="single" w:sz="4" w:space="0" w:color="auto"/>
              <w:bottom w:val="single" w:sz="4" w:space="0" w:color="auto"/>
              <w:right w:val="single" w:sz="4" w:space="0" w:color="auto"/>
            </w:tcBorders>
            <w:shd w:val="clear" w:color="auto" w:fill="B8CCE4" w:themeFill="accent1" w:themeFillTint="66"/>
            <w:vAlign w:val="center"/>
          </w:tcPr>
          <w:p w14:paraId="61D62F68" w14:textId="79E73BBE" w:rsidR="002C1E07" w:rsidRPr="00BD65B5" w:rsidRDefault="002C1E07" w:rsidP="005A63FC">
            <w:pPr>
              <w:autoSpaceDE w:val="0"/>
              <w:autoSpaceDN w:val="0"/>
              <w:adjustRightInd w:val="0"/>
              <w:rPr>
                <w:rFonts w:cs="Arial"/>
                <w:b/>
                <w:bCs/>
                <w:color w:val="000000"/>
                <w:sz w:val="22"/>
                <w:szCs w:val="22"/>
              </w:rPr>
            </w:pPr>
            <w:r>
              <w:rPr>
                <w:rFonts w:cs="Arial"/>
                <w:b/>
                <w:color w:val="000000"/>
                <w:sz w:val="22"/>
                <w:szCs w:val="22"/>
              </w:rPr>
              <w:t xml:space="preserve">Clinical </w:t>
            </w:r>
            <w:r w:rsidR="009441D2">
              <w:rPr>
                <w:rFonts w:cs="Arial"/>
                <w:b/>
                <w:color w:val="000000"/>
                <w:sz w:val="22"/>
                <w:szCs w:val="22"/>
              </w:rPr>
              <w:t xml:space="preserve">&amp; </w:t>
            </w:r>
            <w:r>
              <w:rPr>
                <w:rFonts w:cs="Arial"/>
                <w:b/>
                <w:color w:val="000000"/>
                <w:sz w:val="22"/>
                <w:szCs w:val="22"/>
              </w:rPr>
              <w:t>Patient-Facing</w:t>
            </w:r>
            <w:r w:rsidR="009441D2">
              <w:rPr>
                <w:rFonts w:cs="Arial"/>
                <w:b/>
                <w:color w:val="000000"/>
                <w:sz w:val="22"/>
                <w:szCs w:val="22"/>
              </w:rPr>
              <w:t xml:space="preserve"> Activities</w:t>
            </w:r>
          </w:p>
        </w:tc>
        <w:tc>
          <w:tcPr>
            <w:tcW w:w="1559" w:type="dxa"/>
            <w:tcBorders>
              <w:top w:val="single" w:sz="4" w:space="0" w:color="auto"/>
              <w:left w:val="single" w:sz="4" w:space="0" w:color="auto"/>
              <w:bottom w:val="single" w:sz="4" w:space="0" w:color="auto"/>
              <w:right w:val="single" w:sz="4" w:space="0" w:color="auto"/>
            </w:tcBorders>
            <w:shd w:val="clear" w:color="auto" w:fill="B8CCE4" w:themeFill="accent1" w:themeFillTint="66"/>
            <w:vAlign w:val="center"/>
          </w:tcPr>
          <w:p w14:paraId="70E59DAB" w14:textId="7EC2621B" w:rsidR="002C1E07" w:rsidRPr="00BD65B5" w:rsidRDefault="002C1E07" w:rsidP="005A63FC">
            <w:pPr>
              <w:autoSpaceDE w:val="0"/>
              <w:autoSpaceDN w:val="0"/>
              <w:adjustRightInd w:val="0"/>
              <w:rPr>
                <w:rFonts w:cs="Arial"/>
                <w:b/>
                <w:bCs/>
                <w:color w:val="000000"/>
                <w:sz w:val="22"/>
                <w:szCs w:val="22"/>
              </w:rPr>
            </w:pPr>
            <w:proofErr w:type="spellStart"/>
            <w:r w:rsidRPr="00BD65B5">
              <w:rPr>
                <w:rFonts w:cs="Arial"/>
                <w:b/>
                <w:bCs/>
                <w:color w:val="000000"/>
                <w:sz w:val="22"/>
                <w:szCs w:val="22"/>
              </w:rPr>
              <w:t>GPhC</w:t>
            </w:r>
            <w:proofErr w:type="spellEnd"/>
            <w:r w:rsidRPr="00BD65B5">
              <w:rPr>
                <w:rFonts w:cs="Arial"/>
                <w:b/>
                <w:bCs/>
                <w:color w:val="000000"/>
                <w:sz w:val="22"/>
                <w:szCs w:val="22"/>
              </w:rPr>
              <w:t xml:space="preserve"> Learning Outcomes</w:t>
            </w:r>
          </w:p>
        </w:tc>
        <w:tc>
          <w:tcPr>
            <w:tcW w:w="1560" w:type="dxa"/>
            <w:tcBorders>
              <w:top w:val="single" w:sz="4" w:space="0" w:color="auto"/>
              <w:left w:val="single" w:sz="4" w:space="0" w:color="auto"/>
              <w:bottom w:val="single" w:sz="4" w:space="0" w:color="auto"/>
              <w:right w:val="single" w:sz="4" w:space="0" w:color="auto"/>
            </w:tcBorders>
            <w:shd w:val="clear" w:color="auto" w:fill="B8CCE4" w:themeFill="accent1" w:themeFillTint="66"/>
            <w:vAlign w:val="center"/>
          </w:tcPr>
          <w:p w14:paraId="33DE90BF" w14:textId="023AAF15" w:rsidR="002C1E07" w:rsidRPr="00BD65B5" w:rsidRDefault="002C1E07" w:rsidP="005A63FC">
            <w:pPr>
              <w:autoSpaceDE w:val="0"/>
              <w:autoSpaceDN w:val="0"/>
              <w:adjustRightInd w:val="0"/>
              <w:rPr>
                <w:rFonts w:cs="Arial"/>
                <w:b/>
                <w:bCs/>
                <w:sz w:val="22"/>
                <w:szCs w:val="22"/>
              </w:rPr>
            </w:pPr>
            <w:r w:rsidRPr="00BD65B5">
              <w:rPr>
                <w:rFonts w:cs="Arial"/>
                <w:b/>
                <w:bCs/>
                <w:sz w:val="22"/>
                <w:szCs w:val="22"/>
              </w:rPr>
              <w:t>Taster Placement Objectives</w:t>
            </w:r>
          </w:p>
        </w:tc>
        <w:tc>
          <w:tcPr>
            <w:tcW w:w="992" w:type="dxa"/>
            <w:tcBorders>
              <w:top w:val="single" w:sz="4" w:space="0" w:color="auto"/>
              <w:left w:val="single" w:sz="4" w:space="0" w:color="auto"/>
              <w:bottom w:val="single" w:sz="4" w:space="0" w:color="auto"/>
              <w:right w:val="single" w:sz="4" w:space="0" w:color="auto"/>
            </w:tcBorders>
            <w:shd w:val="clear" w:color="auto" w:fill="B8CCE4" w:themeFill="accent1" w:themeFillTint="66"/>
          </w:tcPr>
          <w:p w14:paraId="254989FD" w14:textId="57D34D36" w:rsidR="002C1E07" w:rsidRPr="00D80AA2" w:rsidRDefault="002C1E07" w:rsidP="005A63FC">
            <w:pPr>
              <w:autoSpaceDE w:val="0"/>
              <w:autoSpaceDN w:val="0"/>
              <w:adjustRightInd w:val="0"/>
              <w:rPr>
                <w:rFonts w:cs="Arial"/>
                <w:b/>
                <w:bCs/>
                <w:sz w:val="12"/>
                <w:szCs w:val="12"/>
              </w:rPr>
            </w:pPr>
            <w:r w:rsidRPr="00D80AA2">
              <w:rPr>
                <w:rFonts w:cs="Arial"/>
                <w:b/>
                <w:bCs/>
                <w:sz w:val="12"/>
                <w:szCs w:val="12"/>
              </w:rPr>
              <w:t xml:space="preserve">Include in placement </w:t>
            </w:r>
            <w:r w:rsidR="00D80AA2">
              <w:rPr>
                <w:rFonts w:cs="Arial"/>
                <w:b/>
                <w:bCs/>
                <w:sz w:val="12"/>
                <w:szCs w:val="12"/>
              </w:rPr>
              <w:t>(supervisor)</w:t>
            </w:r>
          </w:p>
        </w:tc>
        <w:tc>
          <w:tcPr>
            <w:tcW w:w="992" w:type="dxa"/>
            <w:tcBorders>
              <w:top w:val="single" w:sz="4" w:space="0" w:color="auto"/>
              <w:left w:val="single" w:sz="4" w:space="0" w:color="auto"/>
              <w:bottom w:val="single" w:sz="4" w:space="0" w:color="auto"/>
              <w:right w:val="single" w:sz="4" w:space="0" w:color="auto"/>
            </w:tcBorders>
            <w:shd w:val="clear" w:color="auto" w:fill="B8CCE4" w:themeFill="accent1" w:themeFillTint="66"/>
          </w:tcPr>
          <w:p w14:paraId="225F1B36" w14:textId="697D63BF" w:rsidR="002C1E07" w:rsidRDefault="002C1E07" w:rsidP="005A63FC">
            <w:pPr>
              <w:autoSpaceDE w:val="0"/>
              <w:autoSpaceDN w:val="0"/>
              <w:adjustRightInd w:val="0"/>
              <w:rPr>
                <w:rFonts w:cs="Arial"/>
                <w:b/>
                <w:bCs/>
                <w:sz w:val="12"/>
                <w:szCs w:val="12"/>
              </w:rPr>
            </w:pPr>
            <w:r w:rsidRPr="00D80AA2">
              <w:rPr>
                <w:rFonts w:cs="Arial"/>
                <w:b/>
                <w:bCs/>
                <w:sz w:val="12"/>
                <w:szCs w:val="12"/>
              </w:rPr>
              <w:t xml:space="preserve">Date </w:t>
            </w:r>
            <w:r w:rsidR="007467EA" w:rsidRPr="00D80AA2">
              <w:rPr>
                <w:rFonts w:cs="Arial"/>
                <w:b/>
                <w:bCs/>
                <w:sz w:val="12"/>
                <w:szCs w:val="12"/>
              </w:rPr>
              <w:t>comp</w:t>
            </w:r>
            <w:r w:rsidR="007467EA">
              <w:rPr>
                <w:rFonts w:cs="Arial"/>
                <w:b/>
                <w:bCs/>
                <w:sz w:val="12"/>
                <w:szCs w:val="12"/>
              </w:rPr>
              <w:t>l</w:t>
            </w:r>
            <w:r w:rsidR="007467EA" w:rsidRPr="00D80AA2">
              <w:rPr>
                <w:rFonts w:cs="Arial"/>
                <w:b/>
                <w:bCs/>
                <w:sz w:val="12"/>
                <w:szCs w:val="12"/>
              </w:rPr>
              <w:t>eted.</w:t>
            </w:r>
          </w:p>
          <w:p w14:paraId="52EE383C" w14:textId="0AB65B9D" w:rsidR="00441046" w:rsidRPr="00D80AA2" w:rsidRDefault="00441046" w:rsidP="005A63FC">
            <w:pPr>
              <w:autoSpaceDE w:val="0"/>
              <w:autoSpaceDN w:val="0"/>
              <w:adjustRightInd w:val="0"/>
              <w:rPr>
                <w:rFonts w:cs="Arial"/>
                <w:b/>
                <w:bCs/>
                <w:sz w:val="12"/>
                <w:szCs w:val="12"/>
              </w:rPr>
            </w:pPr>
            <w:r>
              <w:rPr>
                <w:rFonts w:cs="Arial"/>
                <w:b/>
                <w:bCs/>
                <w:sz w:val="12"/>
                <w:szCs w:val="12"/>
              </w:rPr>
              <w:t>(Trainee)</w:t>
            </w:r>
          </w:p>
        </w:tc>
      </w:tr>
      <w:tr w:rsidR="002C1E07" w:rsidRPr="00BD65B5" w14:paraId="235D4F02" w14:textId="5D2DEC90" w:rsidTr="007C46F3">
        <w:trPr>
          <w:trHeight w:val="1110"/>
        </w:trPr>
        <w:tc>
          <w:tcPr>
            <w:tcW w:w="5245" w:type="dxa"/>
            <w:tcBorders>
              <w:top w:val="single" w:sz="4" w:space="0" w:color="auto"/>
              <w:left w:val="single" w:sz="4" w:space="0" w:color="auto"/>
              <w:bottom w:val="single" w:sz="4" w:space="0" w:color="auto"/>
              <w:right w:val="single" w:sz="4" w:space="0" w:color="auto"/>
            </w:tcBorders>
            <w:shd w:val="clear" w:color="auto" w:fill="auto"/>
            <w:vAlign w:val="center"/>
          </w:tcPr>
          <w:p w14:paraId="6C92535B" w14:textId="2661C8A1" w:rsidR="002C1E07" w:rsidRDefault="00846BA2" w:rsidP="00CA33C0">
            <w:pPr>
              <w:autoSpaceDE w:val="0"/>
              <w:autoSpaceDN w:val="0"/>
              <w:adjustRightInd w:val="0"/>
              <w:rPr>
                <w:rFonts w:cs="Arial"/>
                <w:sz w:val="22"/>
                <w:szCs w:val="22"/>
              </w:rPr>
            </w:pPr>
            <w:r w:rsidRPr="00334A96">
              <w:rPr>
                <w:rFonts w:cs="Arial"/>
                <w:sz w:val="22"/>
                <w:szCs w:val="22"/>
              </w:rPr>
              <w:t>*</w:t>
            </w:r>
            <w:r w:rsidR="00F11628" w:rsidRPr="00271ADC">
              <w:rPr>
                <w:rFonts w:cs="Arial"/>
                <w:sz w:val="22"/>
                <w:szCs w:val="22"/>
              </w:rPr>
              <w:t xml:space="preserve"> </w:t>
            </w:r>
            <w:r w:rsidR="002C1E07">
              <w:rPr>
                <w:rFonts w:cs="Arial"/>
                <w:sz w:val="22"/>
                <w:szCs w:val="22"/>
              </w:rPr>
              <w:t>Attend a team or handover meeting and reflect on the roles and responsibilities of both the pharmacy team and individual members of the wider multidisciplinary team</w:t>
            </w:r>
            <w:r w:rsidR="00523B51">
              <w:rPr>
                <w:rFonts w:cs="Arial"/>
                <w:sz w:val="22"/>
                <w:szCs w:val="22"/>
              </w:rPr>
              <w:t>.</w:t>
            </w:r>
            <w:r w:rsidR="002C1E07" w:rsidRPr="00BD65B5">
              <w:rPr>
                <w:rFonts w:cs="Arial"/>
                <w:sz w:val="22"/>
                <w:szCs w:val="22"/>
              </w:rPr>
              <w:t xml:space="preserve"> </w:t>
            </w:r>
          </w:p>
          <w:p w14:paraId="5F091D12" w14:textId="0F84969A" w:rsidR="002C1E07" w:rsidRDefault="002C1E07" w:rsidP="00CA33C0">
            <w:pPr>
              <w:autoSpaceDE w:val="0"/>
              <w:autoSpaceDN w:val="0"/>
              <w:adjustRightInd w:val="0"/>
              <w:rPr>
                <w:rFonts w:cs="Arial"/>
                <w:b/>
                <w:color w:val="000000"/>
                <w:sz w:val="22"/>
                <w:szCs w:val="22"/>
              </w:rPr>
            </w:pP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14:paraId="7BAD1F0A" w14:textId="2D297888" w:rsidR="002C1E07" w:rsidRPr="00BD65B5" w:rsidRDefault="0048787F" w:rsidP="00CA33C0">
            <w:pPr>
              <w:autoSpaceDE w:val="0"/>
              <w:autoSpaceDN w:val="0"/>
              <w:adjustRightInd w:val="0"/>
              <w:rPr>
                <w:rFonts w:cs="Arial"/>
                <w:b/>
                <w:bCs/>
                <w:color w:val="000000"/>
                <w:sz w:val="22"/>
                <w:szCs w:val="22"/>
              </w:rPr>
            </w:pPr>
            <w:r w:rsidRPr="00741D65">
              <w:rPr>
                <w:rFonts w:cs="Arial"/>
                <w:color w:val="000000" w:themeColor="text1"/>
                <w:sz w:val="22"/>
                <w:szCs w:val="22"/>
              </w:rPr>
              <w:t>14, 15, 16, 17, 18, 45, 46, 48</w:t>
            </w:r>
          </w:p>
        </w:tc>
        <w:tc>
          <w:tcPr>
            <w:tcW w:w="1560" w:type="dxa"/>
            <w:tcBorders>
              <w:top w:val="single" w:sz="4" w:space="0" w:color="auto"/>
              <w:left w:val="single" w:sz="4" w:space="0" w:color="auto"/>
              <w:bottom w:val="single" w:sz="4" w:space="0" w:color="auto"/>
              <w:right w:val="single" w:sz="4" w:space="0" w:color="auto"/>
            </w:tcBorders>
            <w:shd w:val="clear" w:color="auto" w:fill="auto"/>
            <w:vAlign w:val="center"/>
          </w:tcPr>
          <w:p w14:paraId="3B8CCB3A" w14:textId="66AFCB62" w:rsidR="002C1E07" w:rsidRPr="00BD65B5" w:rsidRDefault="002C1E07" w:rsidP="00CA33C0">
            <w:pPr>
              <w:autoSpaceDE w:val="0"/>
              <w:autoSpaceDN w:val="0"/>
              <w:adjustRightInd w:val="0"/>
              <w:rPr>
                <w:rFonts w:cs="Arial"/>
                <w:b/>
                <w:bCs/>
                <w:sz w:val="22"/>
                <w:szCs w:val="22"/>
              </w:rPr>
            </w:pPr>
            <w:r w:rsidRPr="00BD65B5">
              <w:rPr>
                <w:rFonts w:cs="Arial"/>
                <w:sz w:val="22"/>
                <w:szCs w:val="22"/>
              </w:rPr>
              <w:t>1, 2, 3, 4, 5, 6, 9</w:t>
            </w:r>
          </w:p>
        </w:tc>
        <w:tc>
          <w:tcPr>
            <w:tcW w:w="992" w:type="dxa"/>
            <w:tcBorders>
              <w:top w:val="single" w:sz="4" w:space="0" w:color="auto"/>
              <w:left w:val="single" w:sz="4" w:space="0" w:color="auto"/>
              <w:bottom w:val="single" w:sz="4" w:space="0" w:color="auto"/>
              <w:right w:val="single" w:sz="4" w:space="0" w:color="auto"/>
            </w:tcBorders>
          </w:tcPr>
          <w:p w14:paraId="0FBC494A" w14:textId="77777777" w:rsidR="002C1E07" w:rsidRPr="00BD65B5" w:rsidRDefault="002C1E07" w:rsidP="00CA33C0">
            <w:pPr>
              <w:autoSpaceDE w:val="0"/>
              <w:autoSpaceDN w:val="0"/>
              <w:adjustRightInd w:val="0"/>
              <w:rPr>
                <w:rFonts w:cs="Arial"/>
                <w:sz w:val="22"/>
                <w:szCs w:val="22"/>
              </w:rPr>
            </w:pPr>
          </w:p>
        </w:tc>
        <w:tc>
          <w:tcPr>
            <w:tcW w:w="992" w:type="dxa"/>
            <w:tcBorders>
              <w:top w:val="single" w:sz="4" w:space="0" w:color="auto"/>
              <w:left w:val="single" w:sz="4" w:space="0" w:color="auto"/>
              <w:bottom w:val="single" w:sz="4" w:space="0" w:color="auto"/>
              <w:right w:val="single" w:sz="4" w:space="0" w:color="auto"/>
            </w:tcBorders>
          </w:tcPr>
          <w:p w14:paraId="45D93025" w14:textId="77777777" w:rsidR="002C1E07" w:rsidRPr="00BD65B5" w:rsidRDefault="002C1E07" w:rsidP="00CA33C0">
            <w:pPr>
              <w:autoSpaceDE w:val="0"/>
              <w:autoSpaceDN w:val="0"/>
              <w:adjustRightInd w:val="0"/>
              <w:rPr>
                <w:rFonts w:cs="Arial"/>
                <w:sz w:val="22"/>
                <w:szCs w:val="22"/>
              </w:rPr>
            </w:pPr>
          </w:p>
        </w:tc>
      </w:tr>
      <w:tr w:rsidR="007C46F3" w:rsidRPr="00BD65B5" w14:paraId="15D06BBB" w14:textId="77777777" w:rsidTr="428D0B71">
        <w:trPr>
          <w:trHeight w:val="150"/>
        </w:trPr>
        <w:tc>
          <w:tcPr>
            <w:tcW w:w="5245" w:type="dxa"/>
            <w:tcBorders>
              <w:top w:val="single" w:sz="4" w:space="0" w:color="auto"/>
              <w:left w:val="single" w:sz="4" w:space="0" w:color="auto"/>
              <w:bottom w:val="single" w:sz="4" w:space="0" w:color="auto"/>
              <w:right w:val="single" w:sz="4" w:space="0" w:color="auto"/>
            </w:tcBorders>
            <w:shd w:val="clear" w:color="auto" w:fill="auto"/>
            <w:vAlign w:val="center"/>
          </w:tcPr>
          <w:p w14:paraId="16D48954" w14:textId="7E02FDAA" w:rsidR="007C46F3" w:rsidRPr="00741D65" w:rsidRDefault="00846BA2" w:rsidP="007C46F3">
            <w:pPr>
              <w:pStyle w:val="paragraph"/>
              <w:spacing w:before="0" w:beforeAutospacing="0" w:after="0" w:afterAutospacing="0"/>
              <w:textAlignment w:val="baseline"/>
              <w:rPr>
                <w:rStyle w:val="eop"/>
                <w:rFonts w:ascii="Arial" w:hAnsi="Arial" w:cs="Arial"/>
                <w:color w:val="000000" w:themeColor="text1"/>
                <w:sz w:val="22"/>
                <w:szCs w:val="22"/>
              </w:rPr>
            </w:pPr>
            <w:r w:rsidRPr="00334A96">
              <w:rPr>
                <w:rStyle w:val="normaltextrun"/>
                <w:rFonts w:ascii="Arial" w:hAnsi="Arial" w:cs="Arial"/>
                <w:color w:val="000000" w:themeColor="text1"/>
                <w:sz w:val="22"/>
                <w:szCs w:val="22"/>
              </w:rPr>
              <w:t>*</w:t>
            </w:r>
            <w:r w:rsidR="00F11628" w:rsidRPr="00271ADC">
              <w:rPr>
                <w:rStyle w:val="normaltextrun"/>
                <w:rFonts w:ascii="Arial" w:hAnsi="Arial" w:cs="Arial"/>
                <w:color w:val="000000" w:themeColor="text1"/>
                <w:sz w:val="22"/>
                <w:szCs w:val="22"/>
              </w:rPr>
              <w:t xml:space="preserve"> </w:t>
            </w:r>
            <w:r w:rsidR="007C46F3" w:rsidRPr="00741D65">
              <w:rPr>
                <w:rStyle w:val="normaltextrun"/>
                <w:rFonts w:ascii="Arial" w:hAnsi="Arial" w:cs="Arial"/>
                <w:color w:val="000000" w:themeColor="text1"/>
                <w:sz w:val="22"/>
                <w:szCs w:val="22"/>
              </w:rPr>
              <w:t>Undertake medication reconciliation for a patient diagnosed with a serious mental illness (SMI) (with appropriate supervision) including</w:t>
            </w:r>
            <w:r w:rsidR="007C46F3" w:rsidRPr="00741D65">
              <w:rPr>
                <w:rStyle w:val="eop"/>
                <w:rFonts w:ascii="Arial" w:hAnsi="Arial" w:cs="Arial"/>
                <w:color w:val="000000" w:themeColor="text1"/>
                <w:sz w:val="22"/>
                <w:szCs w:val="22"/>
              </w:rPr>
              <w:t xml:space="preserve"> a Patients’ Own Drug (POD) assessment and Transcribing for Supply</w:t>
            </w:r>
          </w:p>
          <w:p w14:paraId="72A5079C" w14:textId="77777777" w:rsidR="007C46F3" w:rsidRPr="00741D65" w:rsidRDefault="007C46F3" w:rsidP="007C46F3">
            <w:pPr>
              <w:pStyle w:val="paragraph"/>
              <w:spacing w:before="0" w:beforeAutospacing="0" w:after="0" w:afterAutospacing="0"/>
              <w:textAlignment w:val="baseline"/>
              <w:rPr>
                <w:rStyle w:val="eop"/>
                <w:rFonts w:ascii="Arial" w:hAnsi="Arial" w:cs="Arial"/>
                <w:color w:val="000000" w:themeColor="text1"/>
                <w:sz w:val="22"/>
                <w:szCs w:val="22"/>
              </w:rPr>
            </w:pPr>
          </w:p>
          <w:p w14:paraId="4021D4AF" w14:textId="77777777" w:rsidR="007C46F3" w:rsidRPr="00741D65" w:rsidRDefault="007C46F3" w:rsidP="007C46F3">
            <w:pPr>
              <w:autoSpaceDE w:val="0"/>
              <w:autoSpaceDN w:val="0"/>
              <w:adjustRightInd w:val="0"/>
              <w:rPr>
                <w:rStyle w:val="normaltextrun"/>
                <w:rFonts w:cs="Arial"/>
                <w:color w:val="000000" w:themeColor="text1"/>
                <w:sz w:val="22"/>
                <w:szCs w:val="22"/>
              </w:rPr>
            </w:pPr>
            <w:r w:rsidRPr="00741D65">
              <w:rPr>
                <w:rStyle w:val="normaltextrun"/>
                <w:rFonts w:cs="Arial"/>
                <w:color w:val="000000" w:themeColor="text1"/>
                <w:sz w:val="22"/>
                <w:szCs w:val="22"/>
              </w:rPr>
              <w:t xml:space="preserve">Complete a </w:t>
            </w:r>
            <w:r w:rsidRPr="00741D65">
              <w:rPr>
                <w:rFonts w:cs="Arial"/>
                <w:color w:val="000000" w:themeColor="text1"/>
                <w:sz w:val="22"/>
                <w:szCs w:val="22"/>
              </w:rPr>
              <w:t xml:space="preserve">Supervised Learning Event (SLE) </w:t>
            </w:r>
            <w:r w:rsidRPr="00741D65">
              <w:rPr>
                <w:rStyle w:val="normaltextrun"/>
                <w:rFonts w:cs="Arial"/>
                <w:color w:val="000000" w:themeColor="text1"/>
                <w:sz w:val="22"/>
                <w:szCs w:val="22"/>
              </w:rPr>
              <w:t xml:space="preserve">e.g., mini-CEX. </w:t>
            </w:r>
          </w:p>
          <w:p w14:paraId="51815521" w14:textId="77777777" w:rsidR="007C46F3" w:rsidRPr="00334A96" w:rsidRDefault="007C46F3" w:rsidP="007C46F3">
            <w:pPr>
              <w:autoSpaceDE w:val="0"/>
              <w:autoSpaceDN w:val="0"/>
              <w:adjustRightInd w:val="0"/>
              <w:rPr>
                <w:rFonts w:cs="Arial"/>
                <w:sz w:val="22"/>
                <w:szCs w:val="22"/>
              </w:rPr>
            </w:pP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14:paraId="69ABC1BB" w14:textId="64BFE611" w:rsidR="007C46F3" w:rsidRPr="00334A96" w:rsidRDefault="007C46F3" w:rsidP="007C46F3">
            <w:pPr>
              <w:autoSpaceDE w:val="0"/>
              <w:autoSpaceDN w:val="0"/>
              <w:adjustRightInd w:val="0"/>
              <w:rPr>
                <w:rFonts w:cs="Arial"/>
                <w:color w:val="000000" w:themeColor="text1"/>
                <w:sz w:val="22"/>
                <w:szCs w:val="22"/>
              </w:rPr>
            </w:pPr>
            <w:r w:rsidRPr="00741D65">
              <w:rPr>
                <w:rStyle w:val="normaltextrun"/>
                <w:rFonts w:cs="Arial"/>
                <w:color w:val="000000"/>
                <w:sz w:val="22"/>
                <w:szCs w:val="22"/>
                <w:shd w:val="clear" w:color="auto" w:fill="FFFFFF"/>
              </w:rPr>
              <w:t>1, 2, 3, 4, 6, 7, 8, 9, 10, 11, 12, 13, 14, 16, 17, 36, 39, 43</w:t>
            </w:r>
          </w:p>
        </w:tc>
        <w:tc>
          <w:tcPr>
            <w:tcW w:w="1560" w:type="dxa"/>
            <w:tcBorders>
              <w:top w:val="single" w:sz="4" w:space="0" w:color="auto"/>
              <w:left w:val="single" w:sz="4" w:space="0" w:color="auto"/>
              <w:bottom w:val="single" w:sz="4" w:space="0" w:color="auto"/>
              <w:right w:val="single" w:sz="4" w:space="0" w:color="auto"/>
            </w:tcBorders>
            <w:shd w:val="clear" w:color="auto" w:fill="auto"/>
            <w:vAlign w:val="center"/>
          </w:tcPr>
          <w:p w14:paraId="7D340E9A" w14:textId="459B8A86" w:rsidR="007C46F3" w:rsidRPr="00334A96" w:rsidRDefault="007C46F3" w:rsidP="007C46F3">
            <w:pPr>
              <w:autoSpaceDE w:val="0"/>
              <w:autoSpaceDN w:val="0"/>
              <w:adjustRightInd w:val="0"/>
              <w:rPr>
                <w:rFonts w:cs="Arial"/>
                <w:sz w:val="22"/>
                <w:szCs w:val="22"/>
              </w:rPr>
            </w:pPr>
            <w:r w:rsidRPr="00741D65">
              <w:rPr>
                <w:rFonts w:cs="Arial"/>
                <w:sz w:val="22"/>
                <w:szCs w:val="22"/>
              </w:rPr>
              <w:t>1, 2, 3, 4, 6</w:t>
            </w:r>
          </w:p>
        </w:tc>
        <w:tc>
          <w:tcPr>
            <w:tcW w:w="992" w:type="dxa"/>
            <w:tcBorders>
              <w:top w:val="single" w:sz="4" w:space="0" w:color="auto"/>
              <w:left w:val="single" w:sz="4" w:space="0" w:color="auto"/>
              <w:bottom w:val="single" w:sz="4" w:space="0" w:color="auto"/>
              <w:right w:val="single" w:sz="4" w:space="0" w:color="auto"/>
            </w:tcBorders>
          </w:tcPr>
          <w:p w14:paraId="51212AD2" w14:textId="77777777" w:rsidR="007C46F3" w:rsidRPr="00741D65" w:rsidRDefault="007C46F3" w:rsidP="007C46F3">
            <w:pPr>
              <w:autoSpaceDE w:val="0"/>
              <w:autoSpaceDN w:val="0"/>
              <w:adjustRightInd w:val="0"/>
              <w:rPr>
                <w:rFonts w:cs="Arial"/>
                <w:sz w:val="22"/>
                <w:szCs w:val="22"/>
              </w:rPr>
            </w:pPr>
          </w:p>
        </w:tc>
        <w:tc>
          <w:tcPr>
            <w:tcW w:w="992" w:type="dxa"/>
            <w:tcBorders>
              <w:top w:val="single" w:sz="4" w:space="0" w:color="auto"/>
              <w:left w:val="single" w:sz="4" w:space="0" w:color="auto"/>
              <w:bottom w:val="single" w:sz="4" w:space="0" w:color="auto"/>
              <w:right w:val="single" w:sz="4" w:space="0" w:color="auto"/>
            </w:tcBorders>
          </w:tcPr>
          <w:p w14:paraId="0074A451" w14:textId="77777777" w:rsidR="007C46F3" w:rsidRPr="00741D65" w:rsidRDefault="007C46F3" w:rsidP="007C46F3">
            <w:pPr>
              <w:autoSpaceDE w:val="0"/>
              <w:autoSpaceDN w:val="0"/>
              <w:adjustRightInd w:val="0"/>
              <w:rPr>
                <w:rFonts w:cs="Arial"/>
                <w:sz w:val="22"/>
                <w:szCs w:val="22"/>
              </w:rPr>
            </w:pPr>
          </w:p>
        </w:tc>
      </w:tr>
      <w:tr w:rsidR="007C46F3" w:rsidRPr="00BD65B5" w14:paraId="358FBA35" w14:textId="77777777" w:rsidTr="428D0B71">
        <w:trPr>
          <w:trHeight w:val="150"/>
        </w:trPr>
        <w:tc>
          <w:tcPr>
            <w:tcW w:w="5245" w:type="dxa"/>
            <w:tcBorders>
              <w:top w:val="single" w:sz="4" w:space="0" w:color="auto"/>
              <w:left w:val="single" w:sz="4" w:space="0" w:color="auto"/>
              <w:bottom w:val="single" w:sz="4" w:space="0" w:color="auto"/>
              <w:right w:val="single" w:sz="4" w:space="0" w:color="auto"/>
            </w:tcBorders>
            <w:shd w:val="clear" w:color="auto" w:fill="auto"/>
            <w:vAlign w:val="center"/>
          </w:tcPr>
          <w:p w14:paraId="676442EA" w14:textId="2EB239D8" w:rsidR="007C46F3" w:rsidRPr="00741D65" w:rsidRDefault="00846BA2" w:rsidP="007C46F3">
            <w:pPr>
              <w:autoSpaceDE w:val="0"/>
              <w:autoSpaceDN w:val="0"/>
              <w:adjustRightInd w:val="0"/>
              <w:rPr>
                <w:rFonts w:cs="Arial"/>
                <w:b/>
                <w:color w:val="000000"/>
                <w:sz w:val="22"/>
                <w:szCs w:val="22"/>
              </w:rPr>
            </w:pPr>
            <w:r w:rsidRPr="00334A96">
              <w:rPr>
                <w:rFonts w:cs="Arial"/>
                <w:bCs/>
                <w:color w:val="000000"/>
                <w:sz w:val="22"/>
                <w:szCs w:val="22"/>
              </w:rPr>
              <w:t>*</w:t>
            </w:r>
            <w:r w:rsidR="00F11628" w:rsidRPr="00334A96">
              <w:rPr>
                <w:rFonts w:cs="Arial"/>
                <w:bCs/>
                <w:color w:val="000000"/>
                <w:sz w:val="22"/>
                <w:szCs w:val="22"/>
              </w:rPr>
              <w:t xml:space="preserve"> </w:t>
            </w:r>
            <w:r w:rsidR="007C46F3" w:rsidRPr="00334A96">
              <w:rPr>
                <w:rFonts w:cs="Arial"/>
                <w:bCs/>
                <w:color w:val="000000"/>
                <w:sz w:val="22"/>
                <w:szCs w:val="22"/>
              </w:rPr>
              <w:t>Review the organisations safeguarding policy and apply this to a relevant scenario. Discuss the process of escalating a safeguarding of vulnerable adults and children concern and your obligation as a healthcare professional with your supervisor.</w:t>
            </w:r>
            <w:r w:rsidR="007C46F3" w:rsidRPr="00741D65">
              <w:rPr>
                <w:rFonts w:cs="Arial"/>
                <w:b/>
                <w:color w:val="000000"/>
                <w:sz w:val="22"/>
                <w:szCs w:val="22"/>
              </w:rPr>
              <w:t xml:space="preserve"> </w:t>
            </w:r>
          </w:p>
          <w:p w14:paraId="4F97F0DE" w14:textId="77777777" w:rsidR="007C46F3" w:rsidRDefault="007C46F3" w:rsidP="007C46F3">
            <w:pPr>
              <w:autoSpaceDE w:val="0"/>
              <w:autoSpaceDN w:val="0"/>
              <w:adjustRightInd w:val="0"/>
              <w:rPr>
                <w:rFonts w:cs="Arial"/>
                <w:sz w:val="22"/>
                <w:szCs w:val="22"/>
              </w:rPr>
            </w:pPr>
          </w:p>
          <w:p w14:paraId="630FFCBB" w14:textId="7F9699D1" w:rsidR="00817028" w:rsidRPr="00334A96" w:rsidRDefault="00817028" w:rsidP="007C46F3">
            <w:pPr>
              <w:autoSpaceDE w:val="0"/>
              <w:autoSpaceDN w:val="0"/>
              <w:adjustRightInd w:val="0"/>
              <w:rPr>
                <w:rFonts w:cs="Arial"/>
                <w:sz w:val="22"/>
                <w:szCs w:val="22"/>
              </w:rPr>
            </w:pP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14:paraId="775F89D1" w14:textId="0C67F9AE" w:rsidR="007C46F3" w:rsidRPr="00334A96" w:rsidDel="0048787F" w:rsidRDefault="007C46F3" w:rsidP="007C46F3">
            <w:pPr>
              <w:autoSpaceDE w:val="0"/>
              <w:autoSpaceDN w:val="0"/>
              <w:adjustRightInd w:val="0"/>
              <w:rPr>
                <w:rFonts w:cs="Arial"/>
                <w:bCs/>
                <w:color w:val="000000" w:themeColor="text1"/>
                <w:sz w:val="22"/>
                <w:szCs w:val="22"/>
              </w:rPr>
            </w:pPr>
            <w:r w:rsidRPr="00334A96">
              <w:rPr>
                <w:rFonts w:cs="Arial"/>
                <w:bCs/>
                <w:color w:val="000000"/>
                <w:sz w:val="22"/>
                <w:szCs w:val="22"/>
              </w:rPr>
              <w:t>1, 3, 6, 18, 39, 40, 48</w:t>
            </w:r>
          </w:p>
        </w:tc>
        <w:tc>
          <w:tcPr>
            <w:tcW w:w="1560" w:type="dxa"/>
            <w:tcBorders>
              <w:top w:val="single" w:sz="4" w:space="0" w:color="auto"/>
              <w:left w:val="single" w:sz="4" w:space="0" w:color="auto"/>
              <w:bottom w:val="single" w:sz="4" w:space="0" w:color="auto"/>
              <w:right w:val="single" w:sz="4" w:space="0" w:color="auto"/>
            </w:tcBorders>
            <w:shd w:val="clear" w:color="auto" w:fill="auto"/>
            <w:vAlign w:val="center"/>
          </w:tcPr>
          <w:p w14:paraId="273708BE" w14:textId="0BE2468E" w:rsidR="007C46F3" w:rsidRPr="00334A96" w:rsidRDefault="007C46F3" w:rsidP="007C46F3">
            <w:pPr>
              <w:autoSpaceDE w:val="0"/>
              <w:autoSpaceDN w:val="0"/>
              <w:adjustRightInd w:val="0"/>
              <w:rPr>
                <w:rFonts w:cs="Arial"/>
                <w:bCs/>
                <w:sz w:val="22"/>
                <w:szCs w:val="22"/>
              </w:rPr>
            </w:pPr>
            <w:r w:rsidRPr="00334A96">
              <w:rPr>
                <w:rFonts w:cs="Arial"/>
                <w:bCs/>
                <w:sz w:val="22"/>
                <w:szCs w:val="22"/>
              </w:rPr>
              <w:t>14</w:t>
            </w:r>
          </w:p>
        </w:tc>
        <w:tc>
          <w:tcPr>
            <w:tcW w:w="992" w:type="dxa"/>
            <w:tcBorders>
              <w:top w:val="single" w:sz="4" w:space="0" w:color="auto"/>
              <w:left w:val="single" w:sz="4" w:space="0" w:color="auto"/>
              <w:bottom w:val="single" w:sz="4" w:space="0" w:color="auto"/>
              <w:right w:val="single" w:sz="4" w:space="0" w:color="auto"/>
            </w:tcBorders>
          </w:tcPr>
          <w:p w14:paraId="05573792" w14:textId="77777777" w:rsidR="007C46F3" w:rsidRPr="00741D65" w:rsidRDefault="007C46F3" w:rsidP="007C46F3">
            <w:pPr>
              <w:autoSpaceDE w:val="0"/>
              <w:autoSpaceDN w:val="0"/>
              <w:adjustRightInd w:val="0"/>
              <w:rPr>
                <w:rFonts w:cs="Arial"/>
                <w:sz w:val="22"/>
                <w:szCs w:val="22"/>
              </w:rPr>
            </w:pPr>
          </w:p>
        </w:tc>
        <w:tc>
          <w:tcPr>
            <w:tcW w:w="992" w:type="dxa"/>
            <w:tcBorders>
              <w:top w:val="single" w:sz="4" w:space="0" w:color="auto"/>
              <w:left w:val="single" w:sz="4" w:space="0" w:color="auto"/>
              <w:bottom w:val="single" w:sz="4" w:space="0" w:color="auto"/>
              <w:right w:val="single" w:sz="4" w:space="0" w:color="auto"/>
            </w:tcBorders>
          </w:tcPr>
          <w:p w14:paraId="7DFB87A5" w14:textId="77777777" w:rsidR="007C46F3" w:rsidRPr="00741D65" w:rsidRDefault="007C46F3" w:rsidP="007C46F3">
            <w:pPr>
              <w:autoSpaceDE w:val="0"/>
              <w:autoSpaceDN w:val="0"/>
              <w:adjustRightInd w:val="0"/>
              <w:rPr>
                <w:rFonts w:cs="Arial"/>
                <w:sz w:val="22"/>
                <w:szCs w:val="22"/>
              </w:rPr>
            </w:pPr>
          </w:p>
        </w:tc>
      </w:tr>
      <w:tr w:rsidR="004F7F53" w:rsidRPr="00BD65B5" w14:paraId="00DD224F" w14:textId="77777777" w:rsidTr="428D0B71">
        <w:trPr>
          <w:trHeight w:val="150"/>
        </w:trPr>
        <w:tc>
          <w:tcPr>
            <w:tcW w:w="5245" w:type="dxa"/>
            <w:tcBorders>
              <w:top w:val="single" w:sz="4" w:space="0" w:color="auto"/>
              <w:left w:val="single" w:sz="4" w:space="0" w:color="auto"/>
              <w:bottom w:val="single" w:sz="4" w:space="0" w:color="auto"/>
              <w:right w:val="single" w:sz="4" w:space="0" w:color="auto"/>
            </w:tcBorders>
            <w:shd w:val="clear" w:color="auto" w:fill="auto"/>
            <w:vAlign w:val="center"/>
          </w:tcPr>
          <w:p w14:paraId="56085164" w14:textId="3F1A17B1" w:rsidR="004F7F53" w:rsidRPr="00334A96" w:rsidRDefault="00EA6810" w:rsidP="004F7F53">
            <w:pPr>
              <w:autoSpaceDE w:val="0"/>
              <w:autoSpaceDN w:val="0"/>
              <w:adjustRightInd w:val="0"/>
              <w:rPr>
                <w:rFonts w:cs="Arial"/>
                <w:color w:val="000000"/>
                <w:sz w:val="22"/>
                <w:szCs w:val="22"/>
              </w:rPr>
            </w:pPr>
            <w:r w:rsidRPr="00334A96">
              <w:rPr>
                <w:rFonts w:cs="Arial"/>
                <w:color w:val="000000"/>
                <w:sz w:val="22"/>
                <w:szCs w:val="22"/>
              </w:rPr>
              <w:lastRenderedPageBreak/>
              <w:t>*</w:t>
            </w:r>
            <w:r w:rsidR="00271ADC" w:rsidRPr="00271ADC">
              <w:rPr>
                <w:rFonts w:cs="Arial"/>
                <w:color w:val="000000"/>
                <w:sz w:val="22"/>
                <w:szCs w:val="22"/>
              </w:rPr>
              <w:t xml:space="preserve"> </w:t>
            </w:r>
            <w:r w:rsidR="004F7F53" w:rsidRPr="00334A96">
              <w:rPr>
                <w:rFonts w:cs="Arial"/>
                <w:color w:val="000000"/>
                <w:sz w:val="22"/>
                <w:szCs w:val="22"/>
              </w:rPr>
              <w:t>Conduct a patient consultation using a validated tool e.g., Glasgow Antipsychotic Side-effects Scale (GASS), discuss possible interventions with your supervisor and implement these where appropriate.</w:t>
            </w:r>
          </w:p>
          <w:p w14:paraId="18275A19" w14:textId="77777777" w:rsidR="004F7F53" w:rsidRPr="00334A96" w:rsidRDefault="004F7F53" w:rsidP="004F7F53">
            <w:pPr>
              <w:autoSpaceDE w:val="0"/>
              <w:autoSpaceDN w:val="0"/>
              <w:adjustRightInd w:val="0"/>
              <w:rPr>
                <w:rFonts w:cs="Arial"/>
                <w:color w:val="000000"/>
                <w:sz w:val="22"/>
                <w:szCs w:val="22"/>
              </w:rPr>
            </w:pPr>
          </w:p>
          <w:p w14:paraId="38B832B8" w14:textId="77777777" w:rsidR="004F7F53" w:rsidRPr="00334A96" w:rsidRDefault="004F7F53" w:rsidP="004F7F53">
            <w:pPr>
              <w:autoSpaceDE w:val="0"/>
              <w:autoSpaceDN w:val="0"/>
              <w:adjustRightInd w:val="0"/>
              <w:rPr>
                <w:rFonts w:cs="Arial"/>
                <w:color w:val="000000"/>
                <w:sz w:val="22"/>
                <w:szCs w:val="22"/>
              </w:rPr>
            </w:pPr>
            <w:r w:rsidRPr="00334A96">
              <w:rPr>
                <w:rFonts w:cs="Arial"/>
                <w:color w:val="000000"/>
                <w:sz w:val="22"/>
                <w:szCs w:val="22"/>
              </w:rPr>
              <w:t>Complete an SLE e.g., Mini-CEX.</w:t>
            </w:r>
          </w:p>
          <w:p w14:paraId="12D76DF9" w14:textId="77777777" w:rsidR="004F7F53" w:rsidRPr="00334A96" w:rsidRDefault="004F7F53" w:rsidP="004F7F53">
            <w:pPr>
              <w:autoSpaceDE w:val="0"/>
              <w:autoSpaceDN w:val="0"/>
              <w:adjustRightInd w:val="0"/>
              <w:rPr>
                <w:rFonts w:cs="Arial"/>
                <w:b/>
                <w:color w:val="000000"/>
                <w:sz w:val="22"/>
                <w:szCs w:val="22"/>
              </w:rPr>
            </w:pP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14:paraId="6DA2AD1D" w14:textId="0D7E9B2F" w:rsidR="004F7F53" w:rsidRPr="00741D65" w:rsidRDefault="004F7F53" w:rsidP="004F7F53">
            <w:pPr>
              <w:autoSpaceDE w:val="0"/>
              <w:autoSpaceDN w:val="0"/>
              <w:adjustRightInd w:val="0"/>
              <w:rPr>
                <w:rFonts w:cs="Arial"/>
                <w:bCs/>
                <w:color w:val="000000"/>
                <w:sz w:val="22"/>
                <w:szCs w:val="22"/>
              </w:rPr>
            </w:pPr>
            <w:r w:rsidRPr="00334A96">
              <w:rPr>
                <w:rFonts w:cs="Arial"/>
                <w:color w:val="000000" w:themeColor="text1"/>
                <w:sz w:val="22"/>
                <w:szCs w:val="22"/>
              </w:rPr>
              <w:t>1, 2, 3, 4, 5, 6, 7, 8, 9, 10, 11, 12, 13, 14, 15, 16, 17, 18, 33, 35, 39, 42, 43</w:t>
            </w:r>
          </w:p>
        </w:tc>
        <w:tc>
          <w:tcPr>
            <w:tcW w:w="1560" w:type="dxa"/>
            <w:tcBorders>
              <w:top w:val="single" w:sz="4" w:space="0" w:color="auto"/>
              <w:left w:val="single" w:sz="4" w:space="0" w:color="auto"/>
              <w:bottom w:val="single" w:sz="4" w:space="0" w:color="auto"/>
              <w:right w:val="single" w:sz="4" w:space="0" w:color="auto"/>
            </w:tcBorders>
            <w:shd w:val="clear" w:color="auto" w:fill="auto"/>
            <w:vAlign w:val="center"/>
          </w:tcPr>
          <w:p w14:paraId="14D83291" w14:textId="4D14017C" w:rsidR="004F7F53" w:rsidRPr="00741D65" w:rsidRDefault="004F7F53" w:rsidP="004F7F53">
            <w:pPr>
              <w:autoSpaceDE w:val="0"/>
              <w:autoSpaceDN w:val="0"/>
              <w:adjustRightInd w:val="0"/>
              <w:rPr>
                <w:rFonts w:cs="Arial"/>
                <w:bCs/>
                <w:sz w:val="22"/>
                <w:szCs w:val="22"/>
              </w:rPr>
            </w:pPr>
            <w:r w:rsidRPr="00334A96">
              <w:rPr>
                <w:rFonts w:cs="Arial"/>
                <w:bCs/>
                <w:sz w:val="22"/>
                <w:szCs w:val="22"/>
              </w:rPr>
              <w:t>7, 14</w:t>
            </w:r>
          </w:p>
        </w:tc>
        <w:tc>
          <w:tcPr>
            <w:tcW w:w="992" w:type="dxa"/>
            <w:tcBorders>
              <w:top w:val="single" w:sz="4" w:space="0" w:color="auto"/>
              <w:left w:val="single" w:sz="4" w:space="0" w:color="auto"/>
              <w:bottom w:val="single" w:sz="4" w:space="0" w:color="auto"/>
              <w:right w:val="single" w:sz="4" w:space="0" w:color="auto"/>
            </w:tcBorders>
          </w:tcPr>
          <w:p w14:paraId="4518900F" w14:textId="77777777" w:rsidR="004F7F53" w:rsidRPr="00741D65" w:rsidRDefault="004F7F53" w:rsidP="004F7F53">
            <w:pPr>
              <w:autoSpaceDE w:val="0"/>
              <w:autoSpaceDN w:val="0"/>
              <w:adjustRightInd w:val="0"/>
              <w:rPr>
                <w:rFonts w:cs="Arial"/>
                <w:sz w:val="22"/>
                <w:szCs w:val="22"/>
              </w:rPr>
            </w:pPr>
          </w:p>
        </w:tc>
        <w:tc>
          <w:tcPr>
            <w:tcW w:w="992" w:type="dxa"/>
            <w:tcBorders>
              <w:top w:val="single" w:sz="4" w:space="0" w:color="auto"/>
              <w:left w:val="single" w:sz="4" w:space="0" w:color="auto"/>
              <w:bottom w:val="single" w:sz="4" w:space="0" w:color="auto"/>
              <w:right w:val="single" w:sz="4" w:space="0" w:color="auto"/>
            </w:tcBorders>
          </w:tcPr>
          <w:p w14:paraId="5A5B6FCE" w14:textId="77777777" w:rsidR="004F7F53" w:rsidRPr="00741D65" w:rsidRDefault="004F7F53" w:rsidP="004F7F53">
            <w:pPr>
              <w:autoSpaceDE w:val="0"/>
              <w:autoSpaceDN w:val="0"/>
              <w:adjustRightInd w:val="0"/>
              <w:rPr>
                <w:rFonts w:cs="Arial"/>
                <w:sz w:val="22"/>
                <w:szCs w:val="22"/>
              </w:rPr>
            </w:pPr>
          </w:p>
        </w:tc>
      </w:tr>
      <w:tr w:rsidR="004E1914" w:rsidRPr="00BD65B5" w14:paraId="61285E35" w14:textId="77777777" w:rsidTr="428D0B71">
        <w:trPr>
          <w:trHeight w:val="454"/>
        </w:trPr>
        <w:tc>
          <w:tcPr>
            <w:tcW w:w="5245" w:type="dxa"/>
            <w:tcBorders>
              <w:top w:val="single" w:sz="4" w:space="0" w:color="auto"/>
              <w:left w:val="single" w:sz="4" w:space="0" w:color="auto"/>
              <w:bottom w:val="single" w:sz="4" w:space="0" w:color="auto"/>
              <w:right w:val="single" w:sz="4" w:space="0" w:color="auto"/>
            </w:tcBorders>
            <w:shd w:val="clear" w:color="auto" w:fill="auto"/>
            <w:vAlign w:val="center"/>
          </w:tcPr>
          <w:p w14:paraId="7B8BEBB5" w14:textId="2111308E" w:rsidR="004E1914" w:rsidRDefault="004E1914" w:rsidP="004E1914">
            <w:pPr>
              <w:autoSpaceDE w:val="0"/>
              <w:autoSpaceDN w:val="0"/>
              <w:adjustRightInd w:val="0"/>
              <w:rPr>
                <w:rFonts w:cs="Arial"/>
                <w:color w:val="000000" w:themeColor="text1"/>
                <w:sz w:val="22"/>
                <w:szCs w:val="22"/>
              </w:rPr>
            </w:pPr>
            <w:r w:rsidRPr="00334A96">
              <w:rPr>
                <w:rFonts w:cs="Arial"/>
                <w:b/>
                <w:bCs/>
                <w:color w:val="000000" w:themeColor="text1"/>
                <w:sz w:val="22"/>
                <w:szCs w:val="22"/>
              </w:rPr>
              <w:t>*</w:t>
            </w:r>
            <w:r w:rsidR="00271ADC" w:rsidRPr="00334A96">
              <w:rPr>
                <w:rFonts w:cs="Arial"/>
                <w:b/>
                <w:bCs/>
                <w:color w:val="000000" w:themeColor="text1"/>
                <w:sz w:val="22"/>
                <w:szCs w:val="22"/>
              </w:rPr>
              <w:t xml:space="preserve"> </w:t>
            </w:r>
            <w:r>
              <w:rPr>
                <w:rFonts w:cs="Arial"/>
                <w:color w:val="000000" w:themeColor="text1"/>
                <w:sz w:val="22"/>
                <w:szCs w:val="22"/>
              </w:rPr>
              <w:t>Clinically s</w:t>
            </w:r>
            <w:r w:rsidRPr="00BD65B5">
              <w:rPr>
                <w:rFonts w:cs="Arial"/>
                <w:color w:val="000000" w:themeColor="text1"/>
                <w:sz w:val="22"/>
                <w:szCs w:val="22"/>
              </w:rPr>
              <w:t>creen prescription items under supervision</w:t>
            </w:r>
            <w:r>
              <w:rPr>
                <w:rFonts w:cs="Arial"/>
                <w:color w:val="000000" w:themeColor="text1"/>
                <w:sz w:val="22"/>
                <w:szCs w:val="22"/>
              </w:rPr>
              <w:t>, including common psychiatric medicines. As a minimum discuss the</w:t>
            </w:r>
            <w:r w:rsidRPr="003C32D5">
              <w:rPr>
                <w:rFonts w:cs="Arial"/>
                <w:color w:val="000000" w:themeColor="text1"/>
                <w:sz w:val="22"/>
                <w:szCs w:val="22"/>
              </w:rPr>
              <w:t xml:space="preserve"> indications, side-effects, interactions, monitoring parameters and key counselling points</w:t>
            </w:r>
            <w:r>
              <w:rPr>
                <w:rFonts w:cs="Arial"/>
                <w:color w:val="000000" w:themeColor="text1"/>
                <w:sz w:val="22"/>
                <w:szCs w:val="22"/>
              </w:rPr>
              <w:t xml:space="preserve"> of the below medicines:</w:t>
            </w:r>
          </w:p>
          <w:p w14:paraId="41DE70DF" w14:textId="77777777" w:rsidR="004E1914" w:rsidRPr="003C32D5" w:rsidRDefault="004E1914" w:rsidP="004E1914">
            <w:pPr>
              <w:pStyle w:val="ListParagraph"/>
              <w:numPr>
                <w:ilvl w:val="0"/>
                <w:numId w:val="14"/>
              </w:numPr>
              <w:jc w:val="both"/>
              <w:rPr>
                <w:rFonts w:eastAsia="Arial" w:cs="Arial"/>
                <w:color w:val="242424"/>
              </w:rPr>
            </w:pPr>
            <w:r w:rsidRPr="003C32D5">
              <w:rPr>
                <w:rFonts w:eastAsia="Arial" w:cs="Arial"/>
                <w:color w:val="242424"/>
              </w:rPr>
              <w:t>Antidepressants from 2 different classes</w:t>
            </w:r>
          </w:p>
          <w:p w14:paraId="0D9CE711" w14:textId="77777777" w:rsidR="004E1914" w:rsidRPr="00501B58" w:rsidRDefault="004E1914" w:rsidP="004E1914">
            <w:pPr>
              <w:pStyle w:val="ListParagraph"/>
              <w:numPr>
                <w:ilvl w:val="0"/>
                <w:numId w:val="10"/>
              </w:numPr>
              <w:jc w:val="both"/>
              <w:rPr>
                <w:rFonts w:eastAsia="Arial" w:cs="Arial"/>
                <w:color w:val="242424"/>
              </w:rPr>
            </w:pPr>
            <w:r>
              <w:rPr>
                <w:rFonts w:eastAsia="Arial" w:cs="Arial"/>
                <w:color w:val="242424"/>
              </w:rPr>
              <w:t>3 x A</w:t>
            </w:r>
            <w:r w:rsidRPr="00501B58">
              <w:rPr>
                <w:rFonts w:eastAsia="Arial" w:cs="Arial"/>
                <w:color w:val="242424"/>
              </w:rPr>
              <w:t>ntipsychotics, including clozapine and a long-acting injectable preparation</w:t>
            </w:r>
            <w:r>
              <w:rPr>
                <w:rFonts w:eastAsia="Arial" w:cs="Arial"/>
                <w:color w:val="242424"/>
              </w:rPr>
              <w:t>.</w:t>
            </w:r>
          </w:p>
          <w:p w14:paraId="575938A9" w14:textId="77777777" w:rsidR="004E1914" w:rsidRPr="00501B58" w:rsidRDefault="004E1914" w:rsidP="004E1914">
            <w:pPr>
              <w:pStyle w:val="ListParagraph"/>
              <w:numPr>
                <w:ilvl w:val="0"/>
                <w:numId w:val="10"/>
              </w:numPr>
              <w:jc w:val="both"/>
              <w:rPr>
                <w:rFonts w:eastAsia="Arial" w:cs="Arial"/>
                <w:color w:val="242424"/>
              </w:rPr>
            </w:pPr>
            <w:r w:rsidRPr="00501B58">
              <w:rPr>
                <w:rFonts w:eastAsia="Arial" w:cs="Arial"/>
                <w:color w:val="242424"/>
              </w:rPr>
              <w:t>Lithium (including required monitoring)</w:t>
            </w:r>
          </w:p>
          <w:p w14:paraId="14DFA229" w14:textId="77777777" w:rsidR="004E1914" w:rsidRPr="00501B58" w:rsidRDefault="004E1914" w:rsidP="004E1914">
            <w:pPr>
              <w:pStyle w:val="ListParagraph"/>
              <w:numPr>
                <w:ilvl w:val="0"/>
                <w:numId w:val="10"/>
              </w:numPr>
              <w:jc w:val="both"/>
              <w:rPr>
                <w:rFonts w:eastAsia="Arial" w:cs="Arial"/>
                <w:color w:val="242424"/>
              </w:rPr>
            </w:pPr>
            <w:r w:rsidRPr="00501B58">
              <w:rPr>
                <w:rFonts w:eastAsia="Arial" w:cs="Arial"/>
                <w:color w:val="242424"/>
              </w:rPr>
              <w:t>Valproate (including use in women of child-bearing potential)</w:t>
            </w:r>
          </w:p>
          <w:p w14:paraId="625CAE8C" w14:textId="77777777" w:rsidR="004E1914" w:rsidRPr="00501B58" w:rsidRDefault="004E1914" w:rsidP="004E1914">
            <w:pPr>
              <w:pStyle w:val="ListParagraph"/>
              <w:numPr>
                <w:ilvl w:val="0"/>
                <w:numId w:val="10"/>
              </w:numPr>
              <w:jc w:val="both"/>
              <w:rPr>
                <w:rFonts w:eastAsia="Arial" w:cs="Arial"/>
                <w:color w:val="242424"/>
              </w:rPr>
            </w:pPr>
            <w:r w:rsidRPr="00501B58">
              <w:rPr>
                <w:rFonts w:eastAsia="Arial" w:cs="Arial"/>
                <w:color w:val="242424"/>
              </w:rPr>
              <w:t>1 x benzodiazepine (including prescribing guidelines)</w:t>
            </w:r>
          </w:p>
          <w:p w14:paraId="18A11EC8" w14:textId="77777777" w:rsidR="004E1914" w:rsidRPr="00501B58" w:rsidRDefault="004E1914" w:rsidP="004E1914">
            <w:pPr>
              <w:pStyle w:val="ListParagraph"/>
              <w:numPr>
                <w:ilvl w:val="0"/>
                <w:numId w:val="10"/>
              </w:numPr>
              <w:jc w:val="both"/>
              <w:rPr>
                <w:rFonts w:eastAsia="Arial" w:cs="Arial"/>
                <w:color w:val="242424"/>
              </w:rPr>
            </w:pPr>
            <w:r w:rsidRPr="00501B58">
              <w:rPr>
                <w:rFonts w:eastAsia="Arial" w:cs="Arial"/>
                <w:color w:val="242424"/>
              </w:rPr>
              <w:t>1 x ‘Z-drug’</w:t>
            </w:r>
          </w:p>
          <w:p w14:paraId="7826A409" w14:textId="77777777" w:rsidR="004E1914" w:rsidRPr="003C32D5" w:rsidRDefault="004E1914" w:rsidP="004E1914">
            <w:pPr>
              <w:pStyle w:val="ListParagraph"/>
              <w:numPr>
                <w:ilvl w:val="0"/>
                <w:numId w:val="10"/>
              </w:numPr>
              <w:jc w:val="both"/>
              <w:rPr>
                <w:rFonts w:cs="Arial"/>
                <w:color w:val="000000"/>
                <w:bdr w:val="none" w:sz="0" w:space="0" w:color="auto" w:frame="1"/>
              </w:rPr>
            </w:pPr>
            <w:r w:rsidRPr="00501B58">
              <w:rPr>
                <w:rFonts w:eastAsia="Arial" w:cs="Arial"/>
                <w:color w:val="242424"/>
              </w:rPr>
              <w:t xml:space="preserve">1 x anti-dementia medication </w:t>
            </w:r>
          </w:p>
          <w:p w14:paraId="7D6FF51C" w14:textId="77777777" w:rsidR="004E1914" w:rsidRPr="008E0AB2" w:rsidRDefault="004E1914" w:rsidP="004E1914">
            <w:pPr>
              <w:pStyle w:val="ListParagraph"/>
              <w:numPr>
                <w:ilvl w:val="0"/>
                <w:numId w:val="10"/>
              </w:numPr>
              <w:jc w:val="both"/>
              <w:rPr>
                <w:rFonts w:cs="Arial"/>
                <w:color w:val="000000"/>
                <w:bdr w:val="none" w:sz="0" w:space="0" w:color="auto" w:frame="1"/>
              </w:rPr>
            </w:pPr>
            <w:r w:rsidRPr="00501B58">
              <w:rPr>
                <w:rFonts w:eastAsia="Arial" w:cs="Arial"/>
                <w:color w:val="242424"/>
              </w:rPr>
              <w:t>1 x medication used in the treatment of alcohol or substance misuse</w:t>
            </w:r>
            <w:r>
              <w:rPr>
                <w:rFonts w:eastAsia="Arial" w:cs="Arial"/>
                <w:color w:val="242424"/>
              </w:rPr>
              <w:t>.</w:t>
            </w:r>
          </w:p>
          <w:p w14:paraId="4B1B3F83" w14:textId="4564A93B" w:rsidR="004E1914" w:rsidRDefault="004719B6" w:rsidP="004E1914">
            <w:pPr>
              <w:jc w:val="both"/>
              <w:rPr>
                <w:rStyle w:val="normaltextrun"/>
                <w:rFonts w:cs="Arial"/>
                <w:i/>
                <w:iCs/>
                <w:color w:val="000000"/>
                <w:sz w:val="22"/>
                <w:szCs w:val="22"/>
                <w:bdr w:val="none" w:sz="0" w:space="0" w:color="auto" w:frame="1"/>
              </w:rPr>
            </w:pPr>
            <w:r w:rsidRPr="004719B6">
              <w:rPr>
                <w:rStyle w:val="normaltextrun"/>
                <w:rFonts w:cs="Arial"/>
                <w:i/>
                <w:iCs/>
                <w:color w:val="000000"/>
                <w:sz w:val="22"/>
                <w:szCs w:val="22"/>
                <w:bdr w:val="none" w:sz="0" w:space="0" w:color="auto" w:frame="1"/>
              </w:rPr>
              <w:t xml:space="preserve">See also workbook </w:t>
            </w:r>
            <w:hyperlink w:anchor="_Activity_1_–" w:history="1">
              <w:r w:rsidRPr="004719B6">
                <w:rPr>
                  <w:rStyle w:val="Hyperlink"/>
                  <w:rFonts w:cs="Arial"/>
                  <w:i/>
                  <w:iCs/>
                  <w:sz w:val="22"/>
                  <w:szCs w:val="22"/>
                  <w:bdr w:val="none" w:sz="0" w:space="0" w:color="auto" w:frame="1"/>
                </w:rPr>
                <w:t>activity 1 – Sample Drug Charts</w:t>
              </w:r>
            </w:hyperlink>
            <w:r w:rsidR="004E1914">
              <w:rPr>
                <w:rStyle w:val="normaltextrun"/>
                <w:rFonts w:cs="Arial"/>
                <w:i/>
                <w:iCs/>
                <w:color w:val="000000"/>
                <w:sz w:val="22"/>
                <w:szCs w:val="22"/>
                <w:bdr w:val="none" w:sz="0" w:space="0" w:color="auto" w:frame="1"/>
              </w:rPr>
              <w:t>.</w:t>
            </w:r>
          </w:p>
          <w:p w14:paraId="41BD2316" w14:textId="77777777" w:rsidR="00A05202" w:rsidRPr="005D2D16" w:rsidRDefault="00A05202" w:rsidP="004E1914">
            <w:pPr>
              <w:jc w:val="both"/>
              <w:rPr>
                <w:rStyle w:val="normaltextrun"/>
                <w:rFonts w:cs="Arial"/>
                <w:i/>
                <w:iCs/>
                <w:color w:val="000000"/>
                <w:sz w:val="22"/>
                <w:szCs w:val="22"/>
                <w:bdr w:val="none" w:sz="0" w:space="0" w:color="auto" w:frame="1"/>
              </w:rPr>
            </w:pPr>
          </w:p>
          <w:p w14:paraId="15F65CBB" w14:textId="77777777" w:rsidR="004E1914" w:rsidRPr="00BD65B5" w:rsidRDefault="004E1914" w:rsidP="004E1914">
            <w:pPr>
              <w:autoSpaceDE w:val="0"/>
              <w:autoSpaceDN w:val="0"/>
              <w:adjustRightInd w:val="0"/>
              <w:rPr>
                <w:rStyle w:val="normaltextrun"/>
                <w:rFonts w:cs="Arial"/>
                <w:color w:val="000000"/>
                <w:sz w:val="22"/>
                <w:szCs w:val="22"/>
                <w:shd w:val="clear" w:color="auto" w:fill="FFFFFF"/>
              </w:rPr>
            </w:pP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14:paraId="275032F9" w14:textId="6F6066AB" w:rsidR="004E1914" w:rsidRPr="00BD65B5" w:rsidRDefault="004E1914" w:rsidP="004E1914">
            <w:pPr>
              <w:autoSpaceDE w:val="0"/>
              <w:autoSpaceDN w:val="0"/>
              <w:adjustRightInd w:val="0"/>
              <w:rPr>
                <w:rStyle w:val="normaltextrun"/>
                <w:rFonts w:cs="Arial"/>
                <w:color w:val="000000"/>
                <w:sz w:val="22"/>
                <w:szCs w:val="22"/>
                <w:shd w:val="clear" w:color="auto" w:fill="FFFFFF"/>
              </w:rPr>
            </w:pPr>
            <w:r w:rsidRPr="00431E19">
              <w:rPr>
                <w:rFonts w:cs="Arial"/>
                <w:bCs/>
                <w:color w:val="000000"/>
                <w:sz w:val="22"/>
                <w:szCs w:val="22"/>
              </w:rPr>
              <w:t>15, 16, 17, 18, 21, 25, 26, 27, 29, 30, 31, 35, 39</w:t>
            </w:r>
          </w:p>
        </w:tc>
        <w:tc>
          <w:tcPr>
            <w:tcW w:w="1560" w:type="dxa"/>
            <w:tcBorders>
              <w:top w:val="single" w:sz="4" w:space="0" w:color="auto"/>
              <w:left w:val="single" w:sz="4" w:space="0" w:color="auto"/>
              <w:bottom w:val="single" w:sz="4" w:space="0" w:color="auto"/>
              <w:right w:val="single" w:sz="4" w:space="0" w:color="auto"/>
            </w:tcBorders>
            <w:shd w:val="clear" w:color="auto" w:fill="auto"/>
            <w:vAlign w:val="center"/>
          </w:tcPr>
          <w:p w14:paraId="4AC04768" w14:textId="604FA568" w:rsidR="004E1914" w:rsidRPr="00BD65B5" w:rsidRDefault="004E1914" w:rsidP="004E1914">
            <w:pPr>
              <w:autoSpaceDE w:val="0"/>
              <w:autoSpaceDN w:val="0"/>
              <w:adjustRightInd w:val="0"/>
              <w:rPr>
                <w:rFonts w:cs="Arial"/>
                <w:sz w:val="22"/>
                <w:szCs w:val="22"/>
              </w:rPr>
            </w:pPr>
            <w:r>
              <w:rPr>
                <w:rFonts w:cs="Arial"/>
                <w:bCs/>
                <w:sz w:val="22"/>
                <w:szCs w:val="22"/>
              </w:rPr>
              <w:t>5, 6, 8</w:t>
            </w:r>
          </w:p>
        </w:tc>
        <w:tc>
          <w:tcPr>
            <w:tcW w:w="992" w:type="dxa"/>
            <w:tcBorders>
              <w:top w:val="single" w:sz="4" w:space="0" w:color="auto"/>
              <w:left w:val="single" w:sz="4" w:space="0" w:color="auto"/>
              <w:bottom w:val="single" w:sz="4" w:space="0" w:color="auto"/>
              <w:right w:val="single" w:sz="4" w:space="0" w:color="auto"/>
            </w:tcBorders>
          </w:tcPr>
          <w:p w14:paraId="4D804F86" w14:textId="77777777" w:rsidR="004E1914" w:rsidRPr="00BD65B5" w:rsidRDefault="004E1914" w:rsidP="004E1914">
            <w:pPr>
              <w:autoSpaceDE w:val="0"/>
              <w:autoSpaceDN w:val="0"/>
              <w:adjustRightInd w:val="0"/>
              <w:rPr>
                <w:rFonts w:cs="Arial"/>
                <w:sz w:val="22"/>
                <w:szCs w:val="22"/>
              </w:rPr>
            </w:pPr>
          </w:p>
        </w:tc>
        <w:tc>
          <w:tcPr>
            <w:tcW w:w="992" w:type="dxa"/>
            <w:tcBorders>
              <w:top w:val="single" w:sz="4" w:space="0" w:color="auto"/>
              <w:left w:val="single" w:sz="4" w:space="0" w:color="auto"/>
              <w:bottom w:val="single" w:sz="4" w:space="0" w:color="auto"/>
              <w:right w:val="single" w:sz="4" w:space="0" w:color="auto"/>
            </w:tcBorders>
          </w:tcPr>
          <w:p w14:paraId="4E77B35A" w14:textId="77777777" w:rsidR="004E1914" w:rsidRPr="00BD65B5" w:rsidRDefault="004E1914" w:rsidP="004E1914">
            <w:pPr>
              <w:autoSpaceDE w:val="0"/>
              <w:autoSpaceDN w:val="0"/>
              <w:adjustRightInd w:val="0"/>
              <w:rPr>
                <w:rFonts w:cs="Arial"/>
                <w:sz w:val="22"/>
                <w:szCs w:val="22"/>
              </w:rPr>
            </w:pPr>
          </w:p>
        </w:tc>
      </w:tr>
      <w:tr w:rsidR="008702EF" w:rsidRPr="00BD65B5" w14:paraId="583DB1AC" w14:textId="77777777" w:rsidTr="428D0B71">
        <w:trPr>
          <w:trHeight w:val="454"/>
        </w:trPr>
        <w:tc>
          <w:tcPr>
            <w:tcW w:w="5245" w:type="dxa"/>
            <w:tcBorders>
              <w:top w:val="single" w:sz="4" w:space="0" w:color="auto"/>
              <w:left w:val="single" w:sz="4" w:space="0" w:color="auto"/>
              <w:bottom w:val="single" w:sz="4" w:space="0" w:color="auto"/>
              <w:right w:val="single" w:sz="4" w:space="0" w:color="auto"/>
            </w:tcBorders>
            <w:shd w:val="clear" w:color="auto" w:fill="auto"/>
            <w:vAlign w:val="center"/>
          </w:tcPr>
          <w:p w14:paraId="5B7E7595" w14:textId="30EA05B3" w:rsidR="008702EF" w:rsidRPr="00387799" w:rsidRDefault="00EA6810" w:rsidP="008702EF">
            <w:pPr>
              <w:autoSpaceDE w:val="0"/>
              <w:autoSpaceDN w:val="0"/>
              <w:adjustRightInd w:val="0"/>
              <w:rPr>
                <w:rFonts w:cs="Arial"/>
                <w:color w:val="000000" w:themeColor="text1"/>
                <w:sz w:val="22"/>
                <w:szCs w:val="22"/>
              </w:rPr>
            </w:pPr>
            <w:r w:rsidRPr="00334A96">
              <w:rPr>
                <w:rFonts w:cs="Arial"/>
                <w:color w:val="000000" w:themeColor="text1"/>
                <w:sz w:val="22"/>
                <w:szCs w:val="22"/>
              </w:rPr>
              <w:t>*</w:t>
            </w:r>
            <w:r w:rsidR="00271ADC" w:rsidRPr="00271ADC">
              <w:rPr>
                <w:rFonts w:cs="Arial"/>
                <w:color w:val="000000" w:themeColor="text1"/>
                <w:sz w:val="22"/>
                <w:szCs w:val="22"/>
              </w:rPr>
              <w:t xml:space="preserve"> </w:t>
            </w:r>
            <w:r w:rsidR="008702EF" w:rsidRPr="00334A96">
              <w:rPr>
                <w:rFonts w:cs="Arial"/>
                <w:color w:val="000000" w:themeColor="text1"/>
                <w:sz w:val="22"/>
                <w:szCs w:val="22"/>
              </w:rPr>
              <w:t>Discuss the requirements of the Mental Health Act with regards to medicines and check prescribed psychotropics subject to this for compliance.</w:t>
            </w:r>
          </w:p>
          <w:p w14:paraId="1D71C260" w14:textId="77777777" w:rsidR="008702EF" w:rsidRPr="00387799" w:rsidRDefault="008702EF" w:rsidP="008702EF">
            <w:pPr>
              <w:autoSpaceDE w:val="0"/>
              <w:autoSpaceDN w:val="0"/>
              <w:adjustRightInd w:val="0"/>
              <w:rPr>
                <w:rFonts w:cs="Arial"/>
                <w:color w:val="000000" w:themeColor="text1"/>
                <w:sz w:val="22"/>
                <w:szCs w:val="22"/>
              </w:rPr>
            </w:pPr>
          </w:p>
          <w:p w14:paraId="303AB045" w14:textId="039B8CAF" w:rsidR="008702EF" w:rsidRDefault="008702EF" w:rsidP="008702EF">
            <w:pPr>
              <w:autoSpaceDE w:val="0"/>
              <w:autoSpaceDN w:val="0"/>
              <w:adjustRightInd w:val="0"/>
              <w:rPr>
                <w:rStyle w:val="Hyperlink"/>
                <w:rFonts w:cs="Arial"/>
                <w:i/>
                <w:iCs/>
                <w:sz w:val="22"/>
                <w:szCs w:val="22"/>
              </w:rPr>
            </w:pPr>
            <w:r w:rsidRPr="00387799">
              <w:rPr>
                <w:rFonts w:cs="Arial"/>
                <w:i/>
                <w:iCs/>
                <w:color w:val="000000" w:themeColor="text1"/>
                <w:sz w:val="22"/>
                <w:szCs w:val="22"/>
              </w:rPr>
              <w:t xml:space="preserve">See also </w:t>
            </w:r>
            <w:hyperlink w:anchor="_Activity_2_–" w:history="1">
              <w:r w:rsidRPr="004719B6">
                <w:rPr>
                  <w:rStyle w:val="Hyperlink"/>
                  <w:rFonts w:cs="Arial"/>
                  <w:i/>
                  <w:iCs/>
                  <w:sz w:val="22"/>
                  <w:szCs w:val="22"/>
                </w:rPr>
                <w:t>workbook activity 2 – Case Studies.</w:t>
              </w:r>
            </w:hyperlink>
          </w:p>
          <w:p w14:paraId="0170C8E7" w14:textId="77777777" w:rsidR="00A05202" w:rsidRPr="00387799" w:rsidRDefault="00A05202" w:rsidP="008702EF">
            <w:pPr>
              <w:autoSpaceDE w:val="0"/>
              <w:autoSpaceDN w:val="0"/>
              <w:adjustRightInd w:val="0"/>
              <w:rPr>
                <w:rFonts w:cs="Arial"/>
                <w:i/>
                <w:iCs/>
                <w:color w:val="000000" w:themeColor="text1"/>
                <w:sz w:val="22"/>
                <w:szCs w:val="22"/>
              </w:rPr>
            </w:pPr>
          </w:p>
          <w:p w14:paraId="2D9D7566" w14:textId="77777777" w:rsidR="008702EF" w:rsidRPr="00387799" w:rsidRDefault="008702EF" w:rsidP="008702EF">
            <w:pPr>
              <w:autoSpaceDE w:val="0"/>
              <w:autoSpaceDN w:val="0"/>
              <w:adjustRightInd w:val="0"/>
              <w:rPr>
                <w:rStyle w:val="normaltextrun"/>
                <w:rFonts w:cs="Arial"/>
                <w:color w:val="000000"/>
                <w:sz w:val="22"/>
                <w:szCs w:val="22"/>
                <w:shd w:val="clear" w:color="auto" w:fill="FFFFFF"/>
              </w:rPr>
            </w:pP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14:paraId="0CAD9FDA" w14:textId="66B48AF5" w:rsidR="008702EF" w:rsidRPr="00BD65B5" w:rsidRDefault="008702EF" w:rsidP="008702EF">
            <w:pPr>
              <w:autoSpaceDE w:val="0"/>
              <w:autoSpaceDN w:val="0"/>
              <w:adjustRightInd w:val="0"/>
              <w:rPr>
                <w:rStyle w:val="normaltextrun"/>
                <w:rFonts w:cs="Arial"/>
                <w:color w:val="000000"/>
                <w:sz w:val="22"/>
                <w:szCs w:val="22"/>
                <w:shd w:val="clear" w:color="auto" w:fill="FFFFFF"/>
              </w:rPr>
            </w:pPr>
            <w:r>
              <w:rPr>
                <w:rFonts w:cs="Arial"/>
                <w:color w:val="000000" w:themeColor="text1"/>
                <w:sz w:val="22"/>
                <w:szCs w:val="22"/>
              </w:rPr>
              <w:t>27, 31, 39, 40, 41</w:t>
            </w:r>
          </w:p>
        </w:tc>
        <w:tc>
          <w:tcPr>
            <w:tcW w:w="1560" w:type="dxa"/>
            <w:tcBorders>
              <w:top w:val="single" w:sz="4" w:space="0" w:color="auto"/>
              <w:left w:val="single" w:sz="4" w:space="0" w:color="auto"/>
              <w:bottom w:val="single" w:sz="4" w:space="0" w:color="auto"/>
              <w:right w:val="single" w:sz="4" w:space="0" w:color="auto"/>
            </w:tcBorders>
            <w:shd w:val="clear" w:color="auto" w:fill="auto"/>
            <w:vAlign w:val="center"/>
          </w:tcPr>
          <w:p w14:paraId="7BDA20D8" w14:textId="3743D3BD" w:rsidR="008702EF" w:rsidRPr="00BD65B5" w:rsidRDefault="008702EF" w:rsidP="008702EF">
            <w:pPr>
              <w:autoSpaceDE w:val="0"/>
              <w:autoSpaceDN w:val="0"/>
              <w:adjustRightInd w:val="0"/>
              <w:rPr>
                <w:rFonts w:cs="Arial"/>
                <w:sz w:val="22"/>
                <w:szCs w:val="22"/>
              </w:rPr>
            </w:pPr>
            <w:r>
              <w:rPr>
                <w:rFonts w:cs="Arial"/>
                <w:sz w:val="22"/>
                <w:szCs w:val="22"/>
              </w:rPr>
              <w:t>12</w:t>
            </w:r>
          </w:p>
        </w:tc>
        <w:tc>
          <w:tcPr>
            <w:tcW w:w="992" w:type="dxa"/>
            <w:tcBorders>
              <w:top w:val="single" w:sz="4" w:space="0" w:color="auto"/>
              <w:left w:val="single" w:sz="4" w:space="0" w:color="auto"/>
              <w:bottom w:val="single" w:sz="4" w:space="0" w:color="auto"/>
              <w:right w:val="single" w:sz="4" w:space="0" w:color="auto"/>
            </w:tcBorders>
          </w:tcPr>
          <w:p w14:paraId="7A2AF693" w14:textId="77777777" w:rsidR="008702EF" w:rsidRPr="00BD65B5" w:rsidRDefault="008702EF" w:rsidP="008702EF">
            <w:pPr>
              <w:autoSpaceDE w:val="0"/>
              <w:autoSpaceDN w:val="0"/>
              <w:adjustRightInd w:val="0"/>
              <w:rPr>
                <w:rFonts w:cs="Arial"/>
                <w:sz w:val="22"/>
                <w:szCs w:val="22"/>
              </w:rPr>
            </w:pPr>
          </w:p>
        </w:tc>
        <w:tc>
          <w:tcPr>
            <w:tcW w:w="992" w:type="dxa"/>
            <w:tcBorders>
              <w:top w:val="single" w:sz="4" w:space="0" w:color="auto"/>
              <w:left w:val="single" w:sz="4" w:space="0" w:color="auto"/>
              <w:bottom w:val="single" w:sz="4" w:space="0" w:color="auto"/>
              <w:right w:val="single" w:sz="4" w:space="0" w:color="auto"/>
            </w:tcBorders>
          </w:tcPr>
          <w:p w14:paraId="5D426C32" w14:textId="77777777" w:rsidR="008702EF" w:rsidRPr="00BD65B5" w:rsidRDefault="008702EF" w:rsidP="008702EF">
            <w:pPr>
              <w:autoSpaceDE w:val="0"/>
              <w:autoSpaceDN w:val="0"/>
              <w:adjustRightInd w:val="0"/>
              <w:rPr>
                <w:rFonts w:cs="Arial"/>
                <w:sz w:val="22"/>
                <w:szCs w:val="22"/>
              </w:rPr>
            </w:pPr>
          </w:p>
        </w:tc>
      </w:tr>
      <w:tr w:rsidR="008702EF" w:rsidRPr="00BD65B5" w14:paraId="50AC67BC" w14:textId="77777777" w:rsidTr="428D0B71">
        <w:trPr>
          <w:trHeight w:val="454"/>
        </w:trPr>
        <w:tc>
          <w:tcPr>
            <w:tcW w:w="5245" w:type="dxa"/>
            <w:tcBorders>
              <w:top w:val="single" w:sz="4" w:space="0" w:color="auto"/>
              <w:left w:val="single" w:sz="4" w:space="0" w:color="auto"/>
              <w:bottom w:val="single" w:sz="4" w:space="0" w:color="auto"/>
              <w:right w:val="single" w:sz="4" w:space="0" w:color="auto"/>
            </w:tcBorders>
            <w:shd w:val="clear" w:color="auto" w:fill="auto"/>
            <w:vAlign w:val="center"/>
          </w:tcPr>
          <w:p w14:paraId="401EC15E" w14:textId="2E59A87A" w:rsidR="008702EF" w:rsidRPr="00334A96" w:rsidRDefault="00EA6810" w:rsidP="008702EF">
            <w:pPr>
              <w:tabs>
                <w:tab w:val="left" w:pos="2746"/>
              </w:tabs>
              <w:spacing w:line="276" w:lineRule="auto"/>
              <w:jc w:val="both"/>
              <w:rPr>
                <w:rFonts w:cs="Arial"/>
                <w:b/>
                <w:bCs/>
                <w:sz w:val="22"/>
                <w:szCs w:val="22"/>
              </w:rPr>
            </w:pPr>
            <w:r w:rsidRPr="00334A96">
              <w:rPr>
                <w:rFonts w:cs="Arial"/>
                <w:sz w:val="22"/>
                <w:szCs w:val="22"/>
              </w:rPr>
              <w:t>*</w:t>
            </w:r>
            <w:r w:rsidR="00271ADC" w:rsidRPr="00271ADC">
              <w:rPr>
                <w:rFonts w:cs="Arial"/>
                <w:sz w:val="22"/>
                <w:szCs w:val="22"/>
              </w:rPr>
              <w:t xml:space="preserve"> </w:t>
            </w:r>
            <w:r w:rsidR="008702EF" w:rsidRPr="00334A96">
              <w:rPr>
                <w:rFonts w:cs="Arial"/>
                <w:sz w:val="22"/>
                <w:szCs w:val="22"/>
              </w:rPr>
              <w:t>Review the medication of at least one patient that has dementia with a clinical pharmacist and make recommendations to the prescriber where a pharmaceutical issue(s) is identified, including:</w:t>
            </w:r>
          </w:p>
          <w:p w14:paraId="76ED0677" w14:textId="77777777" w:rsidR="008702EF" w:rsidRPr="00334A96" w:rsidRDefault="008702EF" w:rsidP="008702EF">
            <w:pPr>
              <w:numPr>
                <w:ilvl w:val="0"/>
                <w:numId w:val="15"/>
              </w:numPr>
              <w:tabs>
                <w:tab w:val="left" w:pos="2746"/>
              </w:tabs>
              <w:spacing w:line="276" w:lineRule="auto"/>
              <w:jc w:val="both"/>
              <w:rPr>
                <w:rFonts w:cs="Arial"/>
                <w:b/>
                <w:bCs/>
                <w:sz w:val="22"/>
                <w:szCs w:val="22"/>
              </w:rPr>
            </w:pPr>
            <w:r w:rsidRPr="00334A96">
              <w:rPr>
                <w:rFonts w:cs="Arial"/>
                <w:sz w:val="22"/>
                <w:szCs w:val="22"/>
              </w:rPr>
              <w:t>Clinically check drug(s) prescribed for managing behavioural and psychological symptoms and have an awareness of non-drug related interventions.</w:t>
            </w:r>
          </w:p>
          <w:p w14:paraId="7E1E02D4" w14:textId="77777777" w:rsidR="008702EF" w:rsidRPr="00334A96" w:rsidRDefault="008702EF" w:rsidP="008702EF">
            <w:pPr>
              <w:numPr>
                <w:ilvl w:val="0"/>
                <w:numId w:val="15"/>
              </w:numPr>
              <w:tabs>
                <w:tab w:val="left" w:pos="2746"/>
              </w:tabs>
              <w:spacing w:line="276" w:lineRule="auto"/>
              <w:jc w:val="both"/>
              <w:rPr>
                <w:rFonts w:cs="Arial"/>
                <w:b/>
                <w:bCs/>
                <w:sz w:val="22"/>
                <w:szCs w:val="22"/>
              </w:rPr>
            </w:pPr>
            <w:r w:rsidRPr="00334A96">
              <w:rPr>
                <w:rFonts w:cs="Arial"/>
                <w:sz w:val="22"/>
                <w:szCs w:val="22"/>
              </w:rPr>
              <w:t>Calculate anticholinergic burden.</w:t>
            </w:r>
          </w:p>
          <w:p w14:paraId="605F8C1B" w14:textId="77777777" w:rsidR="008702EF" w:rsidRPr="00334A96" w:rsidRDefault="008702EF" w:rsidP="008702EF">
            <w:pPr>
              <w:numPr>
                <w:ilvl w:val="0"/>
                <w:numId w:val="15"/>
              </w:numPr>
              <w:tabs>
                <w:tab w:val="left" w:pos="2746"/>
              </w:tabs>
              <w:spacing w:line="276" w:lineRule="auto"/>
              <w:jc w:val="both"/>
              <w:rPr>
                <w:rFonts w:cs="Arial"/>
                <w:b/>
                <w:bCs/>
                <w:sz w:val="22"/>
                <w:szCs w:val="22"/>
              </w:rPr>
            </w:pPr>
            <w:r w:rsidRPr="00334A96">
              <w:rPr>
                <w:rFonts w:cs="Arial"/>
                <w:sz w:val="22"/>
                <w:szCs w:val="22"/>
              </w:rPr>
              <w:t>Identify of risk factors for delirium</w:t>
            </w:r>
          </w:p>
          <w:p w14:paraId="4C8EC2D9" w14:textId="77777777" w:rsidR="008702EF" w:rsidRPr="00334A96" w:rsidRDefault="008702EF" w:rsidP="008702EF">
            <w:pPr>
              <w:numPr>
                <w:ilvl w:val="0"/>
                <w:numId w:val="15"/>
              </w:numPr>
              <w:tabs>
                <w:tab w:val="left" w:pos="2746"/>
              </w:tabs>
              <w:spacing w:line="276" w:lineRule="auto"/>
              <w:jc w:val="both"/>
              <w:rPr>
                <w:rFonts w:cs="Arial"/>
                <w:b/>
                <w:bCs/>
                <w:sz w:val="22"/>
                <w:szCs w:val="22"/>
              </w:rPr>
            </w:pPr>
            <w:r w:rsidRPr="00334A96">
              <w:rPr>
                <w:rFonts w:cs="Arial"/>
                <w:sz w:val="22"/>
                <w:szCs w:val="22"/>
              </w:rPr>
              <w:t>Check covert administration is clinically appropriate and in line with best practice recommendations.</w:t>
            </w:r>
          </w:p>
          <w:p w14:paraId="1BD5CCE9" w14:textId="77777777" w:rsidR="008702EF" w:rsidRPr="00387799" w:rsidRDefault="008702EF" w:rsidP="008702EF">
            <w:pPr>
              <w:tabs>
                <w:tab w:val="left" w:pos="2746"/>
              </w:tabs>
              <w:spacing w:line="276" w:lineRule="auto"/>
              <w:ind w:left="720"/>
              <w:jc w:val="both"/>
              <w:rPr>
                <w:rFonts w:cs="Arial"/>
                <w:b/>
                <w:bCs/>
                <w:sz w:val="22"/>
                <w:szCs w:val="22"/>
              </w:rPr>
            </w:pPr>
          </w:p>
          <w:p w14:paraId="7422C475" w14:textId="61FBBA3A" w:rsidR="008702EF" w:rsidRDefault="008702EF" w:rsidP="008702EF">
            <w:pPr>
              <w:autoSpaceDE w:val="0"/>
              <w:autoSpaceDN w:val="0"/>
              <w:adjustRightInd w:val="0"/>
              <w:rPr>
                <w:rStyle w:val="Hyperlink"/>
                <w:i/>
                <w:iCs/>
              </w:rPr>
            </w:pPr>
            <w:r w:rsidRPr="00387799">
              <w:rPr>
                <w:rFonts w:cs="Arial"/>
                <w:i/>
                <w:iCs/>
                <w:color w:val="000000" w:themeColor="text1"/>
                <w:sz w:val="22"/>
                <w:szCs w:val="22"/>
              </w:rPr>
              <w:t xml:space="preserve">See also </w:t>
            </w:r>
            <w:hyperlink w:anchor="_Activity_2_–" w:history="1">
              <w:r w:rsidRPr="00387799">
                <w:rPr>
                  <w:rStyle w:val="Hyperlink"/>
                  <w:i/>
                  <w:iCs/>
                </w:rPr>
                <w:t>workbook activity 2 – Case Studies.</w:t>
              </w:r>
            </w:hyperlink>
          </w:p>
          <w:p w14:paraId="1124333E" w14:textId="77777777" w:rsidR="00A05202" w:rsidRPr="00387799" w:rsidRDefault="00A05202" w:rsidP="008702EF">
            <w:pPr>
              <w:autoSpaceDE w:val="0"/>
              <w:autoSpaceDN w:val="0"/>
              <w:adjustRightInd w:val="0"/>
              <w:rPr>
                <w:rFonts w:cs="Arial"/>
                <w:i/>
                <w:iCs/>
                <w:color w:val="000000" w:themeColor="text1"/>
                <w:sz w:val="22"/>
                <w:szCs w:val="22"/>
              </w:rPr>
            </w:pPr>
          </w:p>
          <w:p w14:paraId="5B0DA146" w14:textId="77777777" w:rsidR="008702EF" w:rsidRPr="00387799" w:rsidRDefault="008702EF" w:rsidP="008702EF">
            <w:pPr>
              <w:autoSpaceDE w:val="0"/>
              <w:autoSpaceDN w:val="0"/>
              <w:adjustRightInd w:val="0"/>
              <w:rPr>
                <w:rStyle w:val="normaltextrun"/>
                <w:rFonts w:cs="Arial"/>
                <w:color w:val="000000"/>
                <w:sz w:val="22"/>
                <w:szCs w:val="22"/>
                <w:shd w:val="clear" w:color="auto" w:fill="FFFFFF"/>
              </w:rPr>
            </w:pP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14:paraId="34F0F277" w14:textId="5EF35243" w:rsidR="008702EF" w:rsidRPr="00387799" w:rsidRDefault="008702EF" w:rsidP="008702EF">
            <w:pPr>
              <w:autoSpaceDE w:val="0"/>
              <w:autoSpaceDN w:val="0"/>
              <w:adjustRightInd w:val="0"/>
              <w:rPr>
                <w:rStyle w:val="normaltextrun"/>
                <w:rFonts w:cs="Arial"/>
                <w:color w:val="000000"/>
                <w:sz w:val="22"/>
                <w:szCs w:val="22"/>
                <w:shd w:val="clear" w:color="auto" w:fill="FFFFFF"/>
              </w:rPr>
            </w:pPr>
            <w:r w:rsidRPr="00387799">
              <w:rPr>
                <w:rFonts w:cs="Arial"/>
                <w:color w:val="000000" w:themeColor="text1"/>
                <w:sz w:val="22"/>
                <w:szCs w:val="22"/>
              </w:rPr>
              <w:t xml:space="preserve">5, 13, 14, 15, 16, </w:t>
            </w:r>
            <w:r w:rsidRPr="00387799">
              <w:rPr>
                <w:rFonts w:cs="Arial"/>
                <w:bCs/>
                <w:color w:val="000000"/>
                <w:sz w:val="22"/>
                <w:szCs w:val="22"/>
              </w:rPr>
              <w:t>17, 18, 21, 25, 26, 27, 29, 30, 31, 32, 35, 39</w:t>
            </w:r>
          </w:p>
        </w:tc>
        <w:tc>
          <w:tcPr>
            <w:tcW w:w="1560" w:type="dxa"/>
            <w:tcBorders>
              <w:top w:val="single" w:sz="4" w:space="0" w:color="auto"/>
              <w:left w:val="single" w:sz="4" w:space="0" w:color="auto"/>
              <w:bottom w:val="single" w:sz="4" w:space="0" w:color="auto"/>
              <w:right w:val="single" w:sz="4" w:space="0" w:color="auto"/>
            </w:tcBorders>
            <w:shd w:val="clear" w:color="auto" w:fill="auto"/>
            <w:vAlign w:val="center"/>
          </w:tcPr>
          <w:p w14:paraId="1A92989F" w14:textId="37A7B3CD" w:rsidR="008702EF" w:rsidRPr="00387799" w:rsidRDefault="008702EF" w:rsidP="008702EF">
            <w:pPr>
              <w:autoSpaceDE w:val="0"/>
              <w:autoSpaceDN w:val="0"/>
              <w:adjustRightInd w:val="0"/>
              <w:rPr>
                <w:rFonts w:cs="Arial"/>
                <w:sz w:val="22"/>
                <w:szCs w:val="22"/>
              </w:rPr>
            </w:pPr>
            <w:r w:rsidRPr="00387799">
              <w:rPr>
                <w:rFonts w:cs="Arial"/>
                <w:sz w:val="22"/>
                <w:szCs w:val="22"/>
              </w:rPr>
              <w:t>1, 6, 8</w:t>
            </w:r>
          </w:p>
        </w:tc>
        <w:tc>
          <w:tcPr>
            <w:tcW w:w="992" w:type="dxa"/>
            <w:tcBorders>
              <w:top w:val="single" w:sz="4" w:space="0" w:color="auto"/>
              <w:left w:val="single" w:sz="4" w:space="0" w:color="auto"/>
              <w:bottom w:val="single" w:sz="4" w:space="0" w:color="auto"/>
              <w:right w:val="single" w:sz="4" w:space="0" w:color="auto"/>
            </w:tcBorders>
          </w:tcPr>
          <w:p w14:paraId="04F5D9FE" w14:textId="77777777" w:rsidR="008702EF" w:rsidRPr="00BD65B5" w:rsidRDefault="008702EF" w:rsidP="008702EF">
            <w:pPr>
              <w:autoSpaceDE w:val="0"/>
              <w:autoSpaceDN w:val="0"/>
              <w:adjustRightInd w:val="0"/>
              <w:rPr>
                <w:rFonts w:cs="Arial"/>
                <w:sz w:val="22"/>
                <w:szCs w:val="22"/>
              </w:rPr>
            </w:pPr>
          </w:p>
        </w:tc>
        <w:tc>
          <w:tcPr>
            <w:tcW w:w="992" w:type="dxa"/>
            <w:tcBorders>
              <w:top w:val="single" w:sz="4" w:space="0" w:color="auto"/>
              <w:left w:val="single" w:sz="4" w:space="0" w:color="auto"/>
              <w:bottom w:val="single" w:sz="4" w:space="0" w:color="auto"/>
              <w:right w:val="single" w:sz="4" w:space="0" w:color="auto"/>
            </w:tcBorders>
          </w:tcPr>
          <w:p w14:paraId="66B88AA9" w14:textId="77777777" w:rsidR="008702EF" w:rsidRPr="00BD65B5" w:rsidRDefault="008702EF" w:rsidP="008702EF">
            <w:pPr>
              <w:autoSpaceDE w:val="0"/>
              <w:autoSpaceDN w:val="0"/>
              <w:adjustRightInd w:val="0"/>
              <w:rPr>
                <w:rFonts w:cs="Arial"/>
                <w:sz w:val="22"/>
                <w:szCs w:val="22"/>
              </w:rPr>
            </w:pPr>
          </w:p>
        </w:tc>
      </w:tr>
      <w:tr w:rsidR="008702EF" w:rsidRPr="00BD65B5" w14:paraId="4CFD11BB" w14:textId="77777777" w:rsidTr="428D0B71">
        <w:trPr>
          <w:trHeight w:val="454"/>
        </w:trPr>
        <w:tc>
          <w:tcPr>
            <w:tcW w:w="5245" w:type="dxa"/>
            <w:tcBorders>
              <w:top w:val="single" w:sz="4" w:space="0" w:color="auto"/>
              <w:left w:val="single" w:sz="4" w:space="0" w:color="auto"/>
              <w:bottom w:val="single" w:sz="4" w:space="0" w:color="auto"/>
              <w:right w:val="single" w:sz="4" w:space="0" w:color="auto"/>
            </w:tcBorders>
            <w:shd w:val="clear" w:color="auto" w:fill="auto"/>
            <w:vAlign w:val="center"/>
          </w:tcPr>
          <w:p w14:paraId="37A982AF" w14:textId="229CC813" w:rsidR="008702EF" w:rsidRPr="00334A96" w:rsidRDefault="008702EF" w:rsidP="008702EF">
            <w:pPr>
              <w:tabs>
                <w:tab w:val="left" w:pos="2746"/>
              </w:tabs>
              <w:spacing w:line="276" w:lineRule="auto"/>
              <w:jc w:val="both"/>
              <w:rPr>
                <w:rFonts w:cs="Arial"/>
                <w:sz w:val="22"/>
                <w:szCs w:val="22"/>
              </w:rPr>
            </w:pPr>
            <w:r w:rsidRPr="00334A96">
              <w:rPr>
                <w:rFonts w:cs="Arial"/>
                <w:sz w:val="22"/>
                <w:szCs w:val="22"/>
              </w:rPr>
              <w:lastRenderedPageBreak/>
              <w:t>*</w:t>
            </w:r>
            <w:r w:rsidR="001756F3" w:rsidRPr="001756F3">
              <w:rPr>
                <w:rFonts w:cs="Arial"/>
                <w:sz w:val="22"/>
                <w:szCs w:val="22"/>
              </w:rPr>
              <w:t xml:space="preserve"> </w:t>
            </w:r>
            <w:r w:rsidRPr="00334A96">
              <w:rPr>
                <w:rFonts w:cs="Arial"/>
                <w:sz w:val="22"/>
                <w:szCs w:val="22"/>
              </w:rPr>
              <w:t>Demonstrate awareness of common challenges in relation to medicines taken by patient with learning disabilities, as well as the resources used locally to optimise care i.e., positive behaviour support, patient-centred care plans, STOMP.</w:t>
            </w:r>
          </w:p>
          <w:p w14:paraId="6DE1AE79" w14:textId="77777777" w:rsidR="008702EF" w:rsidRPr="00387799" w:rsidRDefault="008702EF" w:rsidP="008702EF">
            <w:pPr>
              <w:autoSpaceDE w:val="0"/>
              <w:autoSpaceDN w:val="0"/>
              <w:adjustRightInd w:val="0"/>
              <w:rPr>
                <w:rStyle w:val="normaltextrun"/>
                <w:rFonts w:cs="Arial"/>
                <w:color w:val="000000"/>
                <w:sz w:val="22"/>
                <w:szCs w:val="22"/>
                <w:shd w:val="clear" w:color="auto" w:fill="FFFFFF"/>
              </w:rPr>
            </w:pP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14:paraId="05EF388B" w14:textId="7D074ACA" w:rsidR="008702EF" w:rsidRPr="00387799" w:rsidRDefault="008702EF" w:rsidP="008702EF">
            <w:pPr>
              <w:autoSpaceDE w:val="0"/>
              <w:autoSpaceDN w:val="0"/>
              <w:adjustRightInd w:val="0"/>
              <w:rPr>
                <w:rStyle w:val="normaltextrun"/>
                <w:rFonts w:cs="Arial"/>
                <w:color w:val="000000"/>
                <w:sz w:val="22"/>
                <w:szCs w:val="22"/>
                <w:shd w:val="clear" w:color="auto" w:fill="FFFFFF"/>
              </w:rPr>
            </w:pPr>
            <w:r w:rsidRPr="00334A96">
              <w:rPr>
                <w:rFonts w:cs="Arial"/>
                <w:color w:val="000000" w:themeColor="text1"/>
                <w:sz w:val="22"/>
                <w:szCs w:val="22"/>
              </w:rPr>
              <w:t>1, 2, 5, 6, 9, 10, 11, 12, 13, 15, 16, 40, 41</w:t>
            </w:r>
          </w:p>
        </w:tc>
        <w:tc>
          <w:tcPr>
            <w:tcW w:w="1560" w:type="dxa"/>
            <w:tcBorders>
              <w:top w:val="single" w:sz="4" w:space="0" w:color="auto"/>
              <w:left w:val="single" w:sz="4" w:space="0" w:color="auto"/>
              <w:bottom w:val="single" w:sz="4" w:space="0" w:color="auto"/>
              <w:right w:val="single" w:sz="4" w:space="0" w:color="auto"/>
            </w:tcBorders>
            <w:shd w:val="clear" w:color="auto" w:fill="auto"/>
            <w:vAlign w:val="center"/>
          </w:tcPr>
          <w:p w14:paraId="4558E538" w14:textId="1BCD11B5" w:rsidR="008702EF" w:rsidRPr="00387799" w:rsidRDefault="008702EF" w:rsidP="008702EF">
            <w:pPr>
              <w:autoSpaceDE w:val="0"/>
              <w:autoSpaceDN w:val="0"/>
              <w:adjustRightInd w:val="0"/>
              <w:rPr>
                <w:rFonts w:cs="Arial"/>
                <w:sz w:val="22"/>
                <w:szCs w:val="22"/>
              </w:rPr>
            </w:pPr>
            <w:r w:rsidRPr="00334A96">
              <w:rPr>
                <w:rFonts w:cs="Arial"/>
                <w:sz w:val="22"/>
                <w:szCs w:val="22"/>
              </w:rPr>
              <w:t>14</w:t>
            </w:r>
          </w:p>
        </w:tc>
        <w:tc>
          <w:tcPr>
            <w:tcW w:w="992" w:type="dxa"/>
            <w:tcBorders>
              <w:top w:val="single" w:sz="4" w:space="0" w:color="auto"/>
              <w:left w:val="single" w:sz="4" w:space="0" w:color="auto"/>
              <w:bottom w:val="single" w:sz="4" w:space="0" w:color="auto"/>
              <w:right w:val="single" w:sz="4" w:space="0" w:color="auto"/>
            </w:tcBorders>
          </w:tcPr>
          <w:p w14:paraId="7E5E5C13" w14:textId="77777777" w:rsidR="008702EF" w:rsidRPr="00BD65B5" w:rsidRDefault="008702EF" w:rsidP="008702EF">
            <w:pPr>
              <w:autoSpaceDE w:val="0"/>
              <w:autoSpaceDN w:val="0"/>
              <w:adjustRightInd w:val="0"/>
              <w:rPr>
                <w:rFonts w:cs="Arial"/>
                <w:sz w:val="22"/>
                <w:szCs w:val="22"/>
              </w:rPr>
            </w:pPr>
          </w:p>
        </w:tc>
        <w:tc>
          <w:tcPr>
            <w:tcW w:w="992" w:type="dxa"/>
            <w:tcBorders>
              <w:top w:val="single" w:sz="4" w:space="0" w:color="auto"/>
              <w:left w:val="single" w:sz="4" w:space="0" w:color="auto"/>
              <w:bottom w:val="single" w:sz="4" w:space="0" w:color="auto"/>
              <w:right w:val="single" w:sz="4" w:space="0" w:color="auto"/>
            </w:tcBorders>
          </w:tcPr>
          <w:p w14:paraId="04FF30BA" w14:textId="77777777" w:rsidR="008702EF" w:rsidRPr="00BD65B5" w:rsidRDefault="008702EF" w:rsidP="008702EF">
            <w:pPr>
              <w:autoSpaceDE w:val="0"/>
              <w:autoSpaceDN w:val="0"/>
              <w:adjustRightInd w:val="0"/>
              <w:rPr>
                <w:rFonts w:cs="Arial"/>
                <w:sz w:val="22"/>
                <w:szCs w:val="22"/>
              </w:rPr>
            </w:pPr>
          </w:p>
        </w:tc>
      </w:tr>
      <w:tr w:rsidR="008702EF" w:rsidRPr="00BD65B5" w14:paraId="2CC6DD0D" w14:textId="77777777" w:rsidTr="428D0B71">
        <w:trPr>
          <w:trHeight w:val="454"/>
        </w:trPr>
        <w:tc>
          <w:tcPr>
            <w:tcW w:w="5245" w:type="dxa"/>
            <w:tcBorders>
              <w:top w:val="single" w:sz="4" w:space="0" w:color="auto"/>
              <w:left w:val="single" w:sz="4" w:space="0" w:color="auto"/>
              <w:bottom w:val="single" w:sz="4" w:space="0" w:color="auto"/>
              <w:right w:val="single" w:sz="4" w:space="0" w:color="auto"/>
            </w:tcBorders>
            <w:shd w:val="clear" w:color="auto" w:fill="auto"/>
            <w:vAlign w:val="center"/>
          </w:tcPr>
          <w:p w14:paraId="252D1D01" w14:textId="1CE9709B" w:rsidR="008702EF" w:rsidRPr="00334A96" w:rsidRDefault="008702EF" w:rsidP="008702EF">
            <w:pPr>
              <w:autoSpaceDE w:val="0"/>
              <w:autoSpaceDN w:val="0"/>
              <w:adjustRightInd w:val="0"/>
              <w:rPr>
                <w:rFonts w:eastAsia="Arial" w:cs="Arial"/>
                <w:color w:val="242424"/>
                <w:sz w:val="22"/>
                <w:szCs w:val="22"/>
              </w:rPr>
            </w:pPr>
            <w:r w:rsidRPr="00334A96">
              <w:rPr>
                <w:rFonts w:eastAsia="Arial" w:cs="Arial"/>
                <w:color w:val="242424"/>
                <w:sz w:val="22"/>
                <w:szCs w:val="22"/>
              </w:rPr>
              <w:t>*</w:t>
            </w:r>
            <w:r w:rsidR="001756F3" w:rsidRPr="001756F3">
              <w:rPr>
                <w:rFonts w:eastAsia="Arial" w:cs="Arial"/>
                <w:color w:val="242424"/>
                <w:sz w:val="22"/>
                <w:szCs w:val="22"/>
              </w:rPr>
              <w:t xml:space="preserve"> </w:t>
            </w:r>
            <w:r w:rsidRPr="00334A96">
              <w:rPr>
                <w:rFonts w:eastAsia="Arial" w:cs="Arial"/>
                <w:color w:val="242424"/>
                <w:sz w:val="22"/>
                <w:szCs w:val="22"/>
              </w:rPr>
              <w:t>Present a Case Based Discussion (C</w:t>
            </w:r>
            <w:r w:rsidR="0089628F">
              <w:rPr>
                <w:rFonts w:eastAsia="Arial" w:cs="Arial"/>
                <w:color w:val="242424"/>
                <w:sz w:val="22"/>
                <w:szCs w:val="22"/>
              </w:rPr>
              <w:t>B</w:t>
            </w:r>
            <w:r w:rsidRPr="00334A96">
              <w:rPr>
                <w:rFonts w:eastAsia="Arial" w:cs="Arial"/>
                <w:color w:val="242424"/>
                <w:sz w:val="22"/>
                <w:szCs w:val="22"/>
              </w:rPr>
              <w:t xml:space="preserve">D) on a patient with a mental health condition (to the local mental health pharmacy team if on placement). </w:t>
            </w:r>
          </w:p>
          <w:p w14:paraId="4EBE7772" w14:textId="77777777" w:rsidR="008702EF" w:rsidRPr="00334A96" w:rsidRDefault="008702EF" w:rsidP="008702EF">
            <w:pPr>
              <w:autoSpaceDE w:val="0"/>
              <w:autoSpaceDN w:val="0"/>
              <w:adjustRightInd w:val="0"/>
              <w:rPr>
                <w:rFonts w:eastAsia="Arial" w:cs="Arial"/>
                <w:color w:val="242424"/>
                <w:sz w:val="22"/>
                <w:szCs w:val="22"/>
              </w:rPr>
            </w:pPr>
            <w:r w:rsidRPr="00334A96">
              <w:rPr>
                <w:rFonts w:eastAsia="Arial" w:cs="Arial"/>
                <w:color w:val="242424"/>
                <w:sz w:val="22"/>
                <w:szCs w:val="22"/>
              </w:rPr>
              <w:t>Consider:</w:t>
            </w:r>
          </w:p>
          <w:p w14:paraId="7BF92036" w14:textId="77777777" w:rsidR="008702EF" w:rsidRPr="00334A96" w:rsidRDefault="008702EF" w:rsidP="008702EF">
            <w:pPr>
              <w:pStyle w:val="ListParagraph"/>
              <w:numPr>
                <w:ilvl w:val="0"/>
                <w:numId w:val="13"/>
              </w:numPr>
              <w:autoSpaceDE w:val="0"/>
              <w:autoSpaceDN w:val="0"/>
              <w:adjustRightInd w:val="0"/>
              <w:rPr>
                <w:rFonts w:eastAsia="Arial" w:cs="Arial"/>
                <w:color w:val="242424"/>
              </w:rPr>
            </w:pPr>
            <w:r w:rsidRPr="00334A96">
              <w:rPr>
                <w:rFonts w:eastAsia="Arial" w:cs="Arial"/>
                <w:color w:val="242424"/>
              </w:rPr>
              <w:t>The psychiatric conditions with respect to diagnosis and symptoms</w:t>
            </w:r>
          </w:p>
          <w:p w14:paraId="1F55A29E" w14:textId="4291B636" w:rsidR="008702EF" w:rsidRPr="00334A96" w:rsidRDefault="008702EF" w:rsidP="008702EF">
            <w:pPr>
              <w:pStyle w:val="ListParagraph"/>
              <w:numPr>
                <w:ilvl w:val="0"/>
                <w:numId w:val="13"/>
              </w:numPr>
              <w:autoSpaceDE w:val="0"/>
              <w:autoSpaceDN w:val="0"/>
              <w:adjustRightInd w:val="0"/>
              <w:rPr>
                <w:rFonts w:eastAsia="Arial" w:cs="Arial"/>
                <w:color w:val="242424"/>
              </w:rPr>
            </w:pPr>
            <w:r w:rsidRPr="00334A96">
              <w:rPr>
                <w:rFonts w:eastAsia="Arial" w:cs="Arial"/>
                <w:color w:val="242424"/>
              </w:rPr>
              <w:t xml:space="preserve">The stigma associated with the condition and the responsibility of a pharmacist in addressing </w:t>
            </w:r>
            <w:r w:rsidR="007467EA" w:rsidRPr="007467EA">
              <w:rPr>
                <w:rFonts w:eastAsia="Arial" w:cs="Arial"/>
                <w:color w:val="242424"/>
              </w:rPr>
              <w:t>this.</w:t>
            </w:r>
          </w:p>
          <w:p w14:paraId="334C4990" w14:textId="6B080F87" w:rsidR="008702EF" w:rsidRPr="00334A96" w:rsidRDefault="008702EF" w:rsidP="008702EF">
            <w:pPr>
              <w:pStyle w:val="ListParagraph"/>
              <w:numPr>
                <w:ilvl w:val="0"/>
                <w:numId w:val="13"/>
              </w:numPr>
              <w:autoSpaceDE w:val="0"/>
              <w:autoSpaceDN w:val="0"/>
              <w:adjustRightInd w:val="0"/>
              <w:rPr>
                <w:rFonts w:eastAsia="Arial" w:cs="Arial"/>
                <w:color w:val="242424"/>
              </w:rPr>
            </w:pPr>
            <w:r w:rsidRPr="00334A96">
              <w:rPr>
                <w:rFonts w:eastAsia="Arial" w:cs="Arial"/>
                <w:color w:val="242424"/>
              </w:rPr>
              <w:t xml:space="preserve">Current treatment, its aims and monitoring requirements, together with any identified potential problems and suggested </w:t>
            </w:r>
            <w:r w:rsidR="007467EA" w:rsidRPr="007467EA">
              <w:rPr>
                <w:rFonts w:eastAsia="Arial" w:cs="Arial"/>
                <w:color w:val="242424"/>
              </w:rPr>
              <w:t>solutions.</w:t>
            </w:r>
          </w:p>
          <w:p w14:paraId="10AEDBB4" w14:textId="77777777" w:rsidR="008702EF" w:rsidRPr="00334A96" w:rsidRDefault="008702EF" w:rsidP="008702EF">
            <w:pPr>
              <w:pStyle w:val="ListParagraph"/>
              <w:numPr>
                <w:ilvl w:val="0"/>
                <w:numId w:val="13"/>
              </w:numPr>
              <w:autoSpaceDE w:val="0"/>
              <w:autoSpaceDN w:val="0"/>
              <w:adjustRightInd w:val="0"/>
              <w:rPr>
                <w:rFonts w:eastAsia="Arial" w:cs="Arial"/>
                <w:color w:val="242424"/>
              </w:rPr>
            </w:pPr>
            <w:r w:rsidRPr="00334A96">
              <w:rPr>
                <w:rFonts w:eastAsia="Arial" w:cs="Arial"/>
                <w:color w:val="242424"/>
              </w:rPr>
              <w:t>The impact of the psychiatric condition and/or treatment on physical health and well-being, and vice versa, and mitigating steps</w:t>
            </w:r>
          </w:p>
          <w:p w14:paraId="1F2F3952" w14:textId="77777777" w:rsidR="008702EF" w:rsidRPr="00334A96" w:rsidRDefault="008702EF" w:rsidP="008702EF">
            <w:pPr>
              <w:autoSpaceDE w:val="0"/>
              <w:autoSpaceDN w:val="0"/>
              <w:adjustRightInd w:val="0"/>
              <w:rPr>
                <w:rFonts w:eastAsia="Arial" w:cs="Arial"/>
                <w:color w:val="242424"/>
                <w:sz w:val="22"/>
                <w:szCs w:val="22"/>
              </w:rPr>
            </w:pPr>
          </w:p>
          <w:p w14:paraId="71B6C9B7" w14:textId="77777777" w:rsidR="008702EF" w:rsidRPr="00334A96" w:rsidRDefault="008702EF" w:rsidP="008702EF">
            <w:pPr>
              <w:autoSpaceDE w:val="0"/>
              <w:autoSpaceDN w:val="0"/>
              <w:adjustRightInd w:val="0"/>
              <w:rPr>
                <w:rFonts w:eastAsia="Arial" w:cs="Arial"/>
                <w:color w:val="242424"/>
                <w:sz w:val="22"/>
                <w:szCs w:val="22"/>
              </w:rPr>
            </w:pPr>
            <w:r w:rsidRPr="00334A96">
              <w:rPr>
                <w:rFonts w:eastAsia="Arial" w:cs="Arial"/>
                <w:color w:val="242424"/>
                <w:sz w:val="22"/>
                <w:szCs w:val="22"/>
              </w:rPr>
              <w:t xml:space="preserve">The trainee pharmacist will need to: </w:t>
            </w:r>
          </w:p>
          <w:p w14:paraId="0C6563E6" w14:textId="77777777" w:rsidR="008702EF" w:rsidRPr="00334A96" w:rsidRDefault="008702EF" w:rsidP="008702EF">
            <w:pPr>
              <w:pStyle w:val="ListParagraph"/>
              <w:numPr>
                <w:ilvl w:val="0"/>
                <w:numId w:val="13"/>
              </w:numPr>
              <w:autoSpaceDE w:val="0"/>
              <w:autoSpaceDN w:val="0"/>
              <w:adjustRightInd w:val="0"/>
              <w:rPr>
                <w:rFonts w:eastAsia="Arial" w:cs="Arial"/>
                <w:color w:val="242424"/>
              </w:rPr>
            </w:pPr>
            <w:r w:rsidRPr="00334A96">
              <w:rPr>
                <w:rFonts w:eastAsia="Arial" w:cs="Arial"/>
                <w:color w:val="242424"/>
              </w:rPr>
              <w:t xml:space="preserve">Prepare, practice and deliver the presentation. </w:t>
            </w:r>
          </w:p>
          <w:p w14:paraId="28B6301E" w14:textId="77777777" w:rsidR="008702EF" w:rsidRPr="00334A96" w:rsidRDefault="008702EF" w:rsidP="008702EF">
            <w:pPr>
              <w:pStyle w:val="ListParagraph"/>
              <w:numPr>
                <w:ilvl w:val="0"/>
                <w:numId w:val="13"/>
              </w:numPr>
              <w:autoSpaceDE w:val="0"/>
              <w:autoSpaceDN w:val="0"/>
              <w:adjustRightInd w:val="0"/>
              <w:rPr>
                <w:rFonts w:eastAsia="Arial" w:cs="Arial"/>
                <w:color w:val="242424"/>
              </w:rPr>
            </w:pPr>
            <w:r w:rsidRPr="00334A96">
              <w:rPr>
                <w:rFonts w:eastAsia="Arial" w:cs="Arial"/>
                <w:color w:val="242424"/>
              </w:rPr>
              <w:t xml:space="preserve">Respond appropriately to questions. </w:t>
            </w:r>
          </w:p>
          <w:p w14:paraId="7060C643" w14:textId="2F48AD0C" w:rsidR="008702EF" w:rsidRPr="00334A96" w:rsidRDefault="008702EF" w:rsidP="008702EF">
            <w:pPr>
              <w:autoSpaceDE w:val="0"/>
              <w:autoSpaceDN w:val="0"/>
              <w:adjustRightInd w:val="0"/>
              <w:rPr>
                <w:rFonts w:eastAsia="Arial" w:cs="Arial"/>
                <w:color w:val="242424"/>
                <w:sz w:val="22"/>
                <w:szCs w:val="22"/>
              </w:rPr>
            </w:pPr>
            <w:r w:rsidRPr="00334A96">
              <w:rPr>
                <w:rFonts w:eastAsia="Arial" w:cs="Arial"/>
                <w:color w:val="242424"/>
                <w:sz w:val="22"/>
                <w:szCs w:val="22"/>
              </w:rPr>
              <w:t xml:space="preserve">Guidance </w:t>
            </w:r>
            <w:r w:rsidR="006D4A6A">
              <w:rPr>
                <w:rFonts w:eastAsia="Arial" w:cs="Arial"/>
                <w:color w:val="242424"/>
                <w:sz w:val="22"/>
                <w:szCs w:val="22"/>
              </w:rPr>
              <w:t>can</w:t>
            </w:r>
            <w:r w:rsidRPr="00334A96">
              <w:rPr>
                <w:rFonts w:eastAsia="Arial" w:cs="Arial"/>
                <w:color w:val="242424"/>
                <w:sz w:val="22"/>
                <w:szCs w:val="22"/>
              </w:rPr>
              <w:t xml:space="preserve"> be given to support this activity, as needed.</w:t>
            </w:r>
          </w:p>
          <w:p w14:paraId="4BA2F099" w14:textId="77777777" w:rsidR="008702EF" w:rsidRPr="00334A96" w:rsidRDefault="008702EF" w:rsidP="008702EF">
            <w:pPr>
              <w:autoSpaceDE w:val="0"/>
              <w:autoSpaceDN w:val="0"/>
              <w:adjustRightInd w:val="0"/>
              <w:rPr>
                <w:rFonts w:eastAsia="Arial" w:cs="Arial"/>
                <w:color w:val="242424"/>
              </w:rPr>
            </w:pPr>
          </w:p>
          <w:p w14:paraId="721D7115" w14:textId="77777777" w:rsidR="008702EF" w:rsidRDefault="008702EF" w:rsidP="008702EF">
            <w:pPr>
              <w:autoSpaceDE w:val="0"/>
              <w:autoSpaceDN w:val="0"/>
              <w:adjustRightInd w:val="0"/>
              <w:rPr>
                <w:rFonts w:eastAsia="Arial" w:cs="Arial"/>
                <w:color w:val="242424"/>
                <w:sz w:val="22"/>
                <w:szCs w:val="22"/>
              </w:rPr>
            </w:pPr>
            <w:r w:rsidRPr="00334A96">
              <w:rPr>
                <w:rFonts w:eastAsia="Arial" w:cs="Arial"/>
                <w:color w:val="242424"/>
                <w:sz w:val="22"/>
                <w:szCs w:val="22"/>
              </w:rPr>
              <w:t>Respond to feedback from the team.</w:t>
            </w:r>
          </w:p>
          <w:p w14:paraId="7E3B46F3" w14:textId="5C7AE7DA" w:rsidR="00F20C72" w:rsidRPr="00387799" w:rsidRDefault="00F20C72" w:rsidP="008702EF">
            <w:pPr>
              <w:autoSpaceDE w:val="0"/>
              <w:autoSpaceDN w:val="0"/>
              <w:adjustRightInd w:val="0"/>
              <w:rPr>
                <w:rStyle w:val="normaltextrun"/>
                <w:rFonts w:cs="Arial"/>
                <w:color w:val="000000"/>
                <w:sz w:val="22"/>
                <w:szCs w:val="22"/>
                <w:shd w:val="clear" w:color="auto" w:fill="FFFFFF"/>
              </w:rPr>
            </w:pP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14:paraId="431DE538" w14:textId="578544F9" w:rsidR="008702EF" w:rsidRPr="00387799" w:rsidRDefault="008702EF" w:rsidP="008702EF">
            <w:pPr>
              <w:autoSpaceDE w:val="0"/>
              <w:autoSpaceDN w:val="0"/>
              <w:adjustRightInd w:val="0"/>
              <w:rPr>
                <w:rStyle w:val="normaltextrun"/>
                <w:rFonts w:cs="Arial"/>
                <w:color w:val="000000"/>
                <w:sz w:val="22"/>
                <w:szCs w:val="22"/>
                <w:shd w:val="clear" w:color="auto" w:fill="FFFFFF"/>
              </w:rPr>
            </w:pPr>
            <w:r w:rsidRPr="00334A96">
              <w:rPr>
                <w:rFonts w:cs="Arial"/>
                <w:color w:val="000000" w:themeColor="text1"/>
                <w:sz w:val="22"/>
                <w:szCs w:val="22"/>
              </w:rPr>
              <w:t>15, 16, 21, 22, 24, 29, 30, 31, 34, 35, 36, 41, 53, 54</w:t>
            </w:r>
          </w:p>
        </w:tc>
        <w:tc>
          <w:tcPr>
            <w:tcW w:w="1560" w:type="dxa"/>
            <w:tcBorders>
              <w:top w:val="single" w:sz="4" w:space="0" w:color="auto"/>
              <w:left w:val="single" w:sz="4" w:space="0" w:color="auto"/>
              <w:bottom w:val="single" w:sz="4" w:space="0" w:color="auto"/>
              <w:right w:val="single" w:sz="4" w:space="0" w:color="auto"/>
            </w:tcBorders>
            <w:shd w:val="clear" w:color="auto" w:fill="auto"/>
            <w:vAlign w:val="center"/>
          </w:tcPr>
          <w:p w14:paraId="6CEF6271" w14:textId="2EB3F05B" w:rsidR="008702EF" w:rsidRPr="00387799" w:rsidRDefault="008702EF" w:rsidP="008702EF">
            <w:pPr>
              <w:autoSpaceDE w:val="0"/>
              <w:autoSpaceDN w:val="0"/>
              <w:adjustRightInd w:val="0"/>
              <w:rPr>
                <w:rFonts w:cs="Arial"/>
                <w:sz w:val="22"/>
                <w:szCs w:val="22"/>
              </w:rPr>
            </w:pPr>
            <w:r w:rsidRPr="00334A96">
              <w:rPr>
                <w:rFonts w:cs="Arial"/>
                <w:sz w:val="22"/>
                <w:szCs w:val="22"/>
              </w:rPr>
              <w:t>1, 4, 5, 6, 8, 10, 14</w:t>
            </w:r>
          </w:p>
        </w:tc>
        <w:tc>
          <w:tcPr>
            <w:tcW w:w="992" w:type="dxa"/>
            <w:tcBorders>
              <w:top w:val="single" w:sz="4" w:space="0" w:color="auto"/>
              <w:left w:val="single" w:sz="4" w:space="0" w:color="auto"/>
              <w:bottom w:val="single" w:sz="4" w:space="0" w:color="auto"/>
              <w:right w:val="single" w:sz="4" w:space="0" w:color="auto"/>
            </w:tcBorders>
          </w:tcPr>
          <w:p w14:paraId="36A085BB" w14:textId="77777777" w:rsidR="008702EF" w:rsidRPr="00BD65B5" w:rsidRDefault="008702EF" w:rsidP="008702EF">
            <w:pPr>
              <w:autoSpaceDE w:val="0"/>
              <w:autoSpaceDN w:val="0"/>
              <w:adjustRightInd w:val="0"/>
              <w:rPr>
                <w:rFonts w:cs="Arial"/>
                <w:sz w:val="22"/>
                <w:szCs w:val="22"/>
              </w:rPr>
            </w:pPr>
          </w:p>
        </w:tc>
        <w:tc>
          <w:tcPr>
            <w:tcW w:w="992" w:type="dxa"/>
            <w:tcBorders>
              <w:top w:val="single" w:sz="4" w:space="0" w:color="auto"/>
              <w:left w:val="single" w:sz="4" w:space="0" w:color="auto"/>
              <w:bottom w:val="single" w:sz="4" w:space="0" w:color="auto"/>
              <w:right w:val="single" w:sz="4" w:space="0" w:color="auto"/>
            </w:tcBorders>
          </w:tcPr>
          <w:p w14:paraId="47373A5D" w14:textId="77777777" w:rsidR="008702EF" w:rsidRPr="00BD65B5" w:rsidRDefault="008702EF" w:rsidP="008702EF">
            <w:pPr>
              <w:autoSpaceDE w:val="0"/>
              <w:autoSpaceDN w:val="0"/>
              <w:adjustRightInd w:val="0"/>
              <w:rPr>
                <w:rFonts w:cs="Arial"/>
                <w:sz w:val="22"/>
                <w:szCs w:val="22"/>
              </w:rPr>
            </w:pPr>
          </w:p>
        </w:tc>
      </w:tr>
      <w:tr w:rsidR="00A039D0" w:rsidRPr="00BD65B5" w14:paraId="02095BE7" w14:textId="77777777" w:rsidTr="428D0B71">
        <w:trPr>
          <w:trHeight w:val="454"/>
        </w:trPr>
        <w:tc>
          <w:tcPr>
            <w:tcW w:w="5245" w:type="dxa"/>
            <w:tcBorders>
              <w:top w:val="single" w:sz="4" w:space="0" w:color="auto"/>
              <w:left w:val="single" w:sz="4" w:space="0" w:color="auto"/>
              <w:bottom w:val="single" w:sz="4" w:space="0" w:color="auto"/>
              <w:right w:val="single" w:sz="4" w:space="0" w:color="auto"/>
            </w:tcBorders>
            <w:shd w:val="clear" w:color="auto" w:fill="auto"/>
            <w:vAlign w:val="center"/>
          </w:tcPr>
          <w:p w14:paraId="125BECA6" w14:textId="12237AB5" w:rsidR="00A039D0" w:rsidRPr="00387799" w:rsidRDefault="00A039D0" w:rsidP="00A039D0">
            <w:pPr>
              <w:autoSpaceDE w:val="0"/>
              <w:autoSpaceDN w:val="0"/>
              <w:adjustRightInd w:val="0"/>
              <w:rPr>
                <w:rFonts w:cs="Arial"/>
                <w:color w:val="000000" w:themeColor="text1"/>
                <w:sz w:val="22"/>
                <w:szCs w:val="22"/>
              </w:rPr>
            </w:pPr>
            <w:r w:rsidRPr="00387799">
              <w:rPr>
                <w:rFonts w:cs="Arial"/>
                <w:color w:val="000000" w:themeColor="text1"/>
                <w:sz w:val="22"/>
                <w:szCs w:val="22"/>
              </w:rPr>
              <w:t xml:space="preserve">Clinically screen prescription items under supervision, including specialist and </w:t>
            </w:r>
            <w:r w:rsidR="001A5A7B" w:rsidRPr="00387799">
              <w:rPr>
                <w:rFonts w:cs="Arial"/>
                <w:color w:val="000000" w:themeColor="text1"/>
                <w:sz w:val="22"/>
                <w:szCs w:val="22"/>
              </w:rPr>
              <w:t>high-risk</w:t>
            </w:r>
            <w:r w:rsidRPr="00387799">
              <w:rPr>
                <w:rFonts w:cs="Arial"/>
                <w:color w:val="000000" w:themeColor="text1"/>
                <w:sz w:val="22"/>
                <w:szCs w:val="22"/>
              </w:rPr>
              <w:t xml:space="preserve"> areas such as:</w:t>
            </w:r>
          </w:p>
          <w:p w14:paraId="6B924F8E" w14:textId="0FB70F3E" w:rsidR="00A039D0" w:rsidRPr="00334A96" w:rsidRDefault="00EE0C72" w:rsidP="00A039D0">
            <w:pPr>
              <w:pStyle w:val="ListParagraph"/>
              <w:numPr>
                <w:ilvl w:val="0"/>
                <w:numId w:val="11"/>
              </w:numPr>
              <w:autoSpaceDE w:val="0"/>
              <w:autoSpaceDN w:val="0"/>
              <w:adjustRightInd w:val="0"/>
              <w:rPr>
                <w:rFonts w:cs="Arial"/>
                <w:color w:val="000000" w:themeColor="text1"/>
              </w:rPr>
            </w:pPr>
            <w:r w:rsidRPr="00334A96">
              <w:rPr>
                <w:rFonts w:cs="Arial"/>
                <w:color w:val="000000" w:themeColor="text1"/>
              </w:rPr>
              <w:t>*</w:t>
            </w:r>
            <w:r w:rsidR="00A039D0" w:rsidRPr="00334A96">
              <w:rPr>
                <w:rFonts w:cs="Arial"/>
                <w:color w:val="000000" w:themeColor="text1"/>
              </w:rPr>
              <w:t>Rapid tranquilisation dosing and monitoring</w:t>
            </w:r>
          </w:p>
          <w:p w14:paraId="1275F864" w14:textId="0D9A92EA" w:rsidR="00A039D0" w:rsidRPr="00334A96" w:rsidRDefault="00EE0C72" w:rsidP="00A039D0">
            <w:pPr>
              <w:pStyle w:val="ListParagraph"/>
              <w:numPr>
                <w:ilvl w:val="0"/>
                <w:numId w:val="11"/>
              </w:numPr>
              <w:autoSpaceDE w:val="0"/>
              <w:autoSpaceDN w:val="0"/>
              <w:adjustRightInd w:val="0"/>
              <w:rPr>
                <w:rFonts w:cs="Arial"/>
                <w:color w:val="000000" w:themeColor="text1"/>
              </w:rPr>
            </w:pPr>
            <w:r w:rsidRPr="00387799">
              <w:rPr>
                <w:rFonts w:cs="Arial"/>
                <w:color w:val="000000" w:themeColor="text1"/>
              </w:rPr>
              <w:t>*</w:t>
            </w:r>
            <w:r w:rsidR="00A039D0" w:rsidRPr="00334A96">
              <w:rPr>
                <w:rFonts w:cs="Arial"/>
                <w:color w:val="000000" w:themeColor="text1"/>
              </w:rPr>
              <w:t>Covert administration and the application of the mental capacity act</w:t>
            </w:r>
          </w:p>
          <w:p w14:paraId="4E292EA7" w14:textId="77777777" w:rsidR="00EE0C72" w:rsidRPr="00387799" w:rsidRDefault="00EE0C72" w:rsidP="00EE0C72">
            <w:pPr>
              <w:pStyle w:val="ListParagraph"/>
              <w:numPr>
                <w:ilvl w:val="0"/>
                <w:numId w:val="11"/>
              </w:numPr>
              <w:autoSpaceDE w:val="0"/>
              <w:autoSpaceDN w:val="0"/>
              <w:adjustRightInd w:val="0"/>
              <w:rPr>
                <w:rFonts w:cs="Arial"/>
                <w:color w:val="000000" w:themeColor="text1"/>
              </w:rPr>
            </w:pPr>
            <w:r w:rsidRPr="00387799">
              <w:rPr>
                <w:rFonts w:cs="Arial"/>
                <w:color w:val="000000" w:themeColor="text1"/>
              </w:rPr>
              <w:t xml:space="preserve">High dose antipsychotics </w:t>
            </w:r>
          </w:p>
          <w:p w14:paraId="1CEF8A25" w14:textId="77777777" w:rsidR="00EE0C72" w:rsidRPr="00387799" w:rsidRDefault="00EE0C72" w:rsidP="00EE0C72">
            <w:pPr>
              <w:pStyle w:val="ListParagraph"/>
              <w:numPr>
                <w:ilvl w:val="0"/>
                <w:numId w:val="11"/>
              </w:numPr>
              <w:autoSpaceDE w:val="0"/>
              <w:autoSpaceDN w:val="0"/>
              <w:adjustRightInd w:val="0"/>
              <w:rPr>
                <w:rFonts w:cs="Arial"/>
                <w:color w:val="000000" w:themeColor="text1"/>
              </w:rPr>
            </w:pPr>
            <w:r w:rsidRPr="00387799">
              <w:rPr>
                <w:rFonts w:cs="Arial"/>
                <w:color w:val="000000" w:themeColor="text1"/>
              </w:rPr>
              <w:t>High risk medicines e.g., clozapine</w:t>
            </w:r>
          </w:p>
          <w:p w14:paraId="2C93803D" w14:textId="77777777" w:rsidR="00EE0C72" w:rsidRPr="00387799" w:rsidRDefault="00EE0C72" w:rsidP="00EE0C72">
            <w:pPr>
              <w:pStyle w:val="ListParagraph"/>
              <w:numPr>
                <w:ilvl w:val="0"/>
                <w:numId w:val="11"/>
              </w:numPr>
              <w:autoSpaceDE w:val="0"/>
              <w:autoSpaceDN w:val="0"/>
              <w:adjustRightInd w:val="0"/>
              <w:rPr>
                <w:rFonts w:cs="Arial"/>
                <w:color w:val="000000" w:themeColor="text1"/>
              </w:rPr>
            </w:pPr>
            <w:r w:rsidRPr="00387799">
              <w:rPr>
                <w:rFonts w:cs="Arial"/>
                <w:color w:val="000000" w:themeColor="text1"/>
              </w:rPr>
              <w:t>Therapeutic drug monitoring e.g., lithium</w:t>
            </w:r>
          </w:p>
          <w:p w14:paraId="0CF3B7FD" w14:textId="0C5D44B0" w:rsidR="00EE0C72" w:rsidRPr="00334A96" w:rsidRDefault="00EE0C72" w:rsidP="00EE0C72">
            <w:pPr>
              <w:pStyle w:val="ListParagraph"/>
              <w:numPr>
                <w:ilvl w:val="0"/>
                <w:numId w:val="11"/>
              </w:numPr>
              <w:autoSpaceDE w:val="0"/>
              <w:autoSpaceDN w:val="0"/>
              <w:adjustRightInd w:val="0"/>
              <w:rPr>
                <w:rFonts w:cs="Arial"/>
                <w:color w:val="000000" w:themeColor="text1"/>
              </w:rPr>
            </w:pPr>
            <w:r w:rsidRPr="00387799">
              <w:rPr>
                <w:rFonts w:cs="Arial"/>
                <w:color w:val="000000" w:themeColor="text1"/>
              </w:rPr>
              <w:t>Antipsychotic depot injection</w:t>
            </w:r>
          </w:p>
          <w:p w14:paraId="52C6BD77" w14:textId="77777777" w:rsidR="00A039D0" w:rsidRPr="00387799" w:rsidRDefault="00A039D0" w:rsidP="00A039D0">
            <w:pPr>
              <w:autoSpaceDE w:val="0"/>
              <w:autoSpaceDN w:val="0"/>
              <w:adjustRightInd w:val="0"/>
              <w:rPr>
                <w:rFonts w:cs="Arial"/>
                <w:color w:val="000000" w:themeColor="text1"/>
                <w:sz w:val="22"/>
                <w:szCs w:val="22"/>
              </w:rPr>
            </w:pPr>
            <w:r w:rsidRPr="00387799">
              <w:rPr>
                <w:rFonts w:cs="Arial"/>
                <w:color w:val="000000" w:themeColor="text1"/>
                <w:sz w:val="22"/>
                <w:szCs w:val="22"/>
              </w:rPr>
              <w:t xml:space="preserve">Discuss and implement any interventions as appropriate. </w:t>
            </w:r>
          </w:p>
          <w:p w14:paraId="2D5F4D5B" w14:textId="77777777" w:rsidR="00A039D0" w:rsidRPr="00387799" w:rsidRDefault="00A039D0" w:rsidP="00A039D0">
            <w:pPr>
              <w:autoSpaceDE w:val="0"/>
              <w:autoSpaceDN w:val="0"/>
              <w:adjustRightInd w:val="0"/>
              <w:rPr>
                <w:rFonts w:cs="Arial"/>
                <w:color w:val="000000" w:themeColor="text1"/>
                <w:sz w:val="22"/>
                <w:szCs w:val="22"/>
              </w:rPr>
            </w:pPr>
          </w:p>
          <w:p w14:paraId="3C276EB4" w14:textId="77777777" w:rsidR="00A039D0" w:rsidRPr="00387799" w:rsidRDefault="00A039D0" w:rsidP="00A039D0">
            <w:pPr>
              <w:autoSpaceDE w:val="0"/>
              <w:autoSpaceDN w:val="0"/>
              <w:adjustRightInd w:val="0"/>
              <w:rPr>
                <w:rFonts w:cs="Arial"/>
                <w:color w:val="000000" w:themeColor="text1"/>
                <w:sz w:val="22"/>
                <w:szCs w:val="22"/>
              </w:rPr>
            </w:pPr>
            <w:r w:rsidRPr="00387799">
              <w:rPr>
                <w:rFonts w:cs="Arial"/>
                <w:color w:val="000000" w:themeColor="text1"/>
                <w:sz w:val="22"/>
                <w:szCs w:val="22"/>
              </w:rPr>
              <w:t xml:space="preserve">Complete an SLE to demonstrate this activity such as Direct Observation of Practical (DOP). </w:t>
            </w:r>
          </w:p>
          <w:p w14:paraId="4FCED6A4" w14:textId="77777777" w:rsidR="00A039D0" w:rsidRPr="00387799" w:rsidRDefault="00A039D0" w:rsidP="00A039D0">
            <w:pPr>
              <w:autoSpaceDE w:val="0"/>
              <w:autoSpaceDN w:val="0"/>
              <w:adjustRightInd w:val="0"/>
              <w:rPr>
                <w:rFonts w:cs="Arial"/>
                <w:color w:val="000000" w:themeColor="text1"/>
              </w:rPr>
            </w:pPr>
          </w:p>
          <w:p w14:paraId="4D0D36F5" w14:textId="77777777" w:rsidR="00A039D0" w:rsidRPr="00387799" w:rsidRDefault="00A039D0" w:rsidP="00A039D0">
            <w:pPr>
              <w:jc w:val="both"/>
              <w:rPr>
                <w:rStyle w:val="normaltextrun"/>
                <w:rFonts w:cs="Arial"/>
                <w:i/>
                <w:iCs/>
                <w:color w:val="000000"/>
                <w:sz w:val="22"/>
                <w:szCs w:val="22"/>
                <w:bdr w:val="none" w:sz="0" w:space="0" w:color="auto" w:frame="1"/>
              </w:rPr>
            </w:pPr>
            <w:r w:rsidRPr="00387799">
              <w:rPr>
                <w:rStyle w:val="normaltextrun"/>
                <w:rFonts w:cs="Arial"/>
                <w:i/>
                <w:iCs/>
                <w:color w:val="000000"/>
                <w:sz w:val="22"/>
                <w:szCs w:val="22"/>
                <w:bdr w:val="none" w:sz="0" w:space="0" w:color="auto" w:frame="1"/>
              </w:rPr>
              <w:t xml:space="preserve">See also workbook </w:t>
            </w:r>
            <w:hyperlink w:anchor="_Activity_1_–" w:history="1">
              <w:r w:rsidRPr="00387799">
                <w:rPr>
                  <w:rStyle w:val="Hyperlink"/>
                  <w:rFonts w:cs="Arial"/>
                  <w:i/>
                  <w:iCs/>
                  <w:sz w:val="22"/>
                  <w:szCs w:val="22"/>
                  <w:bdr w:val="none" w:sz="0" w:space="0" w:color="auto" w:frame="1"/>
                </w:rPr>
                <w:t>activity 1 – Sample Drug Charts</w:t>
              </w:r>
            </w:hyperlink>
            <w:r w:rsidRPr="00387799">
              <w:rPr>
                <w:rStyle w:val="normaltextrun"/>
                <w:rFonts w:cs="Arial"/>
                <w:i/>
                <w:iCs/>
                <w:color w:val="000000"/>
                <w:sz w:val="22"/>
                <w:szCs w:val="22"/>
                <w:bdr w:val="none" w:sz="0" w:space="0" w:color="auto" w:frame="1"/>
              </w:rPr>
              <w:t xml:space="preserve"> and </w:t>
            </w:r>
            <w:hyperlink w:anchor="_Activity_2_–" w:history="1">
              <w:r w:rsidRPr="00387799">
                <w:rPr>
                  <w:rStyle w:val="Hyperlink"/>
                  <w:rFonts w:cs="Arial"/>
                  <w:i/>
                  <w:iCs/>
                  <w:sz w:val="22"/>
                  <w:szCs w:val="22"/>
                  <w:bdr w:val="none" w:sz="0" w:space="0" w:color="auto" w:frame="1"/>
                </w:rPr>
                <w:t>activity 2 – Case Studies</w:t>
              </w:r>
            </w:hyperlink>
            <w:r w:rsidRPr="00387799">
              <w:rPr>
                <w:rStyle w:val="normaltextrun"/>
                <w:rFonts w:cs="Arial"/>
                <w:i/>
                <w:iCs/>
                <w:color w:val="000000"/>
                <w:sz w:val="22"/>
                <w:szCs w:val="22"/>
                <w:bdr w:val="none" w:sz="0" w:space="0" w:color="auto" w:frame="1"/>
              </w:rPr>
              <w:t>.</w:t>
            </w:r>
          </w:p>
          <w:p w14:paraId="2EB50080" w14:textId="77777777" w:rsidR="00A039D0" w:rsidRPr="00334A96" w:rsidRDefault="00A039D0" w:rsidP="00A039D0">
            <w:pPr>
              <w:autoSpaceDE w:val="0"/>
              <w:autoSpaceDN w:val="0"/>
              <w:adjustRightInd w:val="0"/>
              <w:rPr>
                <w:rFonts w:eastAsia="Arial" w:cs="Arial"/>
                <w:color w:val="242424"/>
                <w:sz w:val="22"/>
                <w:szCs w:val="22"/>
              </w:rPr>
            </w:pP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14:paraId="70E1051D" w14:textId="0F0225A1" w:rsidR="00A039D0" w:rsidRPr="00F80A9F" w:rsidRDefault="00A039D0" w:rsidP="00A039D0">
            <w:pPr>
              <w:autoSpaceDE w:val="0"/>
              <w:autoSpaceDN w:val="0"/>
              <w:adjustRightInd w:val="0"/>
              <w:rPr>
                <w:rFonts w:cs="Arial"/>
                <w:color w:val="000000" w:themeColor="text1"/>
                <w:sz w:val="22"/>
                <w:szCs w:val="22"/>
                <w:highlight w:val="yellow"/>
              </w:rPr>
            </w:pPr>
            <w:r w:rsidRPr="00BD65B5">
              <w:rPr>
                <w:rFonts w:cs="Arial"/>
                <w:color w:val="000000" w:themeColor="text1"/>
                <w:sz w:val="22"/>
                <w:szCs w:val="22"/>
              </w:rPr>
              <w:t>5, 11, 12, 14, 16, 18, 27, 34, 36, 46, 49</w:t>
            </w:r>
          </w:p>
        </w:tc>
        <w:tc>
          <w:tcPr>
            <w:tcW w:w="1560" w:type="dxa"/>
            <w:tcBorders>
              <w:top w:val="single" w:sz="4" w:space="0" w:color="auto"/>
              <w:left w:val="single" w:sz="4" w:space="0" w:color="auto"/>
              <w:bottom w:val="single" w:sz="4" w:space="0" w:color="auto"/>
              <w:right w:val="single" w:sz="4" w:space="0" w:color="auto"/>
            </w:tcBorders>
            <w:shd w:val="clear" w:color="auto" w:fill="auto"/>
            <w:vAlign w:val="center"/>
          </w:tcPr>
          <w:p w14:paraId="038E28D8" w14:textId="606A560C" w:rsidR="00A039D0" w:rsidRPr="00F80A9F" w:rsidRDefault="00A039D0" w:rsidP="00A039D0">
            <w:pPr>
              <w:autoSpaceDE w:val="0"/>
              <w:autoSpaceDN w:val="0"/>
              <w:adjustRightInd w:val="0"/>
              <w:rPr>
                <w:rFonts w:cs="Arial"/>
                <w:sz w:val="22"/>
                <w:szCs w:val="22"/>
                <w:highlight w:val="yellow"/>
              </w:rPr>
            </w:pPr>
            <w:r w:rsidRPr="00BD65B5">
              <w:rPr>
                <w:rFonts w:cs="Arial"/>
                <w:sz w:val="22"/>
                <w:szCs w:val="22"/>
              </w:rPr>
              <w:t xml:space="preserve">1, 2, 3, 6, 7, </w:t>
            </w:r>
            <w:r>
              <w:rPr>
                <w:rFonts w:cs="Arial"/>
                <w:sz w:val="22"/>
                <w:szCs w:val="22"/>
              </w:rPr>
              <w:t>12</w:t>
            </w:r>
          </w:p>
        </w:tc>
        <w:tc>
          <w:tcPr>
            <w:tcW w:w="992" w:type="dxa"/>
            <w:tcBorders>
              <w:top w:val="single" w:sz="4" w:space="0" w:color="auto"/>
              <w:left w:val="single" w:sz="4" w:space="0" w:color="auto"/>
              <w:bottom w:val="single" w:sz="4" w:space="0" w:color="auto"/>
              <w:right w:val="single" w:sz="4" w:space="0" w:color="auto"/>
            </w:tcBorders>
          </w:tcPr>
          <w:p w14:paraId="7FC18AF5" w14:textId="77777777" w:rsidR="00A039D0" w:rsidRPr="00BD65B5" w:rsidRDefault="00A039D0" w:rsidP="00A039D0">
            <w:pPr>
              <w:autoSpaceDE w:val="0"/>
              <w:autoSpaceDN w:val="0"/>
              <w:adjustRightInd w:val="0"/>
              <w:rPr>
                <w:rFonts w:cs="Arial"/>
                <w:sz w:val="22"/>
                <w:szCs w:val="22"/>
              </w:rPr>
            </w:pPr>
          </w:p>
        </w:tc>
        <w:tc>
          <w:tcPr>
            <w:tcW w:w="992" w:type="dxa"/>
            <w:tcBorders>
              <w:top w:val="single" w:sz="4" w:space="0" w:color="auto"/>
              <w:left w:val="single" w:sz="4" w:space="0" w:color="auto"/>
              <w:bottom w:val="single" w:sz="4" w:space="0" w:color="auto"/>
              <w:right w:val="single" w:sz="4" w:space="0" w:color="auto"/>
            </w:tcBorders>
          </w:tcPr>
          <w:p w14:paraId="3EFCC474" w14:textId="77777777" w:rsidR="00A039D0" w:rsidRPr="00BD65B5" w:rsidRDefault="00A039D0" w:rsidP="00A039D0">
            <w:pPr>
              <w:autoSpaceDE w:val="0"/>
              <w:autoSpaceDN w:val="0"/>
              <w:adjustRightInd w:val="0"/>
              <w:rPr>
                <w:rFonts w:cs="Arial"/>
                <w:sz w:val="22"/>
                <w:szCs w:val="22"/>
              </w:rPr>
            </w:pPr>
          </w:p>
        </w:tc>
      </w:tr>
      <w:tr w:rsidR="002C1E07" w:rsidRPr="00BD65B5" w14:paraId="4010134A" w14:textId="76579695" w:rsidTr="428D0B71">
        <w:trPr>
          <w:trHeight w:val="454"/>
        </w:trPr>
        <w:tc>
          <w:tcPr>
            <w:tcW w:w="5245" w:type="dxa"/>
            <w:tcBorders>
              <w:top w:val="single" w:sz="4" w:space="0" w:color="auto"/>
              <w:left w:val="single" w:sz="4" w:space="0" w:color="auto"/>
              <w:bottom w:val="single" w:sz="4" w:space="0" w:color="auto"/>
              <w:right w:val="single" w:sz="4" w:space="0" w:color="auto"/>
            </w:tcBorders>
            <w:shd w:val="clear" w:color="auto" w:fill="auto"/>
            <w:vAlign w:val="center"/>
          </w:tcPr>
          <w:p w14:paraId="18AABA56" w14:textId="5315D018" w:rsidR="002C1E07" w:rsidRDefault="002C1E07" w:rsidP="00CA33C0">
            <w:pPr>
              <w:autoSpaceDE w:val="0"/>
              <w:autoSpaceDN w:val="0"/>
              <w:adjustRightInd w:val="0"/>
              <w:rPr>
                <w:rStyle w:val="normaltextrun"/>
                <w:rFonts w:cs="Arial"/>
                <w:color w:val="000000"/>
                <w:sz w:val="22"/>
                <w:szCs w:val="22"/>
                <w:shd w:val="clear" w:color="auto" w:fill="FFFFFF"/>
              </w:rPr>
            </w:pPr>
            <w:r w:rsidRPr="00BD65B5">
              <w:rPr>
                <w:rStyle w:val="normaltextrun"/>
                <w:rFonts w:cs="Arial"/>
                <w:color w:val="000000"/>
                <w:sz w:val="22"/>
                <w:szCs w:val="22"/>
                <w:shd w:val="clear" w:color="auto" w:fill="FFFFFF"/>
              </w:rPr>
              <w:lastRenderedPageBreak/>
              <w:t>Liaise with community</w:t>
            </w:r>
            <w:r>
              <w:rPr>
                <w:rStyle w:val="normaltextrun"/>
                <w:rFonts w:cs="Arial"/>
                <w:color w:val="000000"/>
                <w:sz w:val="22"/>
                <w:szCs w:val="22"/>
                <w:shd w:val="clear" w:color="auto" w:fill="FFFFFF"/>
              </w:rPr>
              <w:t xml:space="preserve">-based services </w:t>
            </w:r>
            <w:r w:rsidR="00523B51">
              <w:rPr>
                <w:rStyle w:val="normaltextrun"/>
                <w:rFonts w:cs="Arial"/>
                <w:color w:val="000000"/>
                <w:sz w:val="22"/>
                <w:szCs w:val="22"/>
                <w:shd w:val="clear" w:color="auto" w:fill="FFFFFF"/>
              </w:rPr>
              <w:t>e.g.,</w:t>
            </w:r>
            <w:r>
              <w:rPr>
                <w:rStyle w:val="normaltextrun"/>
                <w:rFonts w:cs="Arial"/>
                <w:color w:val="000000"/>
                <w:sz w:val="22"/>
                <w:szCs w:val="22"/>
                <w:shd w:val="clear" w:color="auto" w:fill="FFFFFF"/>
              </w:rPr>
              <w:t xml:space="preserve"> community pharmacists, community mental health teams, home treatment teams </w:t>
            </w:r>
            <w:r w:rsidRPr="00BD65B5">
              <w:rPr>
                <w:rStyle w:val="normaltextrun"/>
                <w:rFonts w:cs="Arial"/>
                <w:color w:val="000000"/>
                <w:sz w:val="22"/>
                <w:szCs w:val="22"/>
                <w:shd w:val="clear" w:color="auto" w:fill="FFFFFF"/>
              </w:rPr>
              <w:t xml:space="preserve">and GP practice pharmacists </w:t>
            </w:r>
            <w:r>
              <w:rPr>
                <w:rStyle w:val="normaltextrun"/>
                <w:rFonts w:cs="Arial"/>
                <w:color w:val="000000"/>
                <w:sz w:val="22"/>
                <w:szCs w:val="22"/>
                <w:shd w:val="clear" w:color="auto" w:fill="FFFFFF"/>
              </w:rPr>
              <w:t>to resolve medication transfer related queries/issues</w:t>
            </w:r>
            <w:r w:rsidR="00523B51">
              <w:rPr>
                <w:rStyle w:val="normaltextrun"/>
                <w:rFonts w:cs="Arial"/>
                <w:color w:val="000000"/>
                <w:sz w:val="22"/>
                <w:szCs w:val="22"/>
                <w:shd w:val="clear" w:color="auto" w:fill="FFFFFF"/>
              </w:rPr>
              <w:t>.</w:t>
            </w:r>
          </w:p>
          <w:p w14:paraId="54939A03" w14:textId="4494B9DA" w:rsidR="002C1E07" w:rsidRDefault="002C1E07" w:rsidP="00CA33C0">
            <w:pPr>
              <w:autoSpaceDE w:val="0"/>
              <w:autoSpaceDN w:val="0"/>
              <w:adjustRightInd w:val="0"/>
              <w:rPr>
                <w:rFonts w:cs="Arial"/>
                <w:b/>
                <w:color w:val="000000"/>
                <w:sz w:val="22"/>
                <w:szCs w:val="22"/>
              </w:rPr>
            </w:pP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14:paraId="3D88435A" w14:textId="79753377" w:rsidR="002C1E07" w:rsidRPr="00BD65B5" w:rsidRDefault="002C1E07" w:rsidP="00CA33C0">
            <w:pPr>
              <w:autoSpaceDE w:val="0"/>
              <w:autoSpaceDN w:val="0"/>
              <w:adjustRightInd w:val="0"/>
              <w:rPr>
                <w:rFonts w:cs="Arial"/>
                <w:b/>
                <w:bCs/>
                <w:color w:val="000000"/>
                <w:sz w:val="22"/>
                <w:szCs w:val="22"/>
              </w:rPr>
            </w:pPr>
            <w:r w:rsidRPr="00BD65B5">
              <w:rPr>
                <w:rStyle w:val="normaltextrun"/>
                <w:rFonts w:cs="Arial"/>
                <w:color w:val="000000"/>
                <w:sz w:val="22"/>
                <w:szCs w:val="22"/>
                <w:shd w:val="clear" w:color="auto" w:fill="FFFFFF"/>
              </w:rPr>
              <w:t>3, 4, 10, 14, 15, 27, 39 </w:t>
            </w:r>
            <w:r w:rsidRPr="00BD65B5">
              <w:rPr>
                <w:rStyle w:val="eop"/>
                <w:rFonts w:cs="Arial"/>
                <w:color w:val="000000"/>
                <w:sz w:val="22"/>
                <w:szCs w:val="22"/>
                <w:shd w:val="clear" w:color="auto" w:fill="FFFFFF"/>
              </w:rPr>
              <w:t> </w:t>
            </w:r>
          </w:p>
        </w:tc>
        <w:tc>
          <w:tcPr>
            <w:tcW w:w="1560" w:type="dxa"/>
            <w:tcBorders>
              <w:top w:val="single" w:sz="4" w:space="0" w:color="auto"/>
              <w:left w:val="single" w:sz="4" w:space="0" w:color="auto"/>
              <w:bottom w:val="single" w:sz="4" w:space="0" w:color="auto"/>
              <w:right w:val="single" w:sz="4" w:space="0" w:color="auto"/>
            </w:tcBorders>
            <w:shd w:val="clear" w:color="auto" w:fill="auto"/>
            <w:vAlign w:val="center"/>
          </w:tcPr>
          <w:p w14:paraId="2F8C9A81" w14:textId="74216B59" w:rsidR="002C1E07" w:rsidRPr="00BD65B5" w:rsidRDefault="002C1E07" w:rsidP="00CA33C0">
            <w:pPr>
              <w:autoSpaceDE w:val="0"/>
              <w:autoSpaceDN w:val="0"/>
              <w:adjustRightInd w:val="0"/>
              <w:rPr>
                <w:rFonts w:cs="Arial"/>
                <w:b/>
                <w:bCs/>
                <w:sz w:val="22"/>
                <w:szCs w:val="22"/>
              </w:rPr>
            </w:pPr>
            <w:r w:rsidRPr="00BD65B5">
              <w:rPr>
                <w:rFonts w:cs="Arial"/>
                <w:sz w:val="22"/>
                <w:szCs w:val="22"/>
              </w:rPr>
              <w:t>1, 2, 3, 6, 8</w:t>
            </w:r>
          </w:p>
        </w:tc>
        <w:tc>
          <w:tcPr>
            <w:tcW w:w="992" w:type="dxa"/>
            <w:tcBorders>
              <w:top w:val="single" w:sz="4" w:space="0" w:color="auto"/>
              <w:left w:val="single" w:sz="4" w:space="0" w:color="auto"/>
              <w:bottom w:val="single" w:sz="4" w:space="0" w:color="auto"/>
              <w:right w:val="single" w:sz="4" w:space="0" w:color="auto"/>
            </w:tcBorders>
          </w:tcPr>
          <w:p w14:paraId="1CC695C3" w14:textId="77777777" w:rsidR="002C1E07" w:rsidRPr="00BD65B5" w:rsidRDefault="002C1E07" w:rsidP="00CA33C0">
            <w:pPr>
              <w:autoSpaceDE w:val="0"/>
              <w:autoSpaceDN w:val="0"/>
              <w:adjustRightInd w:val="0"/>
              <w:rPr>
                <w:rFonts w:cs="Arial"/>
                <w:sz w:val="22"/>
                <w:szCs w:val="22"/>
              </w:rPr>
            </w:pPr>
          </w:p>
        </w:tc>
        <w:tc>
          <w:tcPr>
            <w:tcW w:w="992" w:type="dxa"/>
            <w:tcBorders>
              <w:top w:val="single" w:sz="4" w:space="0" w:color="auto"/>
              <w:left w:val="single" w:sz="4" w:space="0" w:color="auto"/>
              <w:bottom w:val="single" w:sz="4" w:space="0" w:color="auto"/>
              <w:right w:val="single" w:sz="4" w:space="0" w:color="auto"/>
            </w:tcBorders>
          </w:tcPr>
          <w:p w14:paraId="1938B70F" w14:textId="77777777" w:rsidR="002C1E07" w:rsidRPr="00BD65B5" w:rsidRDefault="002C1E07" w:rsidP="00CA33C0">
            <w:pPr>
              <w:autoSpaceDE w:val="0"/>
              <w:autoSpaceDN w:val="0"/>
              <w:adjustRightInd w:val="0"/>
              <w:rPr>
                <w:rFonts w:cs="Arial"/>
                <w:sz w:val="22"/>
                <w:szCs w:val="22"/>
              </w:rPr>
            </w:pPr>
          </w:p>
        </w:tc>
      </w:tr>
      <w:tr w:rsidR="002C1E07" w:rsidRPr="00BD65B5" w14:paraId="12D2C62E" w14:textId="7CCC8985" w:rsidTr="428D0B71">
        <w:trPr>
          <w:trHeight w:val="454"/>
        </w:trPr>
        <w:tc>
          <w:tcPr>
            <w:tcW w:w="5245" w:type="dxa"/>
            <w:tcBorders>
              <w:top w:val="single" w:sz="4" w:space="0" w:color="auto"/>
              <w:left w:val="single" w:sz="4" w:space="0" w:color="auto"/>
              <w:bottom w:val="single" w:sz="4" w:space="0" w:color="auto"/>
              <w:right w:val="single" w:sz="4" w:space="0" w:color="auto"/>
            </w:tcBorders>
            <w:shd w:val="clear" w:color="auto" w:fill="auto"/>
            <w:vAlign w:val="center"/>
          </w:tcPr>
          <w:p w14:paraId="7E47FEF8" w14:textId="485CDBEE" w:rsidR="002C1E07" w:rsidRDefault="002C1E07" w:rsidP="00CA33C0">
            <w:pPr>
              <w:autoSpaceDE w:val="0"/>
              <w:autoSpaceDN w:val="0"/>
              <w:adjustRightInd w:val="0"/>
              <w:rPr>
                <w:rFonts w:eastAsia="Arial" w:cs="Arial"/>
                <w:sz w:val="22"/>
                <w:szCs w:val="22"/>
              </w:rPr>
            </w:pPr>
            <w:r w:rsidRPr="00BD65B5">
              <w:rPr>
                <w:rFonts w:eastAsia="Arial" w:cs="Arial"/>
                <w:sz w:val="22"/>
                <w:szCs w:val="22"/>
              </w:rPr>
              <w:t xml:space="preserve">Shadow </w:t>
            </w:r>
            <w:r w:rsidR="00D7244D">
              <w:rPr>
                <w:rFonts w:eastAsia="Arial" w:cs="Arial"/>
                <w:sz w:val="22"/>
                <w:szCs w:val="22"/>
              </w:rPr>
              <w:t xml:space="preserve">mental health specialist </w:t>
            </w:r>
            <w:r w:rsidRPr="00BD65B5">
              <w:rPr>
                <w:rFonts w:eastAsia="Arial" w:cs="Arial"/>
                <w:sz w:val="22"/>
                <w:szCs w:val="22"/>
              </w:rPr>
              <w:t xml:space="preserve">non-medical prescribers to understand </w:t>
            </w:r>
            <w:r>
              <w:rPr>
                <w:rFonts w:eastAsia="Arial" w:cs="Arial"/>
                <w:sz w:val="22"/>
                <w:szCs w:val="22"/>
              </w:rPr>
              <w:t xml:space="preserve">mental health assessments, </w:t>
            </w:r>
            <w:r w:rsidRPr="00BD65B5">
              <w:rPr>
                <w:rFonts w:eastAsia="Arial" w:cs="Arial"/>
                <w:sz w:val="22"/>
                <w:szCs w:val="22"/>
              </w:rPr>
              <w:t>relevant legislation and clinical governance related to prescribing</w:t>
            </w:r>
            <w:r w:rsidR="00523B51">
              <w:rPr>
                <w:rFonts w:eastAsia="Arial" w:cs="Arial"/>
                <w:sz w:val="22"/>
                <w:szCs w:val="22"/>
              </w:rPr>
              <w:t>.</w:t>
            </w:r>
            <w:r w:rsidRPr="00BD65B5">
              <w:rPr>
                <w:rFonts w:eastAsia="Arial" w:cs="Arial"/>
                <w:sz w:val="22"/>
                <w:szCs w:val="22"/>
              </w:rPr>
              <w:t xml:space="preserve"> </w:t>
            </w:r>
          </w:p>
          <w:p w14:paraId="42824E66" w14:textId="2CEC3F60" w:rsidR="00132A81" w:rsidRPr="00F93DD3" w:rsidRDefault="00132A81" w:rsidP="00CA33C0">
            <w:pPr>
              <w:autoSpaceDE w:val="0"/>
              <w:autoSpaceDN w:val="0"/>
              <w:adjustRightInd w:val="0"/>
              <w:rPr>
                <w:rFonts w:eastAsia="Arial" w:cs="Arial"/>
                <w:sz w:val="22"/>
                <w:szCs w:val="22"/>
              </w:rPr>
            </w:pP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14:paraId="1C067B4B" w14:textId="737A4115" w:rsidR="002C1E07" w:rsidRPr="00BD65B5" w:rsidRDefault="002C1E07" w:rsidP="00CA33C0">
            <w:pPr>
              <w:autoSpaceDE w:val="0"/>
              <w:autoSpaceDN w:val="0"/>
              <w:adjustRightInd w:val="0"/>
              <w:rPr>
                <w:rFonts w:cs="Arial"/>
                <w:b/>
                <w:bCs/>
                <w:color w:val="000000"/>
                <w:sz w:val="22"/>
                <w:szCs w:val="22"/>
              </w:rPr>
            </w:pPr>
            <w:r w:rsidRPr="00BD65B5">
              <w:rPr>
                <w:rFonts w:cs="Arial"/>
                <w:color w:val="000000" w:themeColor="text1"/>
                <w:sz w:val="22"/>
                <w:szCs w:val="22"/>
              </w:rPr>
              <w:t>36, 38</w:t>
            </w:r>
          </w:p>
        </w:tc>
        <w:tc>
          <w:tcPr>
            <w:tcW w:w="1560" w:type="dxa"/>
            <w:tcBorders>
              <w:top w:val="single" w:sz="4" w:space="0" w:color="auto"/>
              <w:left w:val="single" w:sz="4" w:space="0" w:color="auto"/>
              <w:bottom w:val="single" w:sz="4" w:space="0" w:color="auto"/>
              <w:right w:val="single" w:sz="4" w:space="0" w:color="auto"/>
            </w:tcBorders>
            <w:shd w:val="clear" w:color="auto" w:fill="auto"/>
            <w:vAlign w:val="center"/>
          </w:tcPr>
          <w:p w14:paraId="3FB4B6BA" w14:textId="341FAC34" w:rsidR="002C1E07" w:rsidRPr="00BD65B5" w:rsidRDefault="002C1E07" w:rsidP="00CA33C0">
            <w:pPr>
              <w:autoSpaceDE w:val="0"/>
              <w:autoSpaceDN w:val="0"/>
              <w:adjustRightInd w:val="0"/>
              <w:rPr>
                <w:rFonts w:cs="Arial"/>
                <w:b/>
                <w:bCs/>
                <w:sz w:val="22"/>
                <w:szCs w:val="22"/>
              </w:rPr>
            </w:pPr>
            <w:r w:rsidRPr="00BD65B5">
              <w:rPr>
                <w:rFonts w:cs="Arial"/>
                <w:sz w:val="22"/>
                <w:szCs w:val="22"/>
              </w:rPr>
              <w:t>1, 2, 3, 4, 5, 6</w:t>
            </w:r>
          </w:p>
        </w:tc>
        <w:tc>
          <w:tcPr>
            <w:tcW w:w="992" w:type="dxa"/>
            <w:tcBorders>
              <w:top w:val="single" w:sz="4" w:space="0" w:color="auto"/>
              <w:left w:val="single" w:sz="4" w:space="0" w:color="auto"/>
              <w:bottom w:val="single" w:sz="4" w:space="0" w:color="auto"/>
              <w:right w:val="single" w:sz="4" w:space="0" w:color="auto"/>
            </w:tcBorders>
          </w:tcPr>
          <w:p w14:paraId="6B5FAB85" w14:textId="77777777" w:rsidR="002C1E07" w:rsidRPr="00BD65B5" w:rsidRDefault="002C1E07" w:rsidP="00CA33C0">
            <w:pPr>
              <w:autoSpaceDE w:val="0"/>
              <w:autoSpaceDN w:val="0"/>
              <w:adjustRightInd w:val="0"/>
              <w:rPr>
                <w:rFonts w:cs="Arial"/>
                <w:sz w:val="22"/>
                <w:szCs w:val="22"/>
              </w:rPr>
            </w:pPr>
          </w:p>
        </w:tc>
        <w:tc>
          <w:tcPr>
            <w:tcW w:w="992" w:type="dxa"/>
            <w:tcBorders>
              <w:top w:val="single" w:sz="4" w:space="0" w:color="auto"/>
              <w:left w:val="single" w:sz="4" w:space="0" w:color="auto"/>
              <w:bottom w:val="single" w:sz="4" w:space="0" w:color="auto"/>
              <w:right w:val="single" w:sz="4" w:space="0" w:color="auto"/>
            </w:tcBorders>
          </w:tcPr>
          <w:p w14:paraId="4DC4B265" w14:textId="77777777" w:rsidR="002C1E07" w:rsidRPr="00BD65B5" w:rsidRDefault="002C1E07" w:rsidP="00CA33C0">
            <w:pPr>
              <w:autoSpaceDE w:val="0"/>
              <w:autoSpaceDN w:val="0"/>
              <w:adjustRightInd w:val="0"/>
              <w:rPr>
                <w:rFonts w:cs="Arial"/>
                <w:sz w:val="22"/>
                <w:szCs w:val="22"/>
              </w:rPr>
            </w:pPr>
          </w:p>
        </w:tc>
      </w:tr>
      <w:tr w:rsidR="002C1E07" w:rsidRPr="00BD65B5" w14:paraId="43BC7C2C" w14:textId="086AF229" w:rsidTr="428D0B71">
        <w:trPr>
          <w:trHeight w:val="454"/>
        </w:trPr>
        <w:tc>
          <w:tcPr>
            <w:tcW w:w="5245" w:type="dxa"/>
            <w:tcBorders>
              <w:top w:val="single" w:sz="4" w:space="0" w:color="auto"/>
              <w:left w:val="single" w:sz="4" w:space="0" w:color="auto"/>
              <w:bottom w:val="single" w:sz="4" w:space="0" w:color="auto"/>
              <w:right w:val="single" w:sz="4" w:space="0" w:color="auto"/>
            </w:tcBorders>
            <w:shd w:val="clear" w:color="auto" w:fill="auto"/>
            <w:vAlign w:val="center"/>
          </w:tcPr>
          <w:p w14:paraId="3E3A0C12" w14:textId="182DC8F7" w:rsidR="002C1E07" w:rsidRDefault="002C1E07" w:rsidP="00CA33C0">
            <w:pPr>
              <w:autoSpaceDE w:val="0"/>
              <w:autoSpaceDN w:val="0"/>
              <w:adjustRightInd w:val="0"/>
              <w:rPr>
                <w:rFonts w:cs="Arial"/>
                <w:color w:val="000000" w:themeColor="text1"/>
                <w:sz w:val="22"/>
                <w:szCs w:val="22"/>
              </w:rPr>
            </w:pPr>
            <w:r w:rsidRPr="00BD65B5">
              <w:rPr>
                <w:rFonts w:cs="Arial"/>
                <w:color w:val="000000" w:themeColor="text1"/>
                <w:sz w:val="22"/>
                <w:szCs w:val="22"/>
              </w:rPr>
              <w:t xml:space="preserve">Undertake a patient consultation or counselling event for </w:t>
            </w:r>
            <w:r>
              <w:rPr>
                <w:rFonts w:cs="Arial"/>
                <w:color w:val="000000" w:themeColor="text1"/>
                <w:sz w:val="22"/>
                <w:szCs w:val="22"/>
              </w:rPr>
              <w:t xml:space="preserve">a psychotropic </w:t>
            </w:r>
            <w:r w:rsidRPr="00BD65B5">
              <w:rPr>
                <w:rFonts w:cs="Arial"/>
                <w:color w:val="000000" w:themeColor="text1"/>
                <w:sz w:val="22"/>
                <w:szCs w:val="22"/>
              </w:rPr>
              <w:t>medication</w:t>
            </w:r>
            <w:r>
              <w:rPr>
                <w:rFonts w:cs="Arial"/>
                <w:color w:val="000000" w:themeColor="text1"/>
                <w:sz w:val="22"/>
                <w:szCs w:val="22"/>
              </w:rPr>
              <w:t>.</w:t>
            </w:r>
          </w:p>
          <w:p w14:paraId="2F836068" w14:textId="77777777" w:rsidR="00DC1EE7" w:rsidRDefault="00DC1EE7" w:rsidP="00CA33C0">
            <w:pPr>
              <w:autoSpaceDE w:val="0"/>
              <w:autoSpaceDN w:val="0"/>
              <w:adjustRightInd w:val="0"/>
              <w:rPr>
                <w:rFonts w:cs="Arial"/>
                <w:color w:val="000000" w:themeColor="text1"/>
                <w:sz w:val="22"/>
                <w:szCs w:val="22"/>
              </w:rPr>
            </w:pPr>
          </w:p>
          <w:p w14:paraId="09361B0F" w14:textId="5148DD61" w:rsidR="002C1E07" w:rsidRPr="00BD65B5" w:rsidRDefault="002C1E07" w:rsidP="00CA33C0">
            <w:pPr>
              <w:autoSpaceDE w:val="0"/>
              <w:autoSpaceDN w:val="0"/>
              <w:adjustRightInd w:val="0"/>
              <w:rPr>
                <w:rFonts w:cs="Arial"/>
                <w:b/>
                <w:bCs/>
                <w:color w:val="000000"/>
                <w:sz w:val="22"/>
                <w:szCs w:val="22"/>
              </w:rPr>
            </w:pPr>
            <w:r w:rsidRPr="00BD65B5">
              <w:rPr>
                <w:rFonts w:cs="Arial"/>
                <w:color w:val="000000" w:themeColor="text1"/>
                <w:sz w:val="22"/>
                <w:szCs w:val="22"/>
              </w:rPr>
              <w:t xml:space="preserve">Complete </w:t>
            </w:r>
            <w:r>
              <w:rPr>
                <w:rFonts w:cs="Arial"/>
                <w:color w:val="000000" w:themeColor="text1"/>
                <w:sz w:val="22"/>
                <w:szCs w:val="22"/>
              </w:rPr>
              <w:t xml:space="preserve">an </w:t>
            </w:r>
            <w:r w:rsidRPr="00BD65B5">
              <w:rPr>
                <w:rFonts w:cs="Arial"/>
                <w:color w:val="000000" w:themeColor="text1"/>
                <w:sz w:val="22"/>
                <w:szCs w:val="22"/>
              </w:rPr>
              <w:t>SLE</w:t>
            </w:r>
            <w:r>
              <w:rPr>
                <w:rFonts w:cs="Arial"/>
                <w:color w:val="000000" w:themeColor="text1"/>
                <w:sz w:val="22"/>
                <w:szCs w:val="22"/>
              </w:rPr>
              <w:t xml:space="preserve"> </w:t>
            </w:r>
            <w:r w:rsidR="00523B51">
              <w:rPr>
                <w:rFonts w:cs="Arial"/>
                <w:color w:val="000000" w:themeColor="text1"/>
                <w:sz w:val="22"/>
                <w:szCs w:val="22"/>
              </w:rPr>
              <w:t>e.g.,</w:t>
            </w:r>
            <w:r>
              <w:rPr>
                <w:rFonts w:cs="Arial"/>
                <w:color w:val="000000" w:themeColor="text1"/>
                <w:sz w:val="22"/>
                <w:szCs w:val="22"/>
              </w:rPr>
              <w:t xml:space="preserve"> MRCF</w:t>
            </w:r>
            <w:r w:rsidR="00132A81">
              <w:rPr>
                <w:rFonts w:cs="Arial"/>
                <w:color w:val="000000" w:themeColor="text1"/>
                <w:sz w:val="22"/>
                <w:szCs w:val="22"/>
              </w:rPr>
              <w:t>.</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14:paraId="7BB8BCFA" w14:textId="119BA9D3" w:rsidR="002C1E07" w:rsidRPr="00BD65B5" w:rsidRDefault="002C1E07" w:rsidP="00CA33C0">
            <w:pPr>
              <w:autoSpaceDE w:val="0"/>
              <w:autoSpaceDN w:val="0"/>
              <w:adjustRightInd w:val="0"/>
              <w:rPr>
                <w:rFonts w:cs="Arial"/>
                <w:b/>
                <w:bCs/>
                <w:color w:val="000000"/>
                <w:sz w:val="22"/>
                <w:szCs w:val="22"/>
              </w:rPr>
            </w:pPr>
            <w:r w:rsidRPr="00BD65B5">
              <w:rPr>
                <w:rFonts w:cs="Arial"/>
                <w:color w:val="000000" w:themeColor="text1"/>
                <w:sz w:val="22"/>
                <w:szCs w:val="22"/>
              </w:rPr>
              <w:t>1, 2, 3, 4, 5, 6, 7, 8, 15, 16, 17, 18, 19, 21, 26, 29, 49</w:t>
            </w:r>
          </w:p>
        </w:tc>
        <w:tc>
          <w:tcPr>
            <w:tcW w:w="1560" w:type="dxa"/>
            <w:tcBorders>
              <w:top w:val="single" w:sz="4" w:space="0" w:color="auto"/>
              <w:left w:val="single" w:sz="4" w:space="0" w:color="auto"/>
              <w:bottom w:val="single" w:sz="4" w:space="0" w:color="auto"/>
              <w:right w:val="single" w:sz="4" w:space="0" w:color="auto"/>
            </w:tcBorders>
            <w:shd w:val="clear" w:color="auto" w:fill="auto"/>
            <w:vAlign w:val="center"/>
          </w:tcPr>
          <w:p w14:paraId="7936BB4D" w14:textId="59124761" w:rsidR="002C1E07" w:rsidRPr="00BD65B5" w:rsidRDefault="002C1E07" w:rsidP="00CA33C0">
            <w:pPr>
              <w:autoSpaceDE w:val="0"/>
              <w:autoSpaceDN w:val="0"/>
              <w:adjustRightInd w:val="0"/>
              <w:rPr>
                <w:rFonts w:cs="Arial"/>
                <w:b/>
                <w:bCs/>
                <w:sz w:val="22"/>
                <w:szCs w:val="22"/>
              </w:rPr>
            </w:pPr>
            <w:r w:rsidRPr="00BD65B5">
              <w:rPr>
                <w:rFonts w:cs="Arial"/>
                <w:sz w:val="22"/>
                <w:szCs w:val="22"/>
              </w:rPr>
              <w:t>1, 2, 3, 6, 1</w:t>
            </w:r>
            <w:r w:rsidR="00467835">
              <w:rPr>
                <w:rFonts w:cs="Arial"/>
                <w:sz w:val="22"/>
                <w:szCs w:val="22"/>
              </w:rPr>
              <w:t>0</w:t>
            </w:r>
          </w:p>
        </w:tc>
        <w:tc>
          <w:tcPr>
            <w:tcW w:w="992" w:type="dxa"/>
            <w:tcBorders>
              <w:top w:val="single" w:sz="4" w:space="0" w:color="auto"/>
              <w:left w:val="single" w:sz="4" w:space="0" w:color="auto"/>
              <w:bottom w:val="single" w:sz="4" w:space="0" w:color="auto"/>
              <w:right w:val="single" w:sz="4" w:space="0" w:color="auto"/>
            </w:tcBorders>
          </w:tcPr>
          <w:p w14:paraId="7E2C38F2" w14:textId="77777777" w:rsidR="002C1E07" w:rsidRPr="00BD65B5" w:rsidRDefault="002C1E07" w:rsidP="00CA33C0">
            <w:pPr>
              <w:autoSpaceDE w:val="0"/>
              <w:autoSpaceDN w:val="0"/>
              <w:adjustRightInd w:val="0"/>
              <w:rPr>
                <w:rFonts w:cs="Arial"/>
                <w:sz w:val="22"/>
                <w:szCs w:val="22"/>
              </w:rPr>
            </w:pPr>
          </w:p>
        </w:tc>
        <w:tc>
          <w:tcPr>
            <w:tcW w:w="992" w:type="dxa"/>
            <w:tcBorders>
              <w:top w:val="single" w:sz="4" w:space="0" w:color="auto"/>
              <w:left w:val="single" w:sz="4" w:space="0" w:color="auto"/>
              <w:bottom w:val="single" w:sz="4" w:space="0" w:color="auto"/>
              <w:right w:val="single" w:sz="4" w:space="0" w:color="auto"/>
            </w:tcBorders>
          </w:tcPr>
          <w:p w14:paraId="09D8C2C0" w14:textId="77777777" w:rsidR="002C1E07" w:rsidRPr="00BD65B5" w:rsidRDefault="002C1E07" w:rsidP="00CA33C0">
            <w:pPr>
              <w:autoSpaceDE w:val="0"/>
              <w:autoSpaceDN w:val="0"/>
              <w:adjustRightInd w:val="0"/>
              <w:rPr>
                <w:rFonts w:cs="Arial"/>
                <w:sz w:val="22"/>
                <w:szCs w:val="22"/>
              </w:rPr>
            </w:pPr>
          </w:p>
        </w:tc>
      </w:tr>
      <w:tr w:rsidR="002C1E07" w:rsidRPr="00BD65B5" w14:paraId="5639735D" w14:textId="6A81D0D0" w:rsidTr="428D0B71">
        <w:trPr>
          <w:trHeight w:val="454"/>
        </w:trPr>
        <w:tc>
          <w:tcPr>
            <w:tcW w:w="5245" w:type="dxa"/>
            <w:tcBorders>
              <w:top w:val="single" w:sz="4" w:space="0" w:color="auto"/>
              <w:left w:val="single" w:sz="4" w:space="0" w:color="auto"/>
              <w:bottom w:val="single" w:sz="4" w:space="0" w:color="auto"/>
              <w:right w:val="single" w:sz="4" w:space="0" w:color="auto"/>
            </w:tcBorders>
            <w:shd w:val="clear" w:color="auto" w:fill="auto"/>
            <w:vAlign w:val="center"/>
          </w:tcPr>
          <w:p w14:paraId="54C62D09" w14:textId="53939C56" w:rsidR="002C1E07" w:rsidRDefault="43B52B2D" w:rsidP="00CA33C0">
            <w:pPr>
              <w:autoSpaceDE w:val="0"/>
              <w:autoSpaceDN w:val="0"/>
              <w:adjustRightInd w:val="0"/>
              <w:rPr>
                <w:rStyle w:val="normaltextrun"/>
                <w:rFonts w:cs="Arial"/>
                <w:color w:val="000000"/>
                <w:sz w:val="22"/>
                <w:szCs w:val="22"/>
                <w:bdr w:val="none" w:sz="0" w:space="0" w:color="auto" w:frame="1"/>
              </w:rPr>
            </w:pPr>
            <w:r>
              <w:rPr>
                <w:rStyle w:val="normaltextrun"/>
                <w:rFonts w:cs="Arial"/>
                <w:color w:val="000000"/>
                <w:sz w:val="22"/>
                <w:szCs w:val="22"/>
                <w:bdr w:val="none" w:sz="0" w:space="0" w:color="auto" w:frame="1"/>
              </w:rPr>
              <w:t xml:space="preserve">Use evidence-based resources </w:t>
            </w:r>
            <w:r w:rsidR="00EA4950">
              <w:rPr>
                <w:rStyle w:val="normaltextrun"/>
                <w:rFonts w:cs="Arial"/>
                <w:color w:val="000000"/>
                <w:sz w:val="22"/>
                <w:szCs w:val="22"/>
                <w:bdr w:val="none" w:sz="0" w:space="0" w:color="auto" w:frame="1"/>
              </w:rPr>
              <w:t xml:space="preserve">(see </w:t>
            </w:r>
            <w:hyperlink w:anchor="_Key_Placement_Resources" w:history="1">
              <w:r w:rsidR="00EA4950" w:rsidRPr="009B4B3A">
                <w:rPr>
                  <w:rStyle w:val="Hyperlink"/>
                  <w:rFonts w:cs="Arial"/>
                  <w:sz w:val="22"/>
                  <w:szCs w:val="22"/>
                  <w:bdr w:val="none" w:sz="0" w:space="0" w:color="auto" w:frame="1"/>
                </w:rPr>
                <w:t>table 7</w:t>
              </w:r>
            </w:hyperlink>
            <w:r w:rsidR="00EA4950">
              <w:rPr>
                <w:rStyle w:val="normaltextrun"/>
                <w:rFonts w:cs="Arial"/>
                <w:color w:val="000000"/>
                <w:sz w:val="22"/>
                <w:szCs w:val="22"/>
                <w:bdr w:val="none" w:sz="0" w:space="0" w:color="auto" w:frame="1"/>
              </w:rPr>
              <w:t xml:space="preserve"> and </w:t>
            </w:r>
            <w:hyperlink w:anchor="_Appendix_1:_Additional" w:history="1">
              <w:r w:rsidR="00EA4950" w:rsidRPr="009B4B3A">
                <w:rPr>
                  <w:rStyle w:val="Hyperlink"/>
                  <w:rFonts w:cs="Arial"/>
                  <w:sz w:val="22"/>
                  <w:szCs w:val="22"/>
                  <w:bdr w:val="none" w:sz="0" w:space="0" w:color="auto" w:frame="1"/>
                </w:rPr>
                <w:t>appendix 1</w:t>
              </w:r>
            </w:hyperlink>
            <w:r w:rsidR="00EA4950">
              <w:rPr>
                <w:rStyle w:val="normaltextrun"/>
                <w:rFonts w:cs="Arial"/>
                <w:color w:val="000000"/>
                <w:sz w:val="22"/>
                <w:szCs w:val="22"/>
                <w:bdr w:val="none" w:sz="0" w:space="0" w:color="auto" w:frame="1"/>
              </w:rPr>
              <w:t xml:space="preserve">) </w:t>
            </w:r>
            <w:r>
              <w:rPr>
                <w:rStyle w:val="normaltextrun"/>
                <w:rFonts w:cs="Arial"/>
                <w:color w:val="000000"/>
                <w:sz w:val="22"/>
                <w:szCs w:val="22"/>
                <w:bdr w:val="none" w:sz="0" w:space="0" w:color="auto" w:frame="1"/>
              </w:rPr>
              <w:t>to r</w:t>
            </w:r>
            <w:r w:rsidRPr="00BD65B5">
              <w:rPr>
                <w:rStyle w:val="normaltextrun"/>
                <w:rFonts w:cs="Arial"/>
                <w:color w:val="000000"/>
                <w:sz w:val="22"/>
                <w:szCs w:val="22"/>
                <w:bdr w:val="none" w:sz="0" w:space="0" w:color="auto" w:frame="1"/>
              </w:rPr>
              <w:t>espond to</w:t>
            </w:r>
            <w:r>
              <w:rPr>
                <w:rStyle w:val="normaltextrun"/>
                <w:rFonts w:cs="Arial"/>
                <w:color w:val="000000"/>
                <w:sz w:val="22"/>
                <w:szCs w:val="22"/>
                <w:bdr w:val="none" w:sz="0" w:space="0" w:color="auto" w:frame="1"/>
              </w:rPr>
              <w:t xml:space="preserve"> a</w:t>
            </w:r>
            <w:r w:rsidRPr="00BD65B5">
              <w:rPr>
                <w:rStyle w:val="normaltextrun"/>
                <w:rFonts w:cs="Arial"/>
                <w:color w:val="000000"/>
                <w:sz w:val="22"/>
                <w:szCs w:val="22"/>
                <w:bdr w:val="none" w:sz="0" w:space="0" w:color="auto" w:frame="1"/>
              </w:rPr>
              <w:t xml:space="preserve"> </w:t>
            </w:r>
            <w:r w:rsidR="00DD00CB">
              <w:rPr>
                <w:rStyle w:val="normaltextrun"/>
                <w:rFonts w:cs="Arial"/>
                <w:color w:val="000000"/>
                <w:sz w:val="22"/>
                <w:szCs w:val="22"/>
                <w:bdr w:val="none" w:sz="0" w:space="0" w:color="auto" w:frame="1"/>
              </w:rPr>
              <w:t xml:space="preserve">mental health </w:t>
            </w:r>
            <w:r w:rsidRPr="00BD65B5">
              <w:rPr>
                <w:rStyle w:val="normaltextrun"/>
                <w:rFonts w:cs="Arial"/>
                <w:color w:val="000000"/>
                <w:sz w:val="22"/>
                <w:szCs w:val="22"/>
                <w:bdr w:val="none" w:sz="0" w:space="0" w:color="auto" w:frame="1"/>
              </w:rPr>
              <w:t>medic</w:t>
            </w:r>
            <w:r>
              <w:rPr>
                <w:rStyle w:val="normaltextrun"/>
                <w:rFonts w:cs="Arial"/>
                <w:color w:val="000000"/>
                <w:sz w:val="22"/>
                <w:szCs w:val="22"/>
                <w:bdr w:val="none" w:sz="0" w:space="0" w:color="auto" w:frame="1"/>
              </w:rPr>
              <w:t>ines information enquiry under supervision, gain feedback and reflect on your answer</w:t>
            </w:r>
            <w:r w:rsidR="00DD00CB">
              <w:rPr>
                <w:rStyle w:val="normaltextrun"/>
                <w:rFonts w:cs="Arial"/>
                <w:color w:val="000000"/>
                <w:sz w:val="22"/>
                <w:szCs w:val="22"/>
                <w:bdr w:val="none" w:sz="0" w:space="0" w:color="auto" w:frame="1"/>
              </w:rPr>
              <w:t>.</w:t>
            </w:r>
          </w:p>
          <w:p w14:paraId="0010CD7C" w14:textId="77777777" w:rsidR="00A039D0" w:rsidRDefault="00A039D0" w:rsidP="00A039D0">
            <w:pPr>
              <w:autoSpaceDE w:val="0"/>
              <w:autoSpaceDN w:val="0"/>
              <w:adjustRightInd w:val="0"/>
              <w:rPr>
                <w:rFonts w:cs="Arial"/>
                <w:color w:val="000000"/>
                <w:sz w:val="22"/>
                <w:szCs w:val="22"/>
              </w:rPr>
            </w:pPr>
          </w:p>
          <w:p w14:paraId="51BA8ECE" w14:textId="18EDBFAE" w:rsidR="005D2D16" w:rsidRPr="005D2D16" w:rsidRDefault="00A039D0" w:rsidP="005D2D16">
            <w:pPr>
              <w:jc w:val="both"/>
              <w:rPr>
                <w:rStyle w:val="normaltextrun"/>
                <w:rFonts w:cs="Arial"/>
                <w:i/>
                <w:iCs/>
                <w:color w:val="000000"/>
                <w:sz w:val="22"/>
                <w:szCs w:val="22"/>
                <w:bdr w:val="none" w:sz="0" w:space="0" w:color="auto" w:frame="1"/>
              </w:rPr>
            </w:pPr>
            <w:r w:rsidRPr="005D2D16">
              <w:rPr>
                <w:rStyle w:val="normaltextrun"/>
                <w:rFonts w:cs="Arial"/>
                <w:i/>
                <w:iCs/>
                <w:color w:val="000000"/>
                <w:sz w:val="22"/>
                <w:szCs w:val="22"/>
                <w:bdr w:val="none" w:sz="0" w:space="0" w:color="auto" w:frame="1"/>
              </w:rPr>
              <w:t xml:space="preserve">See also </w:t>
            </w:r>
            <w:hyperlink w:anchor="_Activity_2_–" w:history="1">
              <w:r w:rsidRPr="00763623">
                <w:rPr>
                  <w:rStyle w:val="Hyperlink"/>
                  <w:rFonts w:cs="Arial"/>
                  <w:i/>
                  <w:iCs/>
                  <w:sz w:val="22"/>
                  <w:szCs w:val="22"/>
                  <w:bdr w:val="none" w:sz="0" w:space="0" w:color="auto" w:frame="1"/>
                </w:rPr>
                <w:t>workbook activity 2 – Case Studies</w:t>
              </w:r>
            </w:hyperlink>
            <w:r>
              <w:rPr>
                <w:rStyle w:val="normaltextrun"/>
                <w:rFonts w:cs="Arial"/>
                <w:i/>
                <w:iCs/>
                <w:color w:val="000000"/>
                <w:sz w:val="22"/>
                <w:szCs w:val="22"/>
                <w:bdr w:val="none" w:sz="0" w:space="0" w:color="auto" w:frame="1"/>
              </w:rPr>
              <w:t>.</w:t>
            </w:r>
          </w:p>
          <w:p w14:paraId="5301438B" w14:textId="7AE24035" w:rsidR="005D2D16" w:rsidRPr="005A63FC" w:rsidRDefault="005D2D16" w:rsidP="00CA33C0">
            <w:pPr>
              <w:autoSpaceDE w:val="0"/>
              <w:autoSpaceDN w:val="0"/>
              <w:adjustRightInd w:val="0"/>
              <w:rPr>
                <w:rFonts w:cs="Arial"/>
                <w:color w:val="000000"/>
                <w:sz w:val="22"/>
                <w:szCs w:val="22"/>
              </w:rPr>
            </w:pP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14:paraId="7289106C" w14:textId="1EDAD2D4" w:rsidR="002C1E07" w:rsidRPr="004937FF" w:rsidRDefault="002C1E07" w:rsidP="00CA33C0">
            <w:pPr>
              <w:autoSpaceDE w:val="0"/>
              <w:autoSpaceDN w:val="0"/>
              <w:adjustRightInd w:val="0"/>
              <w:rPr>
                <w:rFonts w:cs="Arial"/>
                <w:color w:val="000000"/>
                <w:sz w:val="22"/>
                <w:szCs w:val="22"/>
              </w:rPr>
            </w:pPr>
            <w:r w:rsidRPr="007313EB">
              <w:rPr>
                <w:rFonts w:cs="Arial"/>
                <w:bCs/>
                <w:color w:val="000000"/>
                <w:sz w:val="22"/>
                <w:szCs w:val="22"/>
              </w:rPr>
              <w:t>1, 3, 4, 6,</w:t>
            </w:r>
            <w:r>
              <w:rPr>
                <w:rFonts w:cs="Arial"/>
                <w:bCs/>
                <w:color w:val="000000"/>
                <w:sz w:val="22"/>
                <w:szCs w:val="22"/>
              </w:rPr>
              <w:t xml:space="preserve"> 16, 17,18, 21, 25, 26,</w:t>
            </w:r>
            <w:r>
              <w:rPr>
                <w:rFonts w:cs="Arial"/>
                <w:b/>
                <w:bCs/>
                <w:color w:val="000000"/>
                <w:sz w:val="22"/>
                <w:szCs w:val="22"/>
              </w:rPr>
              <w:t xml:space="preserve"> </w:t>
            </w:r>
            <w:r w:rsidRPr="004937FF">
              <w:rPr>
                <w:rFonts w:cs="Arial"/>
                <w:bCs/>
                <w:color w:val="000000"/>
                <w:sz w:val="22"/>
                <w:szCs w:val="22"/>
              </w:rPr>
              <w:t>53</w:t>
            </w:r>
          </w:p>
        </w:tc>
        <w:tc>
          <w:tcPr>
            <w:tcW w:w="1560" w:type="dxa"/>
            <w:tcBorders>
              <w:top w:val="single" w:sz="4" w:space="0" w:color="auto"/>
              <w:left w:val="single" w:sz="4" w:space="0" w:color="auto"/>
              <w:bottom w:val="single" w:sz="4" w:space="0" w:color="auto"/>
              <w:right w:val="single" w:sz="4" w:space="0" w:color="auto"/>
            </w:tcBorders>
            <w:shd w:val="clear" w:color="auto" w:fill="auto"/>
            <w:vAlign w:val="center"/>
          </w:tcPr>
          <w:p w14:paraId="0F47F2C7" w14:textId="1BDF55C4" w:rsidR="002C1E07" w:rsidRPr="00D83704" w:rsidRDefault="002C1E07" w:rsidP="00CA33C0">
            <w:pPr>
              <w:autoSpaceDE w:val="0"/>
              <w:autoSpaceDN w:val="0"/>
              <w:adjustRightInd w:val="0"/>
              <w:rPr>
                <w:rFonts w:cs="Arial"/>
                <w:sz w:val="22"/>
                <w:szCs w:val="22"/>
              </w:rPr>
            </w:pPr>
            <w:r w:rsidRPr="00D83704">
              <w:rPr>
                <w:rFonts w:cs="Arial"/>
                <w:bCs/>
                <w:sz w:val="22"/>
                <w:szCs w:val="22"/>
              </w:rPr>
              <w:t>9, 1</w:t>
            </w:r>
            <w:r w:rsidR="00467835">
              <w:rPr>
                <w:rFonts w:cs="Arial"/>
                <w:bCs/>
                <w:sz w:val="22"/>
                <w:szCs w:val="22"/>
              </w:rPr>
              <w:t>0</w:t>
            </w:r>
          </w:p>
        </w:tc>
        <w:tc>
          <w:tcPr>
            <w:tcW w:w="992" w:type="dxa"/>
            <w:tcBorders>
              <w:top w:val="single" w:sz="4" w:space="0" w:color="auto"/>
              <w:left w:val="single" w:sz="4" w:space="0" w:color="auto"/>
              <w:bottom w:val="single" w:sz="4" w:space="0" w:color="auto"/>
              <w:right w:val="single" w:sz="4" w:space="0" w:color="auto"/>
            </w:tcBorders>
          </w:tcPr>
          <w:p w14:paraId="50A81364" w14:textId="77777777" w:rsidR="002C1E07" w:rsidRPr="00D83704" w:rsidRDefault="002C1E07" w:rsidP="00CA33C0">
            <w:pPr>
              <w:autoSpaceDE w:val="0"/>
              <w:autoSpaceDN w:val="0"/>
              <w:adjustRightInd w:val="0"/>
              <w:rPr>
                <w:rFonts w:cs="Arial"/>
                <w:bCs/>
                <w:sz w:val="22"/>
                <w:szCs w:val="22"/>
              </w:rPr>
            </w:pPr>
          </w:p>
        </w:tc>
        <w:tc>
          <w:tcPr>
            <w:tcW w:w="992" w:type="dxa"/>
            <w:tcBorders>
              <w:top w:val="single" w:sz="4" w:space="0" w:color="auto"/>
              <w:left w:val="single" w:sz="4" w:space="0" w:color="auto"/>
              <w:bottom w:val="single" w:sz="4" w:space="0" w:color="auto"/>
              <w:right w:val="single" w:sz="4" w:space="0" w:color="auto"/>
            </w:tcBorders>
          </w:tcPr>
          <w:p w14:paraId="1134A72A" w14:textId="77777777" w:rsidR="002C1E07" w:rsidRPr="00D83704" w:rsidRDefault="002C1E07" w:rsidP="00CA33C0">
            <w:pPr>
              <w:autoSpaceDE w:val="0"/>
              <w:autoSpaceDN w:val="0"/>
              <w:adjustRightInd w:val="0"/>
              <w:rPr>
                <w:rFonts w:cs="Arial"/>
                <w:bCs/>
                <w:sz w:val="22"/>
                <w:szCs w:val="22"/>
              </w:rPr>
            </w:pPr>
          </w:p>
        </w:tc>
      </w:tr>
      <w:tr w:rsidR="00B5536F" w:rsidRPr="00BD65B5" w14:paraId="14E61350" w14:textId="41C7D14D" w:rsidTr="428D0B71">
        <w:trPr>
          <w:trHeight w:val="454"/>
        </w:trPr>
        <w:tc>
          <w:tcPr>
            <w:tcW w:w="5245" w:type="dxa"/>
            <w:tcBorders>
              <w:top w:val="single" w:sz="4" w:space="0" w:color="auto"/>
              <w:left w:val="single" w:sz="4" w:space="0" w:color="auto"/>
              <w:bottom w:val="single" w:sz="4" w:space="0" w:color="auto"/>
              <w:right w:val="single" w:sz="4" w:space="0" w:color="auto"/>
            </w:tcBorders>
            <w:shd w:val="clear" w:color="auto" w:fill="95B3D7" w:themeFill="accent1" w:themeFillTint="99"/>
            <w:vAlign w:val="center"/>
          </w:tcPr>
          <w:p w14:paraId="44A0D446" w14:textId="2454530E" w:rsidR="00B5536F" w:rsidRDefault="00CD1A1B" w:rsidP="00B5536F">
            <w:pPr>
              <w:autoSpaceDE w:val="0"/>
              <w:autoSpaceDN w:val="0"/>
              <w:adjustRightInd w:val="0"/>
              <w:rPr>
                <w:rFonts w:cs="Arial"/>
                <w:color w:val="000000" w:themeColor="text1"/>
                <w:sz w:val="22"/>
                <w:szCs w:val="22"/>
              </w:rPr>
            </w:pPr>
            <w:r w:rsidRPr="00BD65B5">
              <w:rPr>
                <w:rFonts w:cs="Arial"/>
                <w:b/>
                <w:color w:val="000000"/>
                <w:sz w:val="22"/>
                <w:szCs w:val="22"/>
              </w:rPr>
              <w:t xml:space="preserve">Healthcare Quality and Improvement </w:t>
            </w:r>
          </w:p>
        </w:tc>
        <w:tc>
          <w:tcPr>
            <w:tcW w:w="1559" w:type="dxa"/>
            <w:tcBorders>
              <w:top w:val="single" w:sz="4" w:space="0" w:color="auto"/>
              <w:left w:val="single" w:sz="4" w:space="0" w:color="auto"/>
              <w:bottom w:val="single" w:sz="4" w:space="0" w:color="auto"/>
              <w:right w:val="single" w:sz="4" w:space="0" w:color="auto"/>
            </w:tcBorders>
            <w:shd w:val="clear" w:color="auto" w:fill="95B3D7" w:themeFill="accent1" w:themeFillTint="99"/>
            <w:vAlign w:val="center"/>
          </w:tcPr>
          <w:p w14:paraId="68FC4EC1" w14:textId="520309E4" w:rsidR="00B5536F" w:rsidRPr="00BD65B5" w:rsidRDefault="00CD1A1B" w:rsidP="00B5536F">
            <w:pPr>
              <w:autoSpaceDE w:val="0"/>
              <w:autoSpaceDN w:val="0"/>
              <w:adjustRightInd w:val="0"/>
              <w:rPr>
                <w:rFonts w:cs="Arial"/>
                <w:color w:val="000000" w:themeColor="text1"/>
                <w:sz w:val="22"/>
                <w:szCs w:val="22"/>
              </w:rPr>
            </w:pPr>
            <w:proofErr w:type="spellStart"/>
            <w:r w:rsidRPr="00BD65B5">
              <w:rPr>
                <w:rFonts w:cs="Arial"/>
                <w:b/>
                <w:bCs/>
                <w:color w:val="000000"/>
                <w:sz w:val="22"/>
                <w:szCs w:val="22"/>
              </w:rPr>
              <w:t>GPhC</w:t>
            </w:r>
            <w:proofErr w:type="spellEnd"/>
            <w:r w:rsidRPr="00BD65B5">
              <w:rPr>
                <w:rFonts w:cs="Arial"/>
                <w:b/>
                <w:bCs/>
                <w:color w:val="000000"/>
                <w:sz w:val="22"/>
                <w:szCs w:val="22"/>
              </w:rPr>
              <w:t xml:space="preserve"> Learning Outcomes</w:t>
            </w:r>
          </w:p>
        </w:tc>
        <w:tc>
          <w:tcPr>
            <w:tcW w:w="1560" w:type="dxa"/>
            <w:tcBorders>
              <w:top w:val="single" w:sz="4" w:space="0" w:color="auto"/>
              <w:left w:val="single" w:sz="4" w:space="0" w:color="auto"/>
              <w:bottom w:val="single" w:sz="4" w:space="0" w:color="auto"/>
              <w:right w:val="single" w:sz="4" w:space="0" w:color="auto"/>
            </w:tcBorders>
            <w:shd w:val="clear" w:color="auto" w:fill="95B3D7" w:themeFill="accent1" w:themeFillTint="99"/>
            <w:vAlign w:val="center"/>
          </w:tcPr>
          <w:p w14:paraId="32662D56" w14:textId="599F4672" w:rsidR="00B5536F" w:rsidRPr="00BD65B5" w:rsidRDefault="00CD1A1B" w:rsidP="00B5536F">
            <w:pPr>
              <w:autoSpaceDE w:val="0"/>
              <w:autoSpaceDN w:val="0"/>
              <w:adjustRightInd w:val="0"/>
              <w:rPr>
                <w:rFonts w:cs="Arial"/>
                <w:sz w:val="22"/>
                <w:szCs w:val="22"/>
              </w:rPr>
            </w:pPr>
            <w:r w:rsidRPr="00BD65B5">
              <w:rPr>
                <w:rFonts w:cs="Arial"/>
                <w:b/>
                <w:sz w:val="22"/>
                <w:szCs w:val="22"/>
              </w:rPr>
              <w:t>Taster Placement Objectives</w:t>
            </w:r>
          </w:p>
        </w:tc>
        <w:tc>
          <w:tcPr>
            <w:tcW w:w="992" w:type="dxa"/>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3222A81" w14:textId="263408BE" w:rsidR="00B5536F" w:rsidRPr="00BD65B5" w:rsidRDefault="00B5536F" w:rsidP="00B5536F">
            <w:pPr>
              <w:autoSpaceDE w:val="0"/>
              <w:autoSpaceDN w:val="0"/>
              <w:adjustRightInd w:val="0"/>
              <w:rPr>
                <w:rFonts w:cs="Arial"/>
                <w:b/>
                <w:sz w:val="22"/>
                <w:szCs w:val="22"/>
              </w:rPr>
            </w:pPr>
            <w:r w:rsidRPr="00D80AA2">
              <w:rPr>
                <w:rFonts w:cs="Arial"/>
                <w:b/>
                <w:bCs/>
                <w:sz w:val="12"/>
                <w:szCs w:val="12"/>
              </w:rPr>
              <w:t xml:space="preserve">Include in placement </w:t>
            </w:r>
            <w:r>
              <w:rPr>
                <w:rFonts w:cs="Arial"/>
                <w:b/>
                <w:bCs/>
                <w:sz w:val="12"/>
                <w:szCs w:val="12"/>
              </w:rPr>
              <w:t>(supervisor)</w:t>
            </w:r>
          </w:p>
        </w:tc>
        <w:tc>
          <w:tcPr>
            <w:tcW w:w="992" w:type="dxa"/>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54015A0" w14:textId="35F6CB39" w:rsidR="00B5536F" w:rsidRDefault="00B5536F" w:rsidP="00B5536F">
            <w:pPr>
              <w:autoSpaceDE w:val="0"/>
              <w:autoSpaceDN w:val="0"/>
              <w:adjustRightInd w:val="0"/>
              <w:rPr>
                <w:rFonts w:cs="Arial"/>
                <w:b/>
                <w:bCs/>
                <w:sz w:val="12"/>
                <w:szCs w:val="12"/>
              </w:rPr>
            </w:pPr>
            <w:r w:rsidRPr="00D80AA2">
              <w:rPr>
                <w:rFonts w:cs="Arial"/>
                <w:b/>
                <w:bCs/>
                <w:sz w:val="12"/>
                <w:szCs w:val="12"/>
              </w:rPr>
              <w:t xml:space="preserve">Date </w:t>
            </w:r>
            <w:r w:rsidR="007467EA" w:rsidRPr="00D80AA2">
              <w:rPr>
                <w:rFonts w:cs="Arial"/>
                <w:b/>
                <w:bCs/>
                <w:sz w:val="12"/>
                <w:szCs w:val="12"/>
              </w:rPr>
              <w:t>comp</w:t>
            </w:r>
            <w:r w:rsidR="007467EA">
              <w:rPr>
                <w:rFonts w:cs="Arial"/>
                <w:b/>
                <w:bCs/>
                <w:sz w:val="12"/>
                <w:szCs w:val="12"/>
              </w:rPr>
              <w:t>l</w:t>
            </w:r>
            <w:r w:rsidR="007467EA" w:rsidRPr="00D80AA2">
              <w:rPr>
                <w:rFonts w:cs="Arial"/>
                <w:b/>
                <w:bCs/>
                <w:sz w:val="12"/>
                <w:szCs w:val="12"/>
              </w:rPr>
              <w:t>eted.</w:t>
            </w:r>
          </w:p>
          <w:p w14:paraId="29B53B89" w14:textId="768A623B" w:rsidR="00B5536F" w:rsidRPr="00BD65B5" w:rsidRDefault="00B5536F" w:rsidP="00B5536F">
            <w:pPr>
              <w:autoSpaceDE w:val="0"/>
              <w:autoSpaceDN w:val="0"/>
              <w:adjustRightInd w:val="0"/>
              <w:rPr>
                <w:rFonts w:cs="Arial"/>
                <w:b/>
                <w:sz w:val="22"/>
                <w:szCs w:val="22"/>
              </w:rPr>
            </w:pPr>
            <w:r>
              <w:rPr>
                <w:rFonts w:cs="Arial"/>
                <w:b/>
                <w:bCs/>
                <w:sz w:val="12"/>
                <w:szCs w:val="12"/>
              </w:rPr>
              <w:t>(Trainee)</w:t>
            </w:r>
          </w:p>
        </w:tc>
      </w:tr>
      <w:tr w:rsidR="00B5536F" w:rsidRPr="00BD65B5" w14:paraId="70D3EBEB" w14:textId="00A15615" w:rsidTr="428D0B71">
        <w:trPr>
          <w:trHeight w:val="454"/>
        </w:trPr>
        <w:tc>
          <w:tcPr>
            <w:tcW w:w="5245" w:type="dxa"/>
            <w:tcBorders>
              <w:top w:val="single" w:sz="4" w:space="0" w:color="auto"/>
              <w:left w:val="single" w:sz="4" w:space="0" w:color="auto"/>
              <w:bottom w:val="single" w:sz="4" w:space="0" w:color="auto"/>
              <w:right w:val="single" w:sz="4" w:space="0" w:color="auto"/>
            </w:tcBorders>
            <w:shd w:val="clear" w:color="auto" w:fill="auto"/>
            <w:vAlign w:val="center"/>
          </w:tcPr>
          <w:p w14:paraId="0472A873" w14:textId="36CDDFC9" w:rsidR="00B5536F" w:rsidRDefault="0057076D" w:rsidP="00334A96">
            <w:pPr>
              <w:autoSpaceDE w:val="0"/>
              <w:autoSpaceDN w:val="0"/>
              <w:adjustRightInd w:val="0"/>
              <w:spacing w:after="120"/>
              <w:rPr>
                <w:rFonts w:cs="Arial"/>
                <w:color w:val="000000" w:themeColor="text1"/>
                <w:sz w:val="22"/>
                <w:szCs w:val="22"/>
              </w:rPr>
            </w:pPr>
            <w:r w:rsidRPr="00334A96">
              <w:rPr>
                <w:rFonts w:eastAsia="Arial" w:cs="Arial"/>
                <w:sz w:val="22"/>
                <w:szCs w:val="22"/>
              </w:rPr>
              <w:t>*</w:t>
            </w:r>
            <w:r w:rsidR="001756F3" w:rsidRPr="001756F3">
              <w:rPr>
                <w:rFonts w:eastAsia="Arial" w:cs="Arial"/>
                <w:sz w:val="22"/>
                <w:szCs w:val="22"/>
              </w:rPr>
              <w:t xml:space="preserve"> </w:t>
            </w:r>
            <w:r w:rsidRPr="00334A96">
              <w:rPr>
                <w:rFonts w:eastAsia="Arial" w:cs="Arial"/>
                <w:sz w:val="22"/>
                <w:szCs w:val="22"/>
              </w:rPr>
              <w:t>Accompany a clinical pharmacist on a teaching or educational visit to a ward or community team and be given opportunity to directly contribute to the session.</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14:paraId="3DB4F322" w14:textId="130EF15F" w:rsidR="00B5536F" w:rsidRPr="00BD65B5" w:rsidRDefault="0057076D" w:rsidP="00B5536F">
            <w:pPr>
              <w:autoSpaceDE w:val="0"/>
              <w:autoSpaceDN w:val="0"/>
              <w:adjustRightInd w:val="0"/>
              <w:rPr>
                <w:rFonts w:cs="Arial"/>
                <w:color w:val="000000" w:themeColor="text1"/>
                <w:sz w:val="22"/>
                <w:szCs w:val="22"/>
              </w:rPr>
            </w:pPr>
            <w:r w:rsidRPr="00334A96">
              <w:rPr>
                <w:rFonts w:cs="Arial"/>
                <w:color w:val="000000" w:themeColor="text1"/>
                <w:sz w:val="22"/>
                <w:szCs w:val="22"/>
              </w:rPr>
              <w:t>41, 42, 47, 53, 54</w:t>
            </w:r>
          </w:p>
        </w:tc>
        <w:tc>
          <w:tcPr>
            <w:tcW w:w="1560" w:type="dxa"/>
            <w:tcBorders>
              <w:top w:val="single" w:sz="4" w:space="0" w:color="auto"/>
              <w:left w:val="single" w:sz="4" w:space="0" w:color="auto"/>
              <w:bottom w:val="single" w:sz="4" w:space="0" w:color="auto"/>
              <w:right w:val="single" w:sz="4" w:space="0" w:color="auto"/>
            </w:tcBorders>
            <w:shd w:val="clear" w:color="auto" w:fill="auto"/>
            <w:vAlign w:val="center"/>
          </w:tcPr>
          <w:p w14:paraId="61E03165" w14:textId="3F4E8AB3" w:rsidR="00B5536F" w:rsidRPr="00BD65B5" w:rsidRDefault="0057076D" w:rsidP="00B5536F">
            <w:pPr>
              <w:autoSpaceDE w:val="0"/>
              <w:autoSpaceDN w:val="0"/>
              <w:adjustRightInd w:val="0"/>
              <w:rPr>
                <w:rFonts w:cs="Arial"/>
                <w:sz w:val="22"/>
                <w:szCs w:val="22"/>
              </w:rPr>
            </w:pPr>
            <w:r w:rsidRPr="00334A96">
              <w:rPr>
                <w:rFonts w:cs="Arial"/>
                <w:sz w:val="22"/>
                <w:szCs w:val="22"/>
              </w:rPr>
              <w:t>3, 4, 11</w:t>
            </w:r>
          </w:p>
        </w:tc>
        <w:tc>
          <w:tcPr>
            <w:tcW w:w="992" w:type="dxa"/>
            <w:tcBorders>
              <w:top w:val="single" w:sz="4" w:space="0" w:color="auto"/>
              <w:left w:val="single" w:sz="4" w:space="0" w:color="auto"/>
              <w:bottom w:val="single" w:sz="4" w:space="0" w:color="auto"/>
              <w:right w:val="single" w:sz="4" w:space="0" w:color="auto"/>
            </w:tcBorders>
          </w:tcPr>
          <w:p w14:paraId="176F8270" w14:textId="77777777" w:rsidR="00B5536F" w:rsidRPr="00BD65B5" w:rsidRDefault="00B5536F" w:rsidP="00B5536F">
            <w:pPr>
              <w:autoSpaceDE w:val="0"/>
              <w:autoSpaceDN w:val="0"/>
              <w:adjustRightInd w:val="0"/>
              <w:rPr>
                <w:rFonts w:cs="Arial"/>
                <w:sz w:val="22"/>
                <w:szCs w:val="22"/>
              </w:rPr>
            </w:pPr>
          </w:p>
        </w:tc>
        <w:tc>
          <w:tcPr>
            <w:tcW w:w="992" w:type="dxa"/>
            <w:tcBorders>
              <w:top w:val="single" w:sz="4" w:space="0" w:color="auto"/>
              <w:left w:val="single" w:sz="4" w:space="0" w:color="auto"/>
              <w:bottom w:val="single" w:sz="4" w:space="0" w:color="auto"/>
              <w:right w:val="single" w:sz="4" w:space="0" w:color="auto"/>
            </w:tcBorders>
          </w:tcPr>
          <w:p w14:paraId="48700BB7" w14:textId="77777777" w:rsidR="00B5536F" w:rsidRPr="00BD65B5" w:rsidRDefault="00B5536F" w:rsidP="00B5536F">
            <w:pPr>
              <w:autoSpaceDE w:val="0"/>
              <w:autoSpaceDN w:val="0"/>
              <w:adjustRightInd w:val="0"/>
              <w:rPr>
                <w:rFonts w:cs="Arial"/>
                <w:sz w:val="22"/>
                <w:szCs w:val="22"/>
              </w:rPr>
            </w:pPr>
          </w:p>
        </w:tc>
      </w:tr>
      <w:tr w:rsidR="00B5536F" w:rsidRPr="00BD65B5" w14:paraId="6007BBEA" w14:textId="2E13F486" w:rsidTr="428D0B71">
        <w:trPr>
          <w:trHeight w:val="454"/>
        </w:trPr>
        <w:tc>
          <w:tcPr>
            <w:tcW w:w="5245" w:type="dxa"/>
            <w:tcBorders>
              <w:top w:val="single" w:sz="4" w:space="0" w:color="auto"/>
              <w:left w:val="single" w:sz="4" w:space="0" w:color="auto"/>
              <w:bottom w:val="single" w:sz="4" w:space="0" w:color="auto"/>
              <w:right w:val="single" w:sz="4" w:space="0" w:color="auto"/>
            </w:tcBorders>
            <w:shd w:val="clear" w:color="auto" w:fill="auto"/>
            <w:vAlign w:val="center"/>
          </w:tcPr>
          <w:p w14:paraId="78FA1EFC" w14:textId="432BCFEA" w:rsidR="00B5536F" w:rsidRPr="00334A96" w:rsidRDefault="0057076D" w:rsidP="00334A96">
            <w:pPr>
              <w:autoSpaceDE w:val="0"/>
              <w:autoSpaceDN w:val="0"/>
              <w:adjustRightInd w:val="0"/>
              <w:spacing w:after="120"/>
              <w:rPr>
                <w:rFonts w:cs="Arial"/>
                <w:color w:val="000000" w:themeColor="text1"/>
                <w:sz w:val="22"/>
                <w:szCs w:val="22"/>
                <w:highlight w:val="yellow"/>
              </w:rPr>
            </w:pPr>
            <w:r w:rsidRPr="365798CD">
              <w:rPr>
                <w:rFonts w:eastAsia="Arial" w:cs="Arial"/>
                <w:color w:val="242424"/>
                <w:sz w:val="22"/>
                <w:szCs w:val="22"/>
              </w:rPr>
              <w:t>Participate in error reporting and be able to describe how reports are processed within the hospital as part of the wider risk management strategy. This includes</w:t>
            </w:r>
            <w:r w:rsidRPr="365798CD">
              <w:rPr>
                <w:rFonts w:eastAsia="Arial" w:cs="Arial"/>
                <w:sz w:val="22"/>
                <w:szCs w:val="22"/>
              </w:rPr>
              <w:t xml:space="preserve"> internal medication errors (‘near misses’) and external errors (those that leave the pharmacy department)</w:t>
            </w:r>
            <w:r>
              <w:rPr>
                <w:rFonts w:eastAsia="Arial" w:cs="Arial"/>
                <w:sz w:val="22"/>
                <w:szCs w:val="22"/>
              </w:rPr>
              <w:t>.</w:t>
            </w:r>
            <w:r w:rsidRPr="365798CD">
              <w:rPr>
                <w:rFonts w:eastAsia="Arial" w:cs="Arial"/>
                <w:sz w:val="22"/>
                <w:szCs w:val="22"/>
              </w:rPr>
              <w:t xml:space="preserve"> </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14:paraId="2E83AE2C" w14:textId="206FA9A6" w:rsidR="00B5536F" w:rsidRPr="00334A96" w:rsidRDefault="0057076D" w:rsidP="00B5536F">
            <w:pPr>
              <w:autoSpaceDE w:val="0"/>
              <w:autoSpaceDN w:val="0"/>
              <w:adjustRightInd w:val="0"/>
              <w:rPr>
                <w:rFonts w:cs="Arial"/>
                <w:color w:val="000000" w:themeColor="text1"/>
                <w:sz w:val="22"/>
                <w:szCs w:val="22"/>
                <w:highlight w:val="yellow"/>
              </w:rPr>
            </w:pPr>
            <w:r w:rsidRPr="00BD65B5">
              <w:rPr>
                <w:rFonts w:cs="Arial"/>
                <w:color w:val="000000" w:themeColor="text1"/>
                <w:sz w:val="22"/>
                <w:szCs w:val="22"/>
              </w:rPr>
              <w:t xml:space="preserve">49, 51, 59  </w:t>
            </w:r>
          </w:p>
        </w:tc>
        <w:tc>
          <w:tcPr>
            <w:tcW w:w="1560" w:type="dxa"/>
            <w:tcBorders>
              <w:top w:val="single" w:sz="4" w:space="0" w:color="auto"/>
              <w:left w:val="single" w:sz="4" w:space="0" w:color="auto"/>
              <w:bottom w:val="single" w:sz="4" w:space="0" w:color="auto"/>
              <w:right w:val="single" w:sz="4" w:space="0" w:color="auto"/>
            </w:tcBorders>
            <w:shd w:val="clear" w:color="auto" w:fill="auto"/>
            <w:vAlign w:val="center"/>
          </w:tcPr>
          <w:p w14:paraId="0CBD94F2" w14:textId="0EDF621D" w:rsidR="00B5536F" w:rsidRPr="00334A96" w:rsidRDefault="0057076D" w:rsidP="00B5536F">
            <w:pPr>
              <w:autoSpaceDE w:val="0"/>
              <w:autoSpaceDN w:val="0"/>
              <w:adjustRightInd w:val="0"/>
              <w:rPr>
                <w:rFonts w:cs="Arial"/>
                <w:sz w:val="22"/>
                <w:szCs w:val="22"/>
                <w:highlight w:val="yellow"/>
              </w:rPr>
            </w:pPr>
            <w:r w:rsidRPr="00BD65B5">
              <w:rPr>
                <w:rFonts w:cs="Arial"/>
                <w:sz w:val="22"/>
                <w:szCs w:val="22"/>
              </w:rPr>
              <w:t>1</w:t>
            </w:r>
            <w:r>
              <w:rPr>
                <w:rFonts w:cs="Arial"/>
                <w:sz w:val="22"/>
                <w:szCs w:val="22"/>
              </w:rPr>
              <w:t>3</w:t>
            </w:r>
          </w:p>
        </w:tc>
        <w:tc>
          <w:tcPr>
            <w:tcW w:w="992" w:type="dxa"/>
            <w:tcBorders>
              <w:top w:val="single" w:sz="4" w:space="0" w:color="auto"/>
              <w:left w:val="single" w:sz="4" w:space="0" w:color="auto"/>
              <w:bottom w:val="single" w:sz="4" w:space="0" w:color="auto"/>
              <w:right w:val="single" w:sz="4" w:space="0" w:color="auto"/>
            </w:tcBorders>
          </w:tcPr>
          <w:p w14:paraId="640DD0BE" w14:textId="77777777" w:rsidR="00B5536F" w:rsidRDefault="00B5536F" w:rsidP="00B5536F">
            <w:pPr>
              <w:autoSpaceDE w:val="0"/>
              <w:autoSpaceDN w:val="0"/>
              <w:adjustRightInd w:val="0"/>
              <w:rPr>
                <w:rFonts w:cs="Arial"/>
                <w:sz w:val="22"/>
                <w:szCs w:val="22"/>
              </w:rPr>
            </w:pPr>
          </w:p>
        </w:tc>
        <w:tc>
          <w:tcPr>
            <w:tcW w:w="992" w:type="dxa"/>
            <w:tcBorders>
              <w:top w:val="single" w:sz="4" w:space="0" w:color="auto"/>
              <w:left w:val="single" w:sz="4" w:space="0" w:color="auto"/>
              <w:bottom w:val="single" w:sz="4" w:space="0" w:color="auto"/>
              <w:right w:val="single" w:sz="4" w:space="0" w:color="auto"/>
            </w:tcBorders>
          </w:tcPr>
          <w:p w14:paraId="4E9871ED" w14:textId="77777777" w:rsidR="00B5536F" w:rsidRDefault="00B5536F" w:rsidP="00B5536F">
            <w:pPr>
              <w:autoSpaceDE w:val="0"/>
              <w:autoSpaceDN w:val="0"/>
              <w:adjustRightInd w:val="0"/>
              <w:rPr>
                <w:rFonts w:cs="Arial"/>
                <w:sz w:val="22"/>
                <w:szCs w:val="22"/>
              </w:rPr>
            </w:pPr>
          </w:p>
        </w:tc>
      </w:tr>
      <w:tr w:rsidR="00B5536F" w:rsidRPr="00BD65B5" w14:paraId="3D60F6DA" w14:textId="7692B7FE" w:rsidTr="428D0B71">
        <w:trPr>
          <w:trHeight w:val="454"/>
        </w:trPr>
        <w:tc>
          <w:tcPr>
            <w:tcW w:w="5245" w:type="dxa"/>
            <w:tcBorders>
              <w:top w:val="single" w:sz="4" w:space="0" w:color="auto"/>
              <w:left w:val="single" w:sz="4" w:space="0" w:color="auto"/>
              <w:bottom w:val="single" w:sz="4" w:space="0" w:color="auto"/>
              <w:right w:val="single" w:sz="4" w:space="0" w:color="auto"/>
            </w:tcBorders>
            <w:shd w:val="clear" w:color="auto" w:fill="auto"/>
            <w:vAlign w:val="center"/>
          </w:tcPr>
          <w:p w14:paraId="4FEF6AEC" w14:textId="25501480" w:rsidR="00B5536F" w:rsidRDefault="2ACCE2E9" w:rsidP="00334A96">
            <w:pPr>
              <w:autoSpaceDE w:val="0"/>
              <w:autoSpaceDN w:val="0"/>
              <w:adjustRightInd w:val="0"/>
              <w:spacing w:after="120"/>
              <w:rPr>
                <w:rFonts w:cs="Arial"/>
                <w:color w:val="000000" w:themeColor="text1"/>
                <w:sz w:val="22"/>
                <w:szCs w:val="22"/>
              </w:rPr>
            </w:pPr>
            <w:r w:rsidRPr="365798CD">
              <w:rPr>
                <w:rFonts w:eastAsia="Arial" w:cs="Arial"/>
                <w:sz w:val="22"/>
                <w:szCs w:val="22"/>
              </w:rPr>
              <w:t>Identify specific opportunities to promote health and wellbeing to patients and discuss potential health inequalities faced by patient with a mental illness</w:t>
            </w:r>
            <w:r w:rsidR="00E23528">
              <w:rPr>
                <w:rFonts w:eastAsia="Arial" w:cs="Arial"/>
                <w:sz w:val="22"/>
                <w:szCs w:val="22"/>
              </w:rPr>
              <w:t>.</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14:paraId="2EE5B514" w14:textId="393297C0" w:rsidR="00B5536F" w:rsidRPr="00BD65B5" w:rsidRDefault="00B5536F" w:rsidP="00B5536F">
            <w:pPr>
              <w:autoSpaceDE w:val="0"/>
              <w:autoSpaceDN w:val="0"/>
              <w:adjustRightInd w:val="0"/>
              <w:rPr>
                <w:rFonts w:cs="Arial"/>
                <w:color w:val="000000" w:themeColor="text1"/>
                <w:sz w:val="22"/>
                <w:szCs w:val="22"/>
              </w:rPr>
            </w:pPr>
            <w:r>
              <w:rPr>
                <w:rFonts w:cs="Arial"/>
                <w:color w:val="000000" w:themeColor="text1"/>
                <w:sz w:val="22"/>
                <w:szCs w:val="22"/>
              </w:rPr>
              <w:t>3, 4, 11, 33, 41, 42</w:t>
            </w:r>
          </w:p>
        </w:tc>
        <w:tc>
          <w:tcPr>
            <w:tcW w:w="1560" w:type="dxa"/>
            <w:tcBorders>
              <w:top w:val="single" w:sz="4" w:space="0" w:color="auto"/>
              <w:left w:val="single" w:sz="4" w:space="0" w:color="auto"/>
              <w:bottom w:val="single" w:sz="4" w:space="0" w:color="auto"/>
              <w:right w:val="single" w:sz="4" w:space="0" w:color="auto"/>
            </w:tcBorders>
            <w:shd w:val="clear" w:color="auto" w:fill="auto"/>
            <w:vAlign w:val="center"/>
          </w:tcPr>
          <w:p w14:paraId="3D6095D6" w14:textId="2BB5D8D4" w:rsidR="00B5536F" w:rsidRPr="00BD65B5" w:rsidRDefault="00B5536F" w:rsidP="00B5536F">
            <w:pPr>
              <w:autoSpaceDE w:val="0"/>
              <w:autoSpaceDN w:val="0"/>
              <w:adjustRightInd w:val="0"/>
              <w:rPr>
                <w:rFonts w:cs="Arial"/>
                <w:sz w:val="22"/>
                <w:szCs w:val="22"/>
              </w:rPr>
            </w:pPr>
            <w:r>
              <w:rPr>
                <w:rFonts w:cs="Arial"/>
                <w:sz w:val="22"/>
                <w:szCs w:val="22"/>
              </w:rPr>
              <w:t>3, 1</w:t>
            </w:r>
            <w:r w:rsidR="00153D43">
              <w:rPr>
                <w:rFonts w:cs="Arial"/>
                <w:sz w:val="22"/>
                <w:szCs w:val="22"/>
              </w:rPr>
              <w:t>1</w:t>
            </w:r>
          </w:p>
        </w:tc>
        <w:tc>
          <w:tcPr>
            <w:tcW w:w="992" w:type="dxa"/>
            <w:tcBorders>
              <w:top w:val="single" w:sz="4" w:space="0" w:color="auto"/>
              <w:left w:val="single" w:sz="4" w:space="0" w:color="auto"/>
              <w:bottom w:val="single" w:sz="4" w:space="0" w:color="auto"/>
              <w:right w:val="single" w:sz="4" w:space="0" w:color="auto"/>
            </w:tcBorders>
          </w:tcPr>
          <w:p w14:paraId="6E5C1B05" w14:textId="77777777" w:rsidR="00B5536F" w:rsidRDefault="00B5536F" w:rsidP="00B5536F">
            <w:pPr>
              <w:autoSpaceDE w:val="0"/>
              <w:autoSpaceDN w:val="0"/>
              <w:adjustRightInd w:val="0"/>
              <w:rPr>
                <w:rFonts w:cs="Arial"/>
                <w:sz w:val="22"/>
                <w:szCs w:val="22"/>
              </w:rPr>
            </w:pPr>
          </w:p>
        </w:tc>
        <w:tc>
          <w:tcPr>
            <w:tcW w:w="992" w:type="dxa"/>
            <w:tcBorders>
              <w:top w:val="single" w:sz="4" w:space="0" w:color="auto"/>
              <w:left w:val="single" w:sz="4" w:space="0" w:color="auto"/>
              <w:bottom w:val="single" w:sz="4" w:space="0" w:color="auto"/>
              <w:right w:val="single" w:sz="4" w:space="0" w:color="auto"/>
            </w:tcBorders>
          </w:tcPr>
          <w:p w14:paraId="75A97AC4" w14:textId="77777777" w:rsidR="00B5536F" w:rsidRDefault="00B5536F" w:rsidP="00B5536F">
            <w:pPr>
              <w:autoSpaceDE w:val="0"/>
              <w:autoSpaceDN w:val="0"/>
              <w:adjustRightInd w:val="0"/>
              <w:rPr>
                <w:rFonts w:cs="Arial"/>
                <w:sz w:val="22"/>
                <w:szCs w:val="22"/>
              </w:rPr>
            </w:pPr>
          </w:p>
        </w:tc>
      </w:tr>
      <w:tr w:rsidR="00B5536F" w:rsidRPr="00BD65B5" w14:paraId="63CCB6D1" w14:textId="742613B7" w:rsidTr="428D0B71">
        <w:trPr>
          <w:trHeight w:val="454"/>
        </w:trPr>
        <w:tc>
          <w:tcPr>
            <w:tcW w:w="5245" w:type="dxa"/>
            <w:tcBorders>
              <w:top w:val="single" w:sz="4" w:space="0" w:color="auto"/>
              <w:left w:val="single" w:sz="4" w:space="0" w:color="auto"/>
              <w:bottom w:val="single" w:sz="4" w:space="0" w:color="auto"/>
              <w:right w:val="single" w:sz="4" w:space="0" w:color="auto"/>
            </w:tcBorders>
            <w:shd w:val="clear" w:color="auto" w:fill="auto"/>
            <w:vAlign w:val="center"/>
          </w:tcPr>
          <w:p w14:paraId="1B8B8E56" w14:textId="11E676D2" w:rsidR="00B5536F" w:rsidRDefault="00B5536F" w:rsidP="00334A96">
            <w:pPr>
              <w:autoSpaceDE w:val="0"/>
              <w:autoSpaceDN w:val="0"/>
              <w:adjustRightInd w:val="0"/>
              <w:spacing w:after="120"/>
              <w:rPr>
                <w:rFonts w:cs="Arial"/>
                <w:color w:val="000000" w:themeColor="text1"/>
                <w:sz w:val="22"/>
                <w:szCs w:val="22"/>
              </w:rPr>
            </w:pPr>
            <w:r w:rsidRPr="00BD65B5">
              <w:rPr>
                <w:rFonts w:eastAsia="Arial" w:cs="Arial"/>
                <w:color w:val="242424"/>
                <w:sz w:val="22"/>
                <w:szCs w:val="22"/>
              </w:rPr>
              <w:t>Be aware what Quality Improvement Projects or audits are being carried out within the hospital pharmacy department, how these projects are prioritised, and how the results will be used to improve patient care</w:t>
            </w:r>
            <w:r w:rsidR="00E23528">
              <w:rPr>
                <w:rFonts w:eastAsia="Arial" w:cs="Arial"/>
                <w:color w:val="242424"/>
                <w:sz w:val="22"/>
                <w:szCs w:val="22"/>
              </w:rPr>
              <w:t>.</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14:paraId="53E03C27" w14:textId="55762D7A" w:rsidR="00B5536F" w:rsidRPr="00BD65B5" w:rsidRDefault="00B5536F" w:rsidP="00B5536F">
            <w:pPr>
              <w:autoSpaceDE w:val="0"/>
              <w:autoSpaceDN w:val="0"/>
              <w:adjustRightInd w:val="0"/>
              <w:rPr>
                <w:rFonts w:cs="Arial"/>
                <w:color w:val="000000" w:themeColor="text1"/>
                <w:sz w:val="22"/>
                <w:szCs w:val="22"/>
              </w:rPr>
            </w:pPr>
            <w:r w:rsidRPr="00BD65B5">
              <w:rPr>
                <w:rFonts w:eastAsia="Arial" w:cs="Arial"/>
                <w:sz w:val="22"/>
                <w:szCs w:val="22"/>
              </w:rPr>
              <w:t>47, 55</w:t>
            </w:r>
          </w:p>
        </w:tc>
        <w:tc>
          <w:tcPr>
            <w:tcW w:w="1560" w:type="dxa"/>
            <w:tcBorders>
              <w:top w:val="single" w:sz="4" w:space="0" w:color="auto"/>
              <w:left w:val="single" w:sz="4" w:space="0" w:color="auto"/>
              <w:bottom w:val="single" w:sz="4" w:space="0" w:color="auto"/>
              <w:right w:val="single" w:sz="4" w:space="0" w:color="auto"/>
            </w:tcBorders>
            <w:shd w:val="clear" w:color="auto" w:fill="auto"/>
            <w:vAlign w:val="center"/>
          </w:tcPr>
          <w:p w14:paraId="5C7085E0" w14:textId="524F75AA" w:rsidR="00B5536F" w:rsidRPr="00BD65B5" w:rsidRDefault="00B5536F" w:rsidP="00B5536F">
            <w:pPr>
              <w:autoSpaceDE w:val="0"/>
              <w:autoSpaceDN w:val="0"/>
              <w:adjustRightInd w:val="0"/>
              <w:rPr>
                <w:rFonts w:cs="Arial"/>
                <w:sz w:val="22"/>
                <w:szCs w:val="22"/>
              </w:rPr>
            </w:pPr>
            <w:r w:rsidRPr="00BD65B5">
              <w:rPr>
                <w:rFonts w:cs="Arial"/>
                <w:sz w:val="22"/>
                <w:szCs w:val="22"/>
              </w:rPr>
              <w:t xml:space="preserve">3, 4, </w:t>
            </w:r>
            <w:r>
              <w:rPr>
                <w:rFonts w:cs="Arial"/>
                <w:sz w:val="22"/>
                <w:szCs w:val="22"/>
              </w:rPr>
              <w:t>1</w:t>
            </w:r>
            <w:r w:rsidR="00153D43">
              <w:rPr>
                <w:rFonts w:cs="Arial"/>
                <w:sz w:val="22"/>
                <w:szCs w:val="22"/>
              </w:rPr>
              <w:t>1</w:t>
            </w:r>
          </w:p>
        </w:tc>
        <w:tc>
          <w:tcPr>
            <w:tcW w:w="992" w:type="dxa"/>
            <w:tcBorders>
              <w:top w:val="single" w:sz="4" w:space="0" w:color="auto"/>
              <w:left w:val="single" w:sz="4" w:space="0" w:color="auto"/>
              <w:bottom w:val="single" w:sz="4" w:space="0" w:color="auto"/>
              <w:right w:val="single" w:sz="4" w:space="0" w:color="auto"/>
            </w:tcBorders>
          </w:tcPr>
          <w:p w14:paraId="4858081E" w14:textId="77777777" w:rsidR="00B5536F" w:rsidRPr="00BD65B5" w:rsidRDefault="00B5536F" w:rsidP="00B5536F">
            <w:pPr>
              <w:autoSpaceDE w:val="0"/>
              <w:autoSpaceDN w:val="0"/>
              <w:adjustRightInd w:val="0"/>
              <w:rPr>
                <w:rFonts w:cs="Arial"/>
                <w:sz w:val="22"/>
                <w:szCs w:val="22"/>
              </w:rPr>
            </w:pPr>
          </w:p>
        </w:tc>
        <w:tc>
          <w:tcPr>
            <w:tcW w:w="992" w:type="dxa"/>
            <w:tcBorders>
              <w:top w:val="single" w:sz="4" w:space="0" w:color="auto"/>
              <w:left w:val="single" w:sz="4" w:space="0" w:color="auto"/>
              <w:bottom w:val="single" w:sz="4" w:space="0" w:color="auto"/>
              <w:right w:val="single" w:sz="4" w:space="0" w:color="auto"/>
            </w:tcBorders>
          </w:tcPr>
          <w:p w14:paraId="73CF45AB" w14:textId="77777777" w:rsidR="00B5536F" w:rsidRPr="00BD65B5" w:rsidRDefault="00B5536F" w:rsidP="00B5536F">
            <w:pPr>
              <w:autoSpaceDE w:val="0"/>
              <w:autoSpaceDN w:val="0"/>
              <w:adjustRightInd w:val="0"/>
              <w:rPr>
                <w:rFonts w:cs="Arial"/>
                <w:sz w:val="22"/>
                <w:szCs w:val="22"/>
              </w:rPr>
            </w:pPr>
          </w:p>
        </w:tc>
      </w:tr>
      <w:tr w:rsidR="00B5536F" w:rsidRPr="00BD65B5" w14:paraId="24941D5D" w14:textId="2DD8D56B" w:rsidTr="428D0B71">
        <w:trPr>
          <w:trHeight w:val="454"/>
        </w:trPr>
        <w:tc>
          <w:tcPr>
            <w:tcW w:w="5245" w:type="dxa"/>
            <w:tcBorders>
              <w:top w:val="single" w:sz="4" w:space="0" w:color="auto"/>
              <w:left w:val="single" w:sz="4" w:space="0" w:color="auto"/>
              <w:bottom w:val="single" w:sz="4" w:space="0" w:color="auto"/>
              <w:right w:val="single" w:sz="4" w:space="0" w:color="auto"/>
            </w:tcBorders>
            <w:shd w:val="clear" w:color="auto" w:fill="B8CCE4" w:themeFill="accent1" w:themeFillTint="66"/>
            <w:vAlign w:val="center"/>
          </w:tcPr>
          <w:p w14:paraId="4C177CC9" w14:textId="77777777" w:rsidR="00B5536F" w:rsidRPr="00BD65B5" w:rsidRDefault="00B5536F" w:rsidP="00B5536F">
            <w:pPr>
              <w:autoSpaceDE w:val="0"/>
              <w:autoSpaceDN w:val="0"/>
              <w:adjustRightInd w:val="0"/>
              <w:rPr>
                <w:rFonts w:cs="Arial"/>
                <w:color w:val="000000"/>
                <w:sz w:val="22"/>
                <w:szCs w:val="22"/>
              </w:rPr>
            </w:pPr>
            <w:r w:rsidRPr="00BD65B5">
              <w:rPr>
                <w:rFonts w:cs="Arial"/>
                <w:b/>
                <w:bCs/>
                <w:color w:val="000000"/>
                <w:sz w:val="22"/>
                <w:szCs w:val="22"/>
              </w:rPr>
              <w:t xml:space="preserve">Personal Development &amp; Progression </w:t>
            </w:r>
          </w:p>
        </w:tc>
        <w:tc>
          <w:tcPr>
            <w:tcW w:w="1559" w:type="dxa"/>
            <w:tcBorders>
              <w:top w:val="single" w:sz="4" w:space="0" w:color="auto"/>
              <w:left w:val="single" w:sz="4" w:space="0" w:color="auto"/>
              <w:bottom w:val="single" w:sz="4" w:space="0" w:color="auto"/>
              <w:right w:val="single" w:sz="4" w:space="0" w:color="auto"/>
            </w:tcBorders>
            <w:shd w:val="clear" w:color="auto" w:fill="B8CCE4" w:themeFill="accent1" w:themeFillTint="66"/>
            <w:vAlign w:val="center"/>
          </w:tcPr>
          <w:p w14:paraId="3C1B0D40" w14:textId="1D89D580" w:rsidR="00B5536F" w:rsidRPr="00BD65B5" w:rsidRDefault="00B5536F" w:rsidP="00B5536F">
            <w:pPr>
              <w:autoSpaceDE w:val="0"/>
              <w:autoSpaceDN w:val="0"/>
              <w:adjustRightInd w:val="0"/>
              <w:rPr>
                <w:rFonts w:cs="Arial"/>
                <w:color w:val="000000"/>
                <w:sz w:val="22"/>
                <w:szCs w:val="22"/>
              </w:rPr>
            </w:pPr>
            <w:proofErr w:type="spellStart"/>
            <w:r w:rsidRPr="00BD65B5">
              <w:rPr>
                <w:rFonts w:cs="Arial"/>
                <w:b/>
                <w:bCs/>
                <w:color w:val="000000"/>
                <w:sz w:val="22"/>
                <w:szCs w:val="22"/>
              </w:rPr>
              <w:t>GPhC</w:t>
            </w:r>
            <w:proofErr w:type="spellEnd"/>
            <w:r w:rsidRPr="00BD65B5">
              <w:rPr>
                <w:rFonts w:cs="Arial"/>
                <w:b/>
                <w:bCs/>
                <w:color w:val="000000"/>
                <w:sz w:val="22"/>
                <w:szCs w:val="22"/>
              </w:rPr>
              <w:t xml:space="preserve"> Learning Outcomes</w:t>
            </w:r>
          </w:p>
        </w:tc>
        <w:tc>
          <w:tcPr>
            <w:tcW w:w="1560" w:type="dxa"/>
            <w:tcBorders>
              <w:top w:val="single" w:sz="4" w:space="0" w:color="auto"/>
              <w:left w:val="single" w:sz="4" w:space="0" w:color="auto"/>
              <w:bottom w:val="single" w:sz="4" w:space="0" w:color="auto"/>
              <w:right w:val="single" w:sz="4" w:space="0" w:color="auto"/>
            </w:tcBorders>
            <w:shd w:val="clear" w:color="auto" w:fill="B8CCE4" w:themeFill="accent1" w:themeFillTint="66"/>
            <w:vAlign w:val="center"/>
          </w:tcPr>
          <w:p w14:paraId="74D82F1B" w14:textId="77777777" w:rsidR="00B5536F" w:rsidRPr="00BD65B5" w:rsidRDefault="00B5536F" w:rsidP="00B5536F">
            <w:pPr>
              <w:autoSpaceDE w:val="0"/>
              <w:autoSpaceDN w:val="0"/>
              <w:adjustRightInd w:val="0"/>
              <w:rPr>
                <w:rFonts w:cs="Arial"/>
                <w:b/>
                <w:bCs/>
                <w:sz w:val="22"/>
                <w:szCs w:val="22"/>
              </w:rPr>
            </w:pPr>
            <w:r w:rsidRPr="00BD65B5">
              <w:rPr>
                <w:rFonts w:cs="Arial"/>
                <w:b/>
                <w:bCs/>
                <w:sz w:val="22"/>
                <w:szCs w:val="22"/>
              </w:rPr>
              <w:t>Taster Placement Objectives</w:t>
            </w:r>
          </w:p>
        </w:tc>
        <w:tc>
          <w:tcPr>
            <w:tcW w:w="992" w:type="dxa"/>
            <w:tcBorders>
              <w:top w:val="single" w:sz="4" w:space="0" w:color="auto"/>
              <w:left w:val="single" w:sz="4" w:space="0" w:color="auto"/>
              <w:bottom w:val="single" w:sz="4" w:space="0" w:color="auto"/>
              <w:right w:val="single" w:sz="4" w:space="0" w:color="auto"/>
            </w:tcBorders>
            <w:shd w:val="clear" w:color="auto" w:fill="B8CCE4" w:themeFill="accent1" w:themeFillTint="66"/>
          </w:tcPr>
          <w:p w14:paraId="107CDDBC" w14:textId="78D5B620" w:rsidR="00B5536F" w:rsidRPr="00BD65B5" w:rsidRDefault="00B5536F" w:rsidP="00B5536F">
            <w:pPr>
              <w:autoSpaceDE w:val="0"/>
              <w:autoSpaceDN w:val="0"/>
              <w:adjustRightInd w:val="0"/>
              <w:rPr>
                <w:rFonts w:cs="Arial"/>
                <w:b/>
                <w:bCs/>
                <w:sz w:val="22"/>
                <w:szCs w:val="22"/>
              </w:rPr>
            </w:pPr>
            <w:r w:rsidRPr="00D80AA2">
              <w:rPr>
                <w:rFonts w:cs="Arial"/>
                <w:b/>
                <w:bCs/>
                <w:sz w:val="12"/>
                <w:szCs w:val="12"/>
              </w:rPr>
              <w:t xml:space="preserve">Include in placement </w:t>
            </w:r>
            <w:r>
              <w:rPr>
                <w:rFonts w:cs="Arial"/>
                <w:b/>
                <w:bCs/>
                <w:sz w:val="12"/>
                <w:szCs w:val="12"/>
              </w:rPr>
              <w:t>(supervisor)</w:t>
            </w:r>
          </w:p>
        </w:tc>
        <w:tc>
          <w:tcPr>
            <w:tcW w:w="992" w:type="dxa"/>
            <w:tcBorders>
              <w:top w:val="single" w:sz="4" w:space="0" w:color="auto"/>
              <w:left w:val="single" w:sz="4" w:space="0" w:color="auto"/>
              <w:bottom w:val="single" w:sz="4" w:space="0" w:color="auto"/>
              <w:right w:val="single" w:sz="4" w:space="0" w:color="auto"/>
            </w:tcBorders>
            <w:shd w:val="clear" w:color="auto" w:fill="B8CCE4" w:themeFill="accent1" w:themeFillTint="66"/>
          </w:tcPr>
          <w:p w14:paraId="39B8D380" w14:textId="6DBE4AC9" w:rsidR="00B5536F" w:rsidRDefault="00B5536F" w:rsidP="00B5536F">
            <w:pPr>
              <w:autoSpaceDE w:val="0"/>
              <w:autoSpaceDN w:val="0"/>
              <w:adjustRightInd w:val="0"/>
              <w:rPr>
                <w:rFonts w:cs="Arial"/>
                <w:b/>
                <w:bCs/>
                <w:sz w:val="12"/>
                <w:szCs w:val="12"/>
              </w:rPr>
            </w:pPr>
            <w:r w:rsidRPr="00D80AA2">
              <w:rPr>
                <w:rFonts w:cs="Arial"/>
                <w:b/>
                <w:bCs/>
                <w:sz w:val="12"/>
                <w:szCs w:val="12"/>
              </w:rPr>
              <w:t xml:space="preserve">Date </w:t>
            </w:r>
            <w:r w:rsidR="007467EA" w:rsidRPr="00D80AA2">
              <w:rPr>
                <w:rFonts w:cs="Arial"/>
                <w:b/>
                <w:bCs/>
                <w:sz w:val="12"/>
                <w:szCs w:val="12"/>
              </w:rPr>
              <w:t>comp</w:t>
            </w:r>
            <w:r w:rsidR="007467EA">
              <w:rPr>
                <w:rFonts w:cs="Arial"/>
                <w:b/>
                <w:bCs/>
                <w:sz w:val="12"/>
                <w:szCs w:val="12"/>
              </w:rPr>
              <w:t>l</w:t>
            </w:r>
            <w:r w:rsidR="007467EA" w:rsidRPr="00D80AA2">
              <w:rPr>
                <w:rFonts w:cs="Arial"/>
                <w:b/>
                <w:bCs/>
                <w:sz w:val="12"/>
                <w:szCs w:val="12"/>
              </w:rPr>
              <w:t>eted.</w:t>
            </w:r>
          </w:p>
          <w:p w14:paraId="7280346C" w14:textId="0296A24E" w:rsidR="00B5536F" w:rsidRPr="00BD65B5" w:rsidRDefault="00B5536F" w:rsidP="00B5536F">
            <w:pPr>
              <w:autoSpaceDE w:val="0"/>
              <w:autoSpaceDN w:val="0"/>
              <w:adjustRightInd w:val="0"/>
              <w:rPr>
                <w:rFonts w:cs="Arial"/>
                <w:b/>
                <w:bCs/>
                <w:sz w:val="22"/>
                <w:szCs w:val="22"/>
              </w:rPr>
            </w:pPr>
            <w:r>
              <w:rPr>
                <w:rFonts w:cs="Arial"/>
                <w:b/>
                <w:bCs/>
                <w:sz w:val="12"/>
                <w:szCs w:val="12"/>
              </w:rPr>
              <w:t>(Trainee)</w:t>
            </w:r>
          </w:p>
        </w:tc>
      </w:tr>
      <w:tr w:rsidR="00B5536F" w:rsidRPr="00BD65B5" w14:paraId="40F3FB20" w14:textId="7DCC9487" w:rsidTr="428D0B71">
        <w:trPr>
          <w:trHeight w:val="454"/>
        </w:trPr>
        <w:tc>
          <w:tcPr>
            <w:tcW w:w="5245" w:type="dxa"/>
            <w:tcBorders>
              <w:top w:val="single" w:sz="4" w:space="0" w:color="auto"/>
              <w:left w:val="single" w:sz="4" w:space="0" w:color="auto"/>
              <w:bottom w:val="single" w:sz="4" w:space="0" w:color="auto"/>
              <w:right w:val="single" w:sz="4" w:space="0" w:color="auto"/>
            </w:tcBorders>
            <w:vAlign w:val="center"/>
          </w:tcPr>
          <w:p w14:paraId="02704211" w14:textId="3848057E" w:rsidR="00B5536F" w:rsidRPr="00BD65B5" w:rsidRDefault="2ACCE2E9" w:rsidP="00334A96">
            <w:pPr>
              <w:autoSpaceDE w:val="0"/>
              <w:autoSpaceDN w:val="0"/>
              <w:adjustRightInd w:val="0"/>
              <w:spacing w:after="120"/>
              <w:rPr>
                <w:rFonts w:cs="Arial"/>
                <w:color w:val="000000"/>
                <w:sz w:val="22"/>
                <w:szCs w:val="22"/>
              </w:rPr>
            </w:pPr>
            <w:r w:rsidRPr="365798CD">
              <w:rPr>
                <w:rFonts w:cs="Arial"/>
                <w:color w:val="000000" w:themeColor="text1"/>
                <w:sz w:val="22"/>
                <w:szCs w:val="22"/>
              </w:rPr>
              <w:t>Working with</w:t>
            </w:r>
            <w:r w:rsidR="00E23528">
              <w:rPr>
                <w:rFonts w:cs="Arial"/>
                <w:color w:val="000000" w:themeColor="text1"/>
                <w:sz w:val="22"/>
                <w:szCs w:val="22"/>
              </w:rPr>
              <w:t xml:space="preserve"> a</w:t>
            </w:r>
            <w:r w:rsidRPr="365798CD">
              <w:rPr>
                <w:rFonts w:cs="Arial"/>
                <w:color w:val="000000" w:themeColor="text1"/>
                <w:sz w:val="22"/>
                <w:szCs w:val="22"/>
              </w:rPr>
              <w:t xml:space="preserve"> supervisor to plan placement and complete prerequisites</w:t>
            </w:r>
            <w:r w:rsidR="00E23528">
              <w:rPr>
                <w:rFonts w:cs="Arial"/>
                <w:color w:val="000000" w:themeColor="text1"/>
                <w:sz w:val="22"/>
                <w:szCs w:val="22"/>
              </w:rPr>
              <w:t>.</w:t>
            </w:r>
          </w:p>
        </w:tc>
        <w:tc>
          <w:tcPr>
            <w:tcW w:w="1559" w:type="dxa"/>
            <w:tcBorders>
              <w:top w:val="single" w:sz="4" w:space="0" w:color="auto"/>
              <w:left w:val="single" w:sz="4" w:space="0" w:color="auto"/>
              <w:bottom w:val="single" w:sz="4" w:space="0" w:color="auto"/>
              <w:right w:val="single" w:sz="4" w:space="0" w:color="auto"/>
            </w:tcBorders>
            <w:vAlign w:val="center"/>
          </w:tcPr>
          <w:p w14:paraId="27A33F0C" w14:textId="77ACD4AC" w:rsidR="00B5536F" w:rsidRPr="00BD65B5" w:rsidRDefault="00B5536F" w:rsidP="00B5536F">
            <w:pPr>
              <w:autoSpaceDE w:val="0"/>
              <w:autoSpaceDN w:val="0"/>
              <w:adjustRightInd w:val="0"/>
              <w:rPr>
                <w:rFonts w:cs="Arial"/>
                <w:color w:val="000000"/>
                <w:sz w:val="22"/>
                <w:szCs w:val="22"/>
              </w:rPr>
            </w:pPr>
            <w:r w:rsidRPr="00BD65B5">
              <w:rPr>
                <w:rFonts w:cs="Arial"/>
                <w:color w:val="000000"/>
                <w:sz w:val="22"/>
                <w:szCs w:val="22"/>
              </w:rPr>
              <w:t>52, 53</w:t>
            </w:r>
          </w:p>
        </w:tc>
        <w:tc>
          <w:tcPr>
            <w:tcW w:w="1560" w:type="dxa"/>
            <w:tcBorders>
              <w:top w:val="single" w:sz="4" w:space="0" w:color="auto"/>
              <w:left w:val="single" w:sz="4" w:space="0" w:color="auto"/>
              <w:bottom w:val="single" w:sz="4" w:space="0" w:color="auto"/>
              <w:right w:val="single" w:sz="4" w:space="0" w:color="auto"/>
            </w:tcBorders>
            <w:vAlign w:val="center"/>
          </w:tcPr>
          <w:p w14:paraId="3CB68408" w14:textId="433604A4" w:rsidR="00B5536F" w:rsidRPr="00BD65B5" w:rsidRDefault="00B5536F" w:rsidP="00B5536F">
            <w:pPr>
              <w:pStyle w:val="paragraph"/>
              <w:spacing w:before="0" w:beforeAutospacing="0" w:after="0" w:afterAutospacing="0"/>
              <w:textAlignment w:val="baseline"/>
              <w:rPr>
                <w:rStyle w:val="normaltextrun"/>
                <w:rFonts w:ascii="Arial" w:hAnsi="Arial" w:cs="Arial"/>
                <w:sz w:val="22"/>
                <w:szCs w:val="22"/>
              </w:rPr>
            </w:pPr>
            <w:r w:rsidRPr="00BD65B5">
              <w:rPr>
                <w:rStyle w:val="normaltextrun"/>
                <w:rFonts w:ascii="Arial" w:hAnsi="Arial" w:cs="Arial"/>
                <w:sz w:val="22"/>
                <w:szCs w:val="22"/>
              </w:rPr>
              <w:t>N/a</w:t>
            </w:r>
          </w:p>
        </w:tc>
        <w:tc>
          <w:tcPr>
            <w:tcW w:w="992" w:type="dxa"/>
            <w:tcBorders>
              <w:top w:val="single" w:sz="4" w:space="0" w:color="auto"/>
              <w:left w:val="single" w:sz="4" w:space="0" w:color="auto"/>
              <w:bottom w:val="single" w:sz="4" w:space="0" w:color="auto"/>
              <w:right w:val="single" w:sz="4" w:space="0" w:color="auto"/>
            </w:tcBorders>
          </w:tcPr>
          <w:p w14:paraId="6EC4B039" w14:textId="77777777" w:rsidR="00B5536F" w:rsidRPr="00BD65B5" w:rsidRDefault="00B5536F" w:rsidP="00B5536F">
            <w:pPr>
              <w:pStyle w:val="paragraph"/>
              <w:spacing w:before="0" w:beforeAutospacing="0" w:after="0" w:afterAutospacing="0"/>
              <w:textAlignment w:val="baseline"/>
              <w:rPr>
                <w:rStyle w:val="normaltextrun"/>
                <w:rFonts w:ascii="Arial" w:hAnsi="Arial" w:cs="Arial"/>
                <w:sz w:val="22"/>
                <w:szCs w:val="22"/>
              </w:rPr>
            </w:pPr>
          </w:p>
        </w:tc>
        <w:tc>
          <w:tcPr>
            <w:tcW w:w="992" w:type="dxa"/>
            <w:tcBorders>
              <w:top w:val="single" w:sz="4" w:space="0" w:color="auto"/>
              <w:left w:val="single" w:sz="4" w:space="0" w:color="auto"/>
              <w:bottom w:val="single" w:sz="4" w:space="0" w:color="auto"/>
              <w:right w:val="single" w:sz="4" w:space="0" w:color="auto"/>
            </w:tcBorders>
          </w:tcPr>
          <w:p w14:paraId="2C6B04CB" w14:textId="77777777" w:rsidR="00B5536F" w:rsidRPr="00BD65B5" w:rsidRDefault="00B5536F" w:rsidP="00B5536F">
            <w:pPr>
              <w:pStyle w:val="paragraph"/>
              <w:spacing w:before="0" w:beforeAutospacing="0" w:after="0" w:afterAutospacing="0"/>
              <w:textAlignment w:val="baseline"/>
              <w:rPr>
                <w:rStyle w:val="normaltextrun"/>
                <w:rFonts w:ascii="Arial" w:hAnsi="Arial" w:cs="Arial"/>
                <w:sz w:val="22"/>
                <w:szCs w:val="22"/>
              </w:rPr>
            </w:pPr>
          </w:p>
        </w:tc>
      </w:tr>
      <w:tr w:rsidR="00B5536F" w:rsidRPr="00BD65B5" w14:paraId="417BBAAF" w14:textId="02F008BB" w:rsidTr="428D0B71">
        <w:trPr>
          <w:trHeight w:val="454"/>
        </w:trPr>
        <w:tc>
          <w:tcPr>
            <w:tcW w:w="5245" w:type="dxa"/>
            <w:tcBorders>
              <w:top w:val="single" w:sz="4" w:space="0" w:color="auto"/>
              <w:left w:val="single" w:sz="4" w:space="0" w:color="auto"/>
              <w:bottom w:val="single" w:sz="4" w:space="0" w:color="auto"/>
              <w:right w:val="single" w:sz="4" w:space="0" w:color="auto"/>
            </w:tcBorders>
            <w:vAlign w:val="center"/>
          </w:tcPr>
          <w:p w14:paraId="2623F636" w14:textId="001A01BD" w:rsidR="00B5536F" w:rsidRPr="00BD65B5" w:rsidRDefault="00B5536F" w:rsidP="00B5536F">
            <w:pPr>
              <w:autoSpaceDE w:val="0"/>
              <w:autoSpaceDN w:val="0"/>
              <w:adjustRightInd w:val="0"/>
              <w:rPr>
                <w:rFonts w:cs="Arial"/>
                <w:color w:val="000000" w:themeColor="text1"/>
                <w:sz w:val="22"/>
                <w:szCs w:val="22"/>
              </w:rPr>
            </w:pPr>
            <w:r w:rsidRPr="00BD65B5">
              <w:rPr>
                <w:rFonts w:cs="Arial"/>
                <w:color w:val="000000" w:themeColor="text1"/>
                <w:sz w:val="22"/>
                <w:szCs w:val="22"/>
              </w:rPr>
              <w:t>Completion of reflective records of evidence</w:t>
            </w:r>
            <w:r w:rsidR="00E23528">
              <w:rPr>
                <w:rFonts w:cs="Arial"/>
                <w:color w:val="000000" w:themeColor="text1"/>
                <w:sz w:val="22"/>
                <w:szCs w:val="22"/>
              </w:rPr>
              <w:t>.</w:t>
            </w:r>
            <w:r w:rsidRPr="00BD65B5">
              <w:rPr>
                <w:rFonts w:cs="Arial"/>
                <w:color w:val="000000" w:themeColor="text1"/>
                <w:sz w:val="22"/>
                <w:szCs w:val="22"/>
              </w:rPr>
              <w:t xml:space="preserve"> </w:t>
            </w:r>
          </w:p>
        </w:tc>
        <w:tc>
          <w:tcPr>
            <w:tcW w:w="1559" w:type="dxa"/>
            <w:tcBorders>
              <w:top w:val="single" w:sz="4" w:space="0" w:color="auto"/>
              <w:left w:val="single" w:sz="4" w:space="0" w:color="auto"/>
              <w:bottom w:val="single" w:sz="4" w:space="0" w:color="auto"/>
              <w:right w:val="single" w:sz="4" w:space="0" w:color="auto"/>
            </w:tcBorders>
            <w:vAlign w:val="center"/>
          </w:tcPr>
          <w:p w14:paraId="4CA93F0C" w14:textId="056D37E2" w:rsidR="00B5536F" w:rsidRPr="00BD65B5" w:rsidRDefault="00B5536F" w:rsidP="00B5536F">
            <w:pPr>
              <w:autoSpaceDE w:val="0"/>
              <w:autoSpaceDN w:val="0"/>
              <w:adjustRightInd w:val="0"/>
              <w:rPr>
                <w:rFonts w:cs="Arial"/>
                <w:color w:val="000000"/>
                <w:sz w:val="22"/>
                <w:szCs w:val="22"/>
              </w:rPr>
            </w:pPr>
            <w:r w:rsidRPr="00BD65B5">
              <w:rPr>
                <w:rFonts w:cs="Arial"/>
                <w:color w:val="000000"/>
                <w:sz w:val="22"/>
                <w:szCs w:val="22"/>
              </w:rPr>
              <w:t>53</w:t>
            </w:r>
          </w:p>
        </w:tc>
        <w:tc>
          <w:tcPr>
            <w:tcW w:w="1560" w:type="dxa"/>
            <w:tcBorders>
              <w:top w:val="single" w:sz="4" w:space="0" w:color="auto"/>
              <w:left w:val="single" w:sz="4" w:space="0" w:color="auto"/>
              <w:bottom w:val="single" w:sz="4" w:space="0" w:color="auto"/>
              <w:right w:val="single" w:sz="4" w:space="0" w:color="auto"/>
            </w:tcBorders>
            <w:vAlign w:val="center"/>
          </w:tcPr>
          <w:p w14:paraId="4A4A420A" w14:textId="77777777" w:rsidR="00B5536F" w:rsidRPr="00BD65B5" w:rsidRDefault="00B5536F" w:rsidP="00B5536F">
            <w:pPr>
              <w:pStyle w:val="paragraph"/>
              <w:spacing w:before="0" w:beforeAutospacing="0" w:after="0" w:afterAutospacing="0"/>
              <w:textAlignment w:val="baseline"/>
              <w:rPr>
                <w:rStyle w:val="normaltextrun"/>
                <w:rFonts w:ascii="Arial" w:hAnsi="Arial" w:cs="Arial"/>
                <w:sz w:val="22"/>
                <w:szCs w:val="22"/>
              </w:rPr>
            </w:pPr>
            <w:r w:rsidRPr="00BD65B5">
              <w:rPr>
                <w:rStyle w:val="normaltextrun"/>
                <w:rFonts w:ascii="Arial" w:hAnsi="Arial" w:cs="Arial"/>
                <w:sz w:val="22"/>
                <w:szCs w:val="22"/>
              </w:rPr>
              <w:t>Undertaking SLEs</w:t>
            </w:r>
          </w:p>
          <w:p w14:paraId="13E48980" w14:textId="5BEF1319" w:rsidR="00B5536F" w:rsidRPr="00BD65B5" w:rsidRDefault="00B5536F" w:rsidP="00B5536F">
            <w:pPr>
              <w:pStyle w:val="paragraph"/>
              <w:autoSpaceDE w:val="0"/>
              <w:autoSpaceDN w:val="0"/>
              <w:adjustRightInd w:val="0"/>
              <w:spacing w:before="0" w:beforeAutospacing="0" w:after="0" w:afterAutospacing="0"/>
              <w:rPr>
                <w:rFonts w:ascii="Arial" w:hAnsi="Arial" w:cs="Arial"/>
                <w:sz w:val="22"/>
                <w:szCs w:val="22"/>
              </w:rPr>
            </w:pPr>
            <w:r w:rsidRPr="00BD65B5">
              <w:rPr>
                <w:rStyle w:val="normaltextrun"/>
                <w:rFonts w:ascii="Arial" w:hAnsi="Arial" w:cs="Arial"/>
                <w:sz w:val="22"/>
                <w:szCs w:val="22"/>
              </w:rPr>
              <w:t>End of placement review</w:t>
            </w:r>
          </w:p>
        </w:tc>
        <w:tc>
          <w:tcPr>
            <w:tcW w:w="992" w:type="dxa"/>
            <w:tcBorders>
              <w:top w:val="single" w:sz="4" w:space="0" w:color="auto"/>
              <w:left w:val="single" w:sz="4" w:space="0" w:color="auto"/>
              <w:bottom w:val="single" w:sz="4" w:space="0" w:color="auto"/>
              <w:right w:val="single" w:sz="4" w:space="0" w:color="auto"/>
            </w:tcBorders>
          </w:tcPr>
          <w:p w14:paraId="47A66531" w14:textId="77777777" w:rsidR="00B5536F" w:rsidRPr="00BD65B5" w:rsidRDefault="00B5536F" w:rsidP="00B5536F">
            <w:pPr>
              <w:pStyle w:val="paragraph"/>
              <w:spacing w:before="0" w:beforeAutospacing="0" w:after="0" w:afterAutospacing="0"/>
              <w:textAlignment w:val="baseline"/>
              <w:rPr>
                <w:rStyle w:val="normaltextrun"/>
                <w:rFonts w:ascii="Arial" w:hAnsi="Arial" w:cs="Arial"/>
                <w:sz w:val="22"/>
                <w:szCs w:val="22"/>
              </w:rPr>
            </w:pPr>
          </w:p>
        </w:tc>
        <w:tc>
          <w:tcPr>
            <w:tcW w:w="992" w:type="dxa"/>
            <w:tcBorders>
              <w:top w:val="single" w:sz="4" w:space="0" w:color="auto"/>
              <w:left w:val="single" w:sz="4" w:space="0" w:color="auto"/>
              <w:bottom w:val="single" w:sz="4" w:space="0" w:color="auto"/>
              <w:right w:val="single" w:sz="4" w:space="0" w:color="auto"/>
            </w:tcBorders>
          </w:tcPr>
          <w:p w14:paraId="4D8B9BA4" w14:textId="77777777" w:rsidR="00B5536F" w:rsidRPr="00BD65B5" w:rsidRDefault="00B5536F" w:rsidP="00B5536F">
            <w:pPr>
              <w:pStyle w:val="paragraph"/>
              <w:spacing w:before="0" w:beforeAutospacing="0" w:after="0" w:afterAutospacing="0"/>
              <w:textAlignment w:val="baseline"/>
              <w:rPr>
                <w:rStyle w:val="normaltextrun"/>
                <w:rFonts w:ascii="Arial" w:hAnsi="Arial" w:cs="Arial"/>
                <w:sz w:val="22"/>
                <w:szCs w:val="22"/>
              </w:rPr>
            </w:pPr>
          </w:p>
        </w:tc>
      </w:tr>
      <w:tr w:rsidR="00B5536F" w:rsidRPr="00BD65B5" w14:paraId="19448A8E" w14:textId="6B0AC368" w:rsidTr="428D0B71">
        <w:trPr>
          <w:trHeight w:val="454"/>
        </w:trPr>
        <w:tc>
          <w:tcPr>
            <w:tcW w:w="5245" w:type="dxa"/>
            <w:tcBorders>
              <w:top w:val="single" w:sz="4" w:space="0" w:color="auto"/>
              <w:left w:val="single" w:sz="4" w:space="0" w:color="auto"/>
              <w:bottom w:val="single" w:sz="4" w:space="0" w:color="auto"/>
              <w:right w:val="single" w:sz="4" w:space="0" w:color="auto"/>
            </w:tcBorders>
            <w:vAlign w:val="center"/>
          </w:tcPr>
          <w:p w14:paraId="355D3577" w14:textId="1DD2ECDB" w:rsidR="00B5536F" w:rsidRPr="00BD65B5" w:rsidRDefault="00B5536F" w:rsidP="00B5536F">
            <w:pPr>
              <w:autoSpaceDE w:val="0"/>
              <w:autoSpaceDN w:val="0"/>
              <w:adjustRightInd w:val="0"/>
              <w:rPr>
                <w:rFonts w:cs="Arial"/>
                <w:color w:val="000000"/>
                <w:sz w:val="22"/>
                <w:szCs w:val="22"/>
              </w:rPr>
            </w:pPr>
            <w:r w:rsidRPr="00BD65B5">
              <w:rPr>
                <w:rStyle w:val="normaltextrun"/>
                <w:rFonts w:cs="Arial"/>
                <w:color w:val="000000"/>
                <w:sz w:val="22"/>
                <w:szCs w:val="22"/>
                <w:shd w:val="clear" w:color="auto" w:fill="FFFFFF"/>
              </w:rPr>
              <w:lastRenderedPageBreak/>
              <w:t>Reflecting on performance and producing SMART objectives for further development to inform PDP</w:t>
            </w:r>
            <w:r w:rsidR="00E23528">
              <w:rPr>
                <w:rStyle w:val="normaltextrun"/>
                <w:rFonts w:cs="Arial"/>
                <w:color w:val="000000"/>
                <w:sz w:val="22"/>
                <w:szCs w:val="22"/>
                <w:shd w:val="clear" w:color="auto" w:fill="FFFFFF"/>
              </w:rPr>
              <w:t>.</w:t>
            </w:r>
            <w:r w:rsidRPr="00BD65B5">
              <w:rPr>
                <w:rStyle w:val="normaltextrun"/>
                <w:rFonts w:cs="Arial"/>
                <w:color w:val="000000"/>
                <w:sz w:val="22"/>
                <w:szCs w:val="22"/>
                <w:shd w:val="clear" w:color="auto" w:fill="FFFFFF"/>
              </w:rPr>
              <w:t> </w:t>
            </w:r>
            <w:r w:rsidRPr="00BD65B5">
              <w:rPr>
                <w:rStyle w:val="eop"/>
                <w:rFonts w:cs="Arial"/>
                <w:color w:val="000000"/>
                <w:sz w:val="22"/>
                <w:szCs w:val="22"/>
                <w:shd w:val="clear" w:color="auto" w:fill="FFFFFF"/>
              </w:rPr>
              <w:t> </w:t>
            </w:r>
          </w:p>
        </w:tc>
        <w:tc>
          <w:tcPr>
            <w:tcW w:w="1559" w:type="dxa"/>
            <w:tcBorders>
              <w:top w:val="single" w:sz="4" w:space="0" w:color="auto"/>
              <w:left w:val="single" w:sz="4" w:space="0" w:color="auto"/>
              <w:bottom w:val="single" w:sz="4" w:space="0" w:color="auto"/>
              <w:right w:val="single" w:sz="4" w:space="0" w:color="auto"/>
            </w:tcBorders>
            <w:vAlign w:val="center"/>
          </w:tcPr>
          <w:p w14:paraId="53D8F577" w14:textId="77777777" w:rsidR="00B5536F" w:rsidRPr="00BD65B5" w:rsidRDefault="00B5536F" w:rsidP="00B5536F">
            <w:pPr>
              <w:autoSpaceDE w:val="0"/>
              <w:autoSpaceDN w:val="0"/>
              <w:adjustRightInd w:val="0"/>
              <w:rPr>
                <w:rFonts w:cs="Arial"/>
                <w:color w:val="000000"/>
                <w:sz w:val="22"/>
                <w:szCs w:val="22"/>
              </w:rPr>
            </w:pPr>
            <w:r w:rsidRPr="00BD65B5">
              <w:rPr>
                <w:rFonts w:cs="Arial"/>
                <w:color w:val="000000"/>
                <w:sz w:val="22"/>
                <w:szCs w:val="22"/>
              </w:rPr>
              <w:t>53</w:t>
            </w:r>
          </w:p>
        </w:tc>
        <w:tc>
          <w:tcPr>
            <w:tcW w:w="1560" w:type="dxa"/>
            <w:tcBorders>
              <w:top w:val="single" w:sz="4" w:space="0" w:color="auto"/>
              <w:left w:val="single" w:sz="4" w:space="0" w:color="auto"/>
              <w:bottom w:val="single" w:sz="4" w:space="0" w:color="auto"/>
              <w:right w:val="single" w:sz="4" w:space="0" w:color="auto"/>
            </w:tcBorders>
            <w:vAlign w:val="center"/>
          </w:tcPr>
          <w:p w14:paraId="454DAAE6" w14:textId="77777777" w:rsidR="00B5536F" w:rsidRPr="00BD65B5" w:rsidRDefault="00B5536F" w:rsidP="00B5536F">
            <w:pPr>
              <w:pStyle w:val="paragraph"/>
              <w:spacing w:before="0" w:beforeAutospacing="0" w:after="0" w:afterAutospacing="0"/>
              <w:textAlignment w:val="baseline"/>
              <w:rPr>
                <w:rStyle w:val="normaltextrun"/>
                <w:rFonts w:ascii="Arial" w:hAnsi="Arial" w:cs="Arial"/>
                <w:sz w:val="22"/>
                <w:szCs w:val="22"/>
              </w:rPr>
            </w:pPr>
            <w:r w:rsidRPr="00BD65B5">
              <w:rPr>
                <w:rStyle w:val="normaltextrun"/>
                <w:rFonts w:ascii="Arial" w:hAnsi="Arial" w:cs="Arial"/>
                <w:sz w:val="22"/>
                <w:szCs w:val="22"/>
              </w:rPr>
              <w:t>Undertaking SLEs</w:t>
            </w:r>
          </w:p>
          <w:p w14:paraId="4FA21D22" w14:textId="77777777" w:rsidR="00B5536F" w:rsidRPr="00BD65B5" w:rsidRDefault="00B5536F" w:rsidP="00B5536F">
            <w:pPr>
              <w:pStyle w:val="paragraph"/>
              <w:autoSpaceDE w:val="0"/>
              <w:autoSpaceDN w:val="0"/>
              <w:adjustRightInd w:val="0"/>
              <w:spacing w:before="0" w:beforeAutospacing="0" w:after="0" w:afterAutospacing="0"/>
              <w:rPr>
                <w:rFonts w:ascii="Arial" w:hAnsi="Arial" w:cs="Arial"/>
                <w:sz w:val="22"/>
                <w:szCs w:val="22"/>
              </w:rPr>
            </w:pPr>
            <w:r w:rsidRPr="00BD65B5">
              <w:rPr>
                <w:rStyle w:val="normaltextrun"/>
                <w:rFonts w:ascii="Arial" w:hAnsi="Arial" w:cs="Arial"/>
                <w:sz w:val="22"/>
                <w:szCs w:val="22"/>
              </w:rPr>
              <w:t>End of placement review</w:t>
            </w:r>
          </w:p>
        </w:tc>
        <w:tc>
          <w:tcPr>
            <w:tcW w:w="992" w:type="dxa"/>
            <w:tcBorders>
              <w:top w:val="single" w:sz="4" w:space="0" w:color="auto"/>
              <w:left w:val="single" w:sz="4" w:space="0" w:color="auto"/>
              <w:bottom w:val="single" w:sz="4" w:space="0" w:color="auto"/>
              <w:right w:val="single" w:sz="4" w:space="0" w:color="auto"/>
            </w:tcBorders>
          </w:tcPr>
          <w:p w14:paraId="719D22BC" w14:textId="77777777" w:rsidR="00B5536F" w:rsidRPr="00BD65B5" w:rsidRDefault="00B5536F" w:rsidP="00B5536F">
            <w:pPr>
              <w:pStyle w:val="paragraph"/>
              <w:spacing w:before="0" w:beforeAutospacing="0" w:after="0" w:afterAutospacing="0"/>
              <w:textAlignment w:val="baseline"/>
              <w:rPr>
                <w:rStyle w:val="normaltextrun"/>
                <w:rFonts w:ascii="Arial" w:hAnsi="Arial" w:cs="Arial"/>
                <w:sz w:val="22"/>
                <w:szCs w:val="22"/>
              </w:rPr>
            </w:pPr>
          </w:p>
        </w:tc>
        <w:tc>
          <w:tcPr>
            <w:tcW w:w="992" w:type="dxa"/>
            <w:tcBorders>
              <w:top w:val="single" w:sz="4" w:space="0" w:color="auto"/>
              <w:left w:val="single" w:sz="4" w:space="0" w:color="auto"/>
              <w:bottom w:val="single" w:sz="4" w:space="0" w:color="auto"/>
              <w:right w:val="single" w:sz="4" w:space="0" w:color="auto"/>
            </w:tcBorders>
          </w:tcPr>
          <w:p w14:paraId="16F76951" w14:textId="77777777" w:rsidR="00B5536F" w:rsidRPr="00BD65B5" w:rsidRDefault="00B5536F" w:rsidP="00B5536F">
            <w:pPr>
              <w:pStyle w:val="paragraph"/>
              <w:spacing w:before="0" w:beforeAutospacing="0" w:after="0" w:afterAutospacing="0"/>
              <w:textAlignment w:val="baseline"/>
              <w:rPr>
                <w:rStyle w:val="normaltextrun"/>
                <w:rFonts w:ascii="Arial" w:hAnsi="Arial" w:cs="Arial"/>
                <w:sz w:val="22"/>
                <w:szCs w:val="22"/>
              </w:rPr>
            </w:pPr>
          </w:p>
        </w:tc>
      </w:tr>
      <w:tr w:rsidR="00B5536F" w:rsidRPr="00BD65B5" w14:paraId="327913DD" w14:textId="74CCB65D" w:rsidTr="428D0B71">
        <w:trPr>
          <w:trHeight w:val="454"/>
        </w:trPr>
        <w:tc>
          <w:tcPr>
            <w:tcW w:w="5245" w:type="dxa"/>
            <w:tcBorders>
              <w:top w:val="single" w:sz="4" w:space="0" w:color="auto"/>
              <w:left w:val="single" w:sz="4" w:space="0" w:color="auto"/>
              <w:bottom w:val="single" w:sz="4" w:space="0" w:color="auto"/>
              <w:right w:val="single" w:sz="4" w:space="0" w:color="auto"/>
            </w:tcBorders>
            <w:vAlign w:val="center"/>
          </w:tcPr>
          <w:p w14:paraId="7E6E903A" w14:textId="3453619C" w:rsidR="00B5536F" w:rsidRPr="00BD65B5" w:rsidRDefault="00B5536F" w:rsidP="00B5536F">
            <w:pPr>
              <w:autoSpaceDE w:val="0"/>
              <w:autoSpaceDN w:val="0"/>
              <w:adjustRightInd w:val="0"/>
              <w:rPr>
                <w:rFonts w:cs="Arial"/>
                <w:color w:val="000000"/>
                <w:sz w:val="22"/>
                <w:szCs w:val="22"/>
              </w:rPr>
            </w:pPr>
            <w:r w:rsidRPr="00BD65B5">
              <w:rPr>
                <w:rFonts w:cs="Arial"/>
                <w:color w:val="000000"/>
                <w:sz w:val="22"/>
                <w:szCs w:val="22"/>
              </w:rPr>
              <w:t>Managing own timetable</w:t>
            </w:r>
            <w:r w:rsidR="00E23528">
              <w:rPr>
                <w:rFonts w:cs="Arial"/>
                <w:color w:val="000000"/>
                <w:sz w:val="22"/>
                <w:szCs w:val="22"/>
              </w:rPr>
              <w:t>.</w:t>
            </w:r>
            <w:r w:rsidRPr="00BD65B5">
              <w:rPr>
                <w:rFonts w:cs="Arial"/>
                <w:color w:val="000000"/>
                <w:sz w:val="22"/>
                <w:szCs w:val="22"/>
              </w:rPr>
              <w:t xml:space="preserve"> </w:t>
            </w:r>
          </w:p>
        </w:tc>
        <w:tc>
          <w:tcPr>
            <w:tcW w:w="1559" w:type="dxa"/>
            <w:tcBorders>
              <w:top w:val="single" w:sz="4" w:space="0" w:color="auto"/>
              <w:left w:val="single" w:sz="4" w:space="0" w:color="auto"/>
              <w:bottom w:val="single" w:sz="4" w:space="0" w:color="auto"/>
              <w:right w:val="single" w:sz="4" w:space="0" w:color="auto"/>
            </w:tcBorders>
            <w:vAlign w:val="center"/>
          </w:tcPr>
          <w:p w14:paraId="729FED57" w14:textId="77777777" w:rsidR="00B5536F" w:rsidRPr="00BD65B5" w:rsidRDefault="00B5536F" w:rsidP="00B5536F">
            <w:pPr>
              <w:autoSpaceDE w:val="0"/>
              <w:autoSpaceDN w:val="0"/>
              <w:adjustRightInd w:val="0"/>
              <w:rPr>
                <w:rFonts w:cs="Arial"/>
                <w:color w:val="000000"/>
                <w:sz w:val="22"/>
                <w:szCs w:val="22"/>
              </w:rPr>
            </w:pPr>
            <w:r w:rsidRPr="00BD65B5">
              <w:rPr>
                <w:rFonts w:cs="Arial"/>
                <w:color w:val="000000"/>
                <w:sz w:val="22"/>
                <w:szCs w:val="22"/>
              </w:rPr>
              <w:t>52</w:t>
            </w:r>
          </w:p>
        </w:tc>
        <w:tc>
          <w:tcPr>
            <w:tcW w:w="1560" w:type="dxa"/>
            <w:tcBorders>
              <w:top w:val="single" w:sz="4" w:space="0" w:color="auto"/>
              <w:left w:val="single" w:sz="4" w:space="0" w:color="auto"/>
              <w:bottom w:val="single" w:sz="4" w:space="0" w:color="auto"/>
              <w:right w:val="single" w:sz="4" w:space="0" w:color="auto"/>
            </w:tcBorders>
            <w:vAlign w:val="center"/>
          </w:tcPr>
          <w:p w14:paraId="7C610E93" w14:textId="77777777" w:rsidR="00B5536F" w:rsidRPr="00BD65B5" w:rsidRDefault="00B5536F" w:rsidP="00B5536F">
            <w:pPr>
              <w:autoSpaceDE w:val="0"/>
              <w:autoSpaceDN w:val="0"/>
              <w:adjustRightInd w:val="0"/>
              <w:rPr>
                <w:rFonts w:cs="Arial"/>
                <w:sz w:val="22"/>
                <w:szCs w:val="22"/>
              </w:rPr>
            </w:pPr>
            <w:r w:rsidRPr="00BD65B5">
              <w:rPr>
                <w:rFonts w:cs="Arial"/>
                <w:sz w:val="22"/>
                <w:szCs w:val="22"/>
              </w:rPr>
              <w:t>N/a</w:t>
            </w:r>
          </w:p>
        </w:tc>
        <w:tc>
          <w:tcPr>
            <w:tcW w:w="992" w:type="dxa"/>
            <w:tcBorders>
              <w:top w:val="single" w:sz="4" w:space="0" w:color="auto"/>
              <w:left w:val="single" w:sz="4" w:space="0" w:color="auto"/>
              <w:bottom w:val="single" w:sz="4" w:space="0" w:color="auto"/>
              <w:right w:val="single" w:sz="4" w:space="0" w:color="auto"/>
            </w:tcBorders>
          </w:tcPr>
          <w:p w14:paraId="455A342F" w14:textId="77777777" w:rsidR="00B5536F" w:rsidRPr="00BD65B5" w:rsidRDefault="00B5536F" w:rsidP="00B5536F">
            <w:pPr>
              <w:autoSpaceDE w:val="0"/>
              <w:autoSpaceDN w:val="0"/>
              <w:adjustRightInd w:val="0"/>
              <w:rPr>
                <w:rFonts w:cs="Arial"/>
                <w:sz w:val="22"/>
                <w:szCs w:val="22"/>
              </w:rPr>
            </w:pPr>
          </w:p>
        </w:tc>
        <w:tc>
          <w:tcPr>
            <w:tcW w:w="992" w:type="dxa"/>
            <w:tcBorders>
              <w:top w:val="single" w:sz="4" w:space="0" w:color="auto"/>
              <w:left w:val="single" w:sz="4" w:space="0" w:color="auto"/>
              <w:bottom w:val="single" w:sz="4" w:space="0" w:color="auto"/>
              <w:right w:val="single" w:sz="4" w:space="0" w:color="auto"/>
            </w:tcBorders>
          </w:tcPr>
          <w:p w14:paraId="6C7D13C1" w14:textId="77777777" w:rsidR="00B5536F" w:rsidRPr="00BD65B5" w:rsidRDefault="00B5536F" w:rsidP="00B5536F">
            <w:pPr>
              <w:autoSpaceDE w:val="0"/>
              <w:autoSpaceDN w:val="0"/>
              <w:adjustRightInd w:val="0"/>
              <w:rPr>
                <w:rFonts w:cs="Arial"/>
                <w:sz w:val="22"/>
                <w:szCs w:val="22"/>
              </w:rPr>
            </w:pPr>
          </w:p>
        </w:tc>
      </w:tr>
      <w:tr w:rsidR="00B5536F" w:rsidRPr="00BD65B5" w14:paraId="40EAD6ED" w14:textId="090A2907" w:rsidTr="428D0B71">
        <w:trPr>
          <w:trHeight w:val="454"/>
        </w:trPr>
        <w:tc>
          <w:tcPr>
            <w:tcW w:w="5245" w:type="dxa"/>
            <w:tcBorders>
              <w:top w:val="single" w:sz="4" w:space="0" w:color="auto"/>
              <w:left w:val="single" w:sz="4" w:space="0" w:color="auto"/>
              <w:bottom w:val="single" w:sz="4" w:space="0" w:color="auto"/>
              <w:right w:val="single" w:sz="4" w:space="0" w:color="auto"/>
            </w:tcBorders>
            <w:shd w:val="clear" w:color="auto" w:fill="B8CCE4" w:themeFill="accent1" w:themeFillTint="66"/>
            <w:vAlign w:val="center"/>
          </w:tcPr>
          <w:p w14:paraId="246FDEFF" w14:textId="77777777" w:rsidR="00B5536F" w:rsidRPr="00BD65B5" w:rsidRDefault="00B5536F" w:rsidP="00B5536F">
            <w:pPr>
              <w:autoSpaceDE w:val="0"/>
              <w:autoSpaceDN w:val="0"/>
              <w:adjustRightInd w:val="0"/>
              <w:rPr>
                <w:rFonts w:cs="Arial"/>
                <w:color w:val="000000"/>
                <w:sz w:val="22"/>
                <w:szCs w:val="22"/>
              </w:rPr>
            </w:pPr>
            <w:r w:rsidRPr="00BD65B5">
              <w:rPr>
                <w:rFonts w:cs="Arial"/>
                <w:b/>
                <w:bCs/>
                <w:color w:val="000000"/>
                <w:sz w:val="22"/>
                <w:szCs w:val="22"/>
              </w:rPr>
              <w:t xml:space="preserve">Supplying Medicines Activities </w:t>
            </w:r>
          </w:p>
        </w:tc>
        <w:tc>
          <w:tcPr>
            <w:tcW w:w="1559" w:type="dxa"/>
            <w:tcBorders>
              <w:top w:val="single" w:sz="4" w:space="0" w:color="auto"/>
              <w:left w:val="single" w:sz="4" w:space="0" w:color="auto"/>
              <w:bottom w:val="single" w:sz="4" w:space="0" w:color="auto"/>
              <w:right w:val="single" w:sz="4" w:space="0" w:color="auto"/>
            </w:tcBorders>
            <w:shd w:val="clear" w:color="auto" w:fill="B8CCE4" w:themeFill="accent1" w:themeFillTint="66"/>
            <w:vAlign w:val="center"/>
          </w:tcPr>
          <w:p w14:paraId="72CA9F18" w14:textId="7D5D8A44" w:rsidR="00B5536F" w:rsidRPr="00BD65B5" w:rsidRDefault="00B5536F" w:rsidP="00B5536F">
            <w:pPr>
              <w:autoSpaceDE w:val="0"/>
              <w:autoSpaceDN w:val="0"/>
              <w:adjustRightInd w:val="0"/>
              <w:rPr>
                <w:rFonts w:cs="Arial"/>
                <w:color w:val="000000"/>
                <w:sz w:val="22"/>
                <w:szCs w:val="22"/>
              </w:rPr>
            </w:pPr>
            <w:proofErr w:type="spellStart"/>
            <w:r w:rsidRPr="00BD65B5">
              <w:rPr>
                <w:rFonts w:cs="Arial"/>
                <w:b/>
                <w:bCs/>
                <w:color w:val="000000"/>
                <w:sz w:val="22"/>
                <w:szCs w:val="22"/>
              </w:rPr>
              <w:t>GPhC</w:t>
            </w:r>
            <w:proofErr w:type="spellEnd"/>
            <w:r w:rsidRPr="00BD65B5">
              <w:rPr>
                <w:rFonts w:cs="Arial"/>
                <w:b/>
                <w:bCs/>
                <w:color w:val="000000"/>
                <w:sz w:val="22"/>
                <w:szCs w:val="22"/>
              </w:rPr>
              <w:t xml:space="preserve"> Learning Outcomes</w:t>
            </w:r>
          </w:p>
        </w:tc>
        <w:tc>
          <w:tcPr>
            <w:tcW w:w="1560" w:type="dxa"/>
            <w:tcBorders>
              <w:top w:val="single" w:sz="4" w:space="0" w:color="auto"/>
              <w:left w:val="single" w:sz="4" w:space="0" w:color="auto"/>
              <w:bottom w:val="single" w:sz="4" w:space="0" w:color="auto"/>
              <w:right w:val="single" w:sz="4" w:space="0" w:color="auto"/>
            </w:tcBorders>
            <w:shd w:val="clear" w:color="auto" w:fill="B8CCE4" w:themeFill="accent1" w:themeFillTint="66"/>
            <w:vAlign w:val="center"/>
          </w:tcPr>
          <w:p w14:paraId="62466057" w14:textId="77777777" w:rsidR="00B5536F" w:rsidRPr="00BD65B5" w:rsidRDefault="00B5536F" w:rsidP="00B5536F">
            <w:pPr>
              <w:autoSpaceDE w:val="0"/>
              <w:autoSpaceDN w:val="0"/>
              <w:adjustRightInd w:val="0"/>
              <w:rPr>
                <w:rFonts w:cs="Arial"/>
                <w:b/>
                <w:bCs/>
                <w:sz w:val="22"/>
                <w:szCs w:val="22"/>
              </w:rPr>
            </w:pPr>
            <w:r w:rsidRPr="00BD65B5">
              <w:rPr>
                <w:rFonts w:cs="Arial"/>
                <w:b/>
                <w:bCs/>
                <w:sz w:val="22"/>
                <w:szCs w:val="22"/>
              </w:rPr>
              <w:t>Taster Placement Objectives</w:t>
            </w:r>
          </w:p>
        </w:tc>
        <w:tc>
          <w:tcPr>
            <w:tcW w:w="992" w:type="dxa"/>
            <w:tcBorders>
              <w:top w:val="single" w:sz="4" w:space="0" w:color="auto"/>
              <w:left w:val="single" w:sz="4" w:space="0" w:color="auto"/>
              <w:bottom w:val="single" w:sz="4" w:space="0" w:color="auto"/>
              <w:right w:val="single" w:sz="4" w:space="0" w:color="auto"/>
            </w:tcBorders>
            <w:shd w:val="clear" w:color="auto" w:fill="B8CCE4" w:themeFill="accent1" w:themeFillTint="66"/>
          </w:tcPr>
          <w:p w14:paraId="64ECBEAD" w14:textId="7BFB7B88" w:rsidR="00B5536F" w:rsidRPr="00BD65B5" w:rsidRDefault="00B5536F" w:rsidP="00B5536F">
            <w:pPr>
              <w:autoSpaceDE w:val="0"/>
              <w:autoSpaceDN w:val="0"/>
              <w:adjustRightInd w:val="0"/>
              <w:rPr>
                <w:rFonts w:cs="Arial"/>
                <w:b/>
                <w:bCs/>
                <w:sz w:val="22"/>
                <w:szCs w:val="22"/>
              </w:rPr>
            </w:pPr>
            <w:r w:rsidRPr="00D80AA2">
              <w:rPr>
                <w:rFonts w:cs="Arial"/>
                <w:b/>
                <w:bCs/>
                <w:sz w:val="12"/>
                <w:szCs w:val="12"/>
              </w:rPr>
              <w:t xml:space="preserve">Include in placement </w:t>
            </w:r>
            <w:r>
              <w:rPr>
                <w:rFonts w:cs="Arial"/>
                <w:b/>
                <w:bCs/>
                <w:sz w:val="12"/>
                <w:szCs w:val="12"/>
              </w:rPr>
              <w:t>(supervisor)</w:t>
            </w:r>
          </w:p>
        </w:tc>
        <w:tc>
          <w:tcPr>
            <w:tcW w:w="992" w:type="dxa"/>
            <w:tcBorders>
              <w:top w:val="single" w:sz="4" w:space="0" w:color="auto"/>
              <w:left w:val="single" w:sz="4" w:space="0" w:color="auto"/>
              <w:bottom w:val="single" w:sz="4" w:space="0" w:color="auto"/>
              <w:right w:val="single" w:sz="4" w:space="0" w:color="auto"/>
            </w:tcBorders>
            <w:shd w:val="clear" w:color="auto" w:fill="B8CCE4" w:themeFill="accent1" w:themeFillTint="66"/>
          </w:tcPr>
          <w:p w14:paraId="79BF0837" w14:textId="1A82A546" w:rsidR="00B5536F" w:rsidRDefault="00B5536F" w:rsidP="00B5536F">
            <w:pPr>
              <w:autoSpaceDE w:val="0"/>
              <w:autoSpaceDN w:val="0"/>
              <w:adjustRightInd w:val="0"/>
              <w:rPr>
                <w:rFonts w:cs="Arial"/>
                <w:b/>
                <w:bCs/>
                <w:sz w:val="12"/>
                <w:szCs w:val="12"/>
              </w:rPr>
            </w:pPr>
            <w:r w:rsidRPr="00D80AA2">
              <w:rPr>
                <w:rFonts w:cs="Arial"/>
                <w:b/>
                <w:bCs/>
                <w:sz w:val="12"/>
                <w:szCs w:val="12"/>
              </w:rPr>
              <w:t xml:space="preserve">Date </w:t>
            </w:r>
            <w:r w:rsidR="007467EA" w:rsidRPr="00D80AA2">
              <w:rPr>
                <w:rFonts w:cs="Arial"/>
                <w:b/>
                <w:bCs/>
                <w:sz w:val="12"/>
                <w:szCs w:val="12"/>
              </w:rPr>
              <w:t>comp</w:t>
            </w:r>
            <w:r w:rsidR="007467EA">
              <w:rPr>
                <w:rFonts w:cs="Arial"/>
                <w:b/>
                <w:bCs/>
                <w:sz w:val="12"/>
                <w:szCs w:val="12"/>
              </w:rPr>
              <w:t>l</w:t>
            </w:r>
            <w:r w:rsidR="007467EA" w:rsidRPr="00D80AA2">
              <w:rPr>
                <w:rFonts w:cs="Arial"/>
                <w:b/>
                <w:bCs/>
                <w:sz w:val="12"/>
                <w:szCs w:val="12"/>
              </w:rPr>
              <w:t>eted.</w:t>
            </w:r>
          </w:p>
          <w:p w14:paraId="65D4B68D" w14:textId="30AB10E8" w:rsidR="00B5536F" w:rsidRPr="00BD65B5" w:rsidRDefault="00B5536F" w:rsidP="00B5536F">
            <w:pPr>
              <w:autoSpaceDE w:val="0"/>
              <w:autoSpaceDN w:val="0"/>
              <w:adjustRightInd w:val="0"/>
              <w:rPr>
                <w:rFonts w:cs="Arial"/>
                <w:b/>
                <w:bCs/>
                <w:sz w:val="22"/>
                <w:szCs w:val="22"/>
              </w:rPr>
            </w:pPr>
            <w:r>
              <w:rPr>
                <w:rFonts w:cs="Arial"/>
                <w:b/>
                <w:bCs/>
                <w:sz w:val="12"/>
                <w:szCs w:val="12"/>
              </w:rPr>
              <w:t>(Trainee)</w:t>
            </w:r>
          </w:p>
        </w:tc>
      </w:tr>
      <w:tr w:rsidR="00B5536F" w:rsidRPr="00BD65B5" w14:paraId="273B78B5" w14:textId="3F2251D3" w:rsidTr="428D0B71">
        <w:trPr>
          <w:trHeight w:val="454"/>
        </w:trPr>
        <w:tc>
          <w:tcPr>
            <w:tcW w:w="5245" w:type="dxa"/>
            <w:tcBorders>
              <w:top w:val="single" w:sz="4" w:space="0" w:color="auto"/>
              <w:left w:val="single" w:sz="4" w:space="0" w:color="auto"/>
              <w:bottom w:val="single" w:sz="4" w:space="0" w:color="auto"/>
              <w:right w:val="single" w:sz="4" w:space="0" w:color="auto"/>
            </w:tcBorders>
            <w:vAlign w:val="center"/>
          </w:tcPr>
          <w:p w14:paraId="118B2F3E" w14:textId="738B429D" w:rsidR="00B5536F" w:rsidRPr="00B102CF" w:rsidRDefault="0057076D" w:rsidP="00B5536F">
            <w:pPr>
              <w:rPr>
                <w:sz w:val="22"/>
                <w:szCs w:val="22"/>
              </w:rPr>
            </w:pPr>
            <w:r w:rsidRPr="00334A96">
              <w:rPr>
                <w:sz w:val="22"/>
                <w:szCs w:val="22"/>
              </w:rPr>
              <w:t>*</w:t>
            </w:r>
            <w:r w:rsidR="001756F3" w:rsidRPr="001756F3">
              <w:rPr>
                <w:sz w:val="22"/>
                <w:szCs w:val="22"/>
              </w:rPr>
              <w:t xml:space="preserve"> </w:t>
            </w:r>
            <w:r w:rsidR="00B5536F" w:rsidRPr="00B102CF">
              <w:rPr>
                <w:sz w:val="22"/>
                <w:szCs w:val="22"/>
              </w:rPr>
              <w:t xml:space="preserve">Through hands-on experience, </w:t>
            </w:r>
            <w:r w:rsidRPr="0057076D">
              <w:rPr>
                <w:sz w:val="22"/>
                <w:szCs w:val="22"/>
              </w:rPr>
              <w:t>demonstrate understanding of safe and appropriate use of clozapine</w:t>
            </w:r>
            <w:r w:rsidR="00B5536F" w:rsidRPr="00B102CF">
              <w:rPr>
                <w:sz w:val="22"/>
                <w:szCs w:val="22"/>
              </w:rPr>
              <w:t xml:space="preserve"> and the supply process. To include:</w:t>
            </w:r>
          </w:p>
          <w:p w14:paraId="23A01FC3" w14:textId="42293134" w:rsidR="00B5536F" w:rsidRPr="00B102CF" w:rsidRDefault="00B5536F" w:rsidP="00B12F6A">
            <w:pPr>
              <w:pStyle w:val="ListParagraph"/>
              <w:numPr>
                <w:ilvl w:val="0"/>
                <w:numId w:val="12"/>
              </w:numPr>
            </w:pPr>
            <w:r w:rsidRPr="00B102CF">
              <w:t>Common side effects and serious adverse reactions</w:t>
            </w:r>
          </w:p>
          <w:p w14:paraId="50EF4532" w14:textId="3ACA6ECE" w:rsidR="00B5536F" w:rsidRPr="00B102CF" w:rsidRDefault="00B5536F" w:rsidP="00B12F6A">
            <w:pPr>
              <w:pStyle w:val="ListParagraph"/>
              <w:numPr>
                <w:ilvl w:val="0"/>
                <w:numId w:val="12"/>
              </w:numPr>
            </w:pPr>
            <w:r w:rsidRPr="00B102CF">
              <w:t>Interacting drugs including smoking and illicit drugs</w:t>
            </w:r>
          </w:p>
          <w:p w14:paraId="063E6257" w14:textId="7103AFF0" w:rsidR="00B5536F" w:rsidRPr="00B102CF" w:rsidRDefault="00B5536F" w:rsidP="00B12F6A">
            <w:pPr>
              <w:pStyle w:val="ListParagraph"/>
              <w:numPr>
                <w:ilvl w:val="0"/>
                <w:numId w:val="12"/>
              </w:numPr>
            </w:pPr>
            <w:r w:rsidRPr="00B102CF">
              <w:t>checking the prescription, including titration recommendations</w:t>
            </w:r>
          </w:p>
          <w:p w14:paraId="224F488C" w14:textId="5245ACFC" w:rsidR="00B5536F" w:rsidRPr="00B102CF" w:rsidRDefault="00B5536F" w:rsidP="00B12F6A">
            <w:pPr>
              <w:pStyle w:val="ListParagraph"/>
              <w:numPr>
                <w:ilvl w:val="0"/>
                <w:numId w:val="12"/>
              </w:numPr>
            </w:pPr>
            <w:r w:rsidRPr="00B102CF">
              <w:t xml:space="preserve">accessing the manufacturer’s online monitoring system </w:t>
            </w:r>
          </w:p>
          <w:p w14:paraId="569EEB64" w14:textId="40877CD1" w:rsidR="00B5536F" w:rsidRDefault="00B5536F" w:rsidP="00B12F6A">
            <w:pPr>
              <w:pStyle w:val="ListParagraph"/>
              <w:numPr>
                <w:ilvl w:val="0"/>
                <w:numId w:val="12"/>
              </w:numPr>
            </w:pPr>
            <w:r w:rsidRPr="00B102CF">
              <w:t xml:space="preserve">ensuring blood test results are up to date and within accepted clinical </w:t>
            </w:r>
            <w:r w:rsidR="007467EA" w:rsidRPr="00B102CF">
              <w:t>parameters.</w:t>
            </w:r>
          </w:p>
          <w:p w14:paraId="5D4033D7" w14:textId="4E61396E" w:rsidR="00B5536F" w:rsidRPr="00B102CF" w:rsidRDefault="00B5536F" w:rsidP="00B12F6A">
            <w:pPr>
              <w:pStyle w:val="ListParagraph"/>
              <w:numPr>
                <w:ilvl w:val="0"/>
                <w:numId w:val="12"/>
              </w:numPr>
            </w:pPr>
            <w:r>
              <w:t>Appropriate documentation</w:t>
            </w:r>
          </w:p>
          <w:p w14:paraId="23591F82" w14:textId="77777777" w:rsidR="0057076D" w:rsidRPr="00334A96" w:rsidRDefault="00B5536F" w:rsidP="0057076D">
            <w:pPr>
              <w:pStyle w:val="ListParagraph"/>
              <w:numPr>
                <w:ilvl w:val="0"/>
                <w:numId w:val="12"/>
              </w:numPr>
              <w:rPr>
                <w:b/>
                <w:bCs/>
              </w:rPr>
            </w:pPr>
            <w:r w:rsidRPr="00B102CF">
              <w:t>Ordering and supply of clozapine in both primary and secondary care</w:t>
            </w:r>
            <w:r w:rsidR="00CD4CA9">
              <w:t>.</w:t>
            </w:r>
          </w:p>
          <w:p w14:paraId="0C441C77" w14:textId="51A2CBA2" w:rsidR="00B5536F" w:rsidRPr="00B102CF" w:rsidRDefault="0057076D" w:rsidP="00B12F6A">
            <w:pPr>
              <w:pStyle w:val="ListParagraph"/>
              <w:numPr>
                <w:ilvl w:val="0"/>
                <w:numId w:val="12"/>
              </w:numPr>
              <w:rPr>
                <w:b/>
                <w:bCs/>
              </w:rPr>
            </w:pPr>
            <w:r w:rsidRPr="0057076D">
              <w:t>Implications of pausing treatment</w:t>
            </w:r>
          </w:p>
        </w:tc>
        <w:tc>
          <w:tcPr>
            <w:tcW w:w="1559" w:type="dxa"/>
            <w:tcBorders>
              <w:top w:val="single" w:sz="4" w:space="0" w:color="auto"/>
              <w:left w:val="single" w:sz="4" w:space="0" w:color="auto"/>
              <w:bottom w:val="single" w:sz="4" w:space="0" w:color="auto"/>
              <w:right w:val="single" w:sz="4" w:space="0" w:color="auto"/>
            </w:tcBorders>
            <w:vAlign w:val="center"/>
          </w:tcPr>
          <w:p w14:paraId="2C04B6F5" w14:textId="3DEBA738" w:rsidR="00B5536F" w:rsidRPr="00BD65B5" w:rsidRDefault="00B5536F" w:rsidP="00B5536F">
            <w:pPr>
              <w:autoSpaceDE w:val="0"/>
              <w:autoSpaceDN w:val="0"/>
              <w:adjustRightInd w:val="0"/>
              <w:rPr>
                <w:rFonts w:cs="Arial"/>
                <w:color w:val="000000"/>
                <w:sz w:val="22"/>
                <w:szCs w:val="22"/>
              </w:rPr>
            </w:pPr>
            <w:r>
              <w:rPr>
                <w:rFonts w:cs="Arial"/>
                <w:color w:val="000000"/>
                <w:sz w:val="22"/>
                <w:szCs w:val="22"/>
              </w:rPr>
              <w:t xml:space="preserve">16, </w:t>
            </w:r>
            <w:r w:rsidR="0057076D" w:rsidRPr="00334A96">
              <w:rPr>
                <w:rFonts w:cs="Arial"/>
                <w:color w:val="000000"/>
                <w:sz w:val="22"/>
                <w:szCs w:val="22"/>
              </w:rPr>
              <w:t xml:space="preserve">18, </w:t>
            </w:r>
            <w:r>
              <w:rPr>
                <w:rFonts w:cs="Arial"/>
                <w:color w:val="000000"/>
                <w:sz w:val="22"/>
                <w:szCs w:val="22"/>
              </w:rPr>
              <w:t>21, 25, 26, 27,</w:t>
            </w:r>
            <w:r w:rsidRPr="00686C64">
              <w:rPr>
                <w:rFonts w:cs="Arial"/>
                <w:color w:val="000000"/>
                <w:sz w:val="22"/>
                <w:szCs w:val="22"/>
              </w:rPr>
              <w:t xml:space="preserve"> </w:t>
            </w:r>
            <w:r w:rsidR="0057076D" w:rsidRPr="00334A96">
              <w:rPr>
                <w:rFonts w:cs="Arial"/>
                <w:color w:val="000000"/>
                <w:sz w:val="22"/>
                <w:szCs w:val="22"/>
              </w:rPr>
              <w:t>29,</w:t>
            </w:r>
            <w:r w:rsidR="0057076D" w:rsidRPr="0057076D">
              <w:rPr>
                <w:rFonts w:cs="Arial"/>
                <w:color w:val="000000"/>
                <w:sz w:val="22"/>
                <w:szCs w:val="22"/>
              </w:rPr>
              <w:t xml:space="preserve"> </w:t>
            </w:r>
            <w:r>
              <w:rPr>
                <w:rFonts w:cs="Arial"/>
                <w:color w:val="000000"/>
                <w:sz w:val="22"/>
                <w:szCs w:val="22"/>
              </w:rPr>
              <w:t xml:space="preserve">30, </w:t>
            </w:r>
            <w:r w:rsidR="0057076D" w:rsidRPr="00334A96">
              <w:rPr>
                <w:rFonts w:cs="Arial"/>
                <w:color w:val="000000"/>
                <w:sz w:val="22"/>
                <w:szCs w:val="22"/>
              </w:rPr>
              <w:t>32</w:t>
            </w:r>
            <w:r>
              <w:rPr>
                <w:rFonts w:cs="Arial"/>
                <w:color w:val="000000"/>
                <w:sz w:val="22"/>
                <w:szCs w:val="22"/>
              </w:rPr>
              <w:t xml:space="preserve"> 34, 35, </w:t>
            </w:r>
            <w:r w:rsidR="0057076D" w:rsidRPr="00334A96">
              <w:rPr>
                <w:rFonts w:cs="Arial"/>
                <w:color w:val="000000"/>
                <w:sz w:val="22"/>
                <w:szCs w:val="22"/>
              </w:rPr>
              <w:t xml:space="preserve">39, </w:t>
            </w:r>
            <w:r>
              <w:rPr>
                <w:rFonts w:cs="Arial"/>
                <w:color w:val="000000"/>
                <w:sz w:val="22"/>
                <w:szCs w:val="22"/>
              </w:rPr>
              <w:t>43</w:t>
            </w:r>
            <w:r w:rsidR="0057076D" w:rsidRPr="00334A96">
              <w:rPr>
                <w:rFonts w:cs="Arial"/>
                <w:color w:val="000000"/>
                <w:sz w:val="22"/>
                <w:szCs w:val="22"/>
              </w:rPr>
              <w:t>, 49</w:t>
            </w:r>
          </w:p>
        </w:tc>
        <w:tc>
          <w:tcPr>
            <w:tcW w:w="1560" w:type="dxa"/>
            <w:tcBorders>
              <w:top w:val="single" w:sz="4" w:space="0" w:color="auto"/>
              <w:left w:val="single" w:sz="4" w:space="0" w:color="auto"/>
              <w:bottom w:val="single" w:sz="4" w:space="0" w:color="auto"/>
              <w:right w:val="single" w:sz="4" w:space="0" w:color="auto"/>
            </w:tcBorders>
            <w:vAlign w:val="center"/>
          </w:tcPr>
          <w:p w14:paraId="4BEB918C" w14:textId="64B11274" w:rsidR="00B5536F" w:rsidRPr="00BD65B5" w:rsidRDefault="00B5536F" w:rsidP="00B5536F">
            <w:pPr>
              <w:autoSpaceDE w:val="0"/>
              <w:autoSpaceDN w:val="0"/>
              <w:adjustRightInd w:val="0"/>
              <w:rPr>
                <w:rFonts w:cs="Arial"/>
                <w:sz w:val="22"/>
                <w:szCs w:val="22"/>
              </w:rPr>
            </w:pPr>
            <w:r>
              <w:rPr>
                <w:rFonts w:cs="Arial"/>
                <w:sz w:val="22"/>
                <w:szCs w:val="22"/>
              </w:rPr>
              <w:t>6, 8, 9, 1</w:t>
            </w:r>
            <w:r w:rsidR="00467835">
              <w:rPr>
                <w:rFonts w:cs="Arial"/>
                <w:sz w:val="22"/>
                <w:szCs w:val="22"/>
              </w:rPr>
              <w:t>0</w:t>
            </w:r>
            <w:r>
              <w:rPr>
                <w:rFonts w:cs="Arial"/>
                <w:sz w:val="22"/>
                <w:szCs w:val="22"/>
              </w:rPr>
              <w:t>, 1</w:t>
            </w:r>
            <w:r w:rsidR="004C7C33">
              <w:rPr>
                <w:rFonts w:cs="Arial"/>
                <w:sz w:val="22"/>
                <w:szCs w:val="22"/>
              </w:rPr>
              <w:t>3</w:t>
            </w:r>
          </w:p>
        </w:tc>
        <w:tc>
          <w:tcPr>
            <w:tcW w:w="992" w:type="dxa"/>
            <w:tcBorders>
              <w:top w:val="single" w:sz="4" w:space="0" w:color="auto"/>
              <w:left w:val="single" w:sz="4" w:space="0" w:color="auto"/>
              <w:bottom w:val="single" w:sz="4" w:space="0" w:color="auto"/>
              <w:right w:val="single" w:sz="4" w:space="0" w:color="auto"/>
            </w:tcBorders>
          </w:tcPr>
          <w:p w14:paraId="4615712B" w14:textId="77777777" w:rsidR="00B5536F" w:rsidRDefault="00B5536F" w:rsidP="00B5536F">
            <w:pPr>
              <w:autoSpaceDE w:val="0"/>
              <w:autoSpaceDN w:val="0"/>
              <w:adjustRightInd w:val="0"/>
              <w:rPr>
                <w:rFonts w:cs="Arial"/>
                <w:sz w:val="22"/>
                <w:szCs w:val="22"/>
              </w:rPr>
            </w:pPr>
          </w:p>
        </w:tc>
        <w:tc>
          <w:tcPr>
            <w:tcW w:w="992" w:type="dxa"/>
            <w:tcBorders>
              <w:top w:val="single" w:sz="4" w:space="0" w:color="auto"/>
              <w:left w:val="single" w:sz="4" w:space="0" w:color="auto"/>
              <w:bottom w:val="single" w:sz="4" w:space="0" w:color="auto"/>
              <w:right w:val="single" w:sz="4" w:space="0" w:color="auto"/>
            </w:tcBorders>
          </w:tcPr>
          <w:p w14:paraId="22A9D143" w14:textId="77777777" w:rsidR="00B5536F" w:rsidRDefault="00B5536F" w:rsidP="00B5536F">
            <w:pPr>
              <w:autoSpaceDE w:val="0"/>
              <w:autoSpaceDN w:val="0"/>
              <w:adjustRightInd w:val="0"/>
              <w:rPr>
                <w:rFonts w:cs="Arial"/>
                <w:sz w:val="22"/>
                <w:szCs w:val="22"/>
              </w:rPr>
            </w:pPr>
          </w:p>
        </w:tc>
      </w:tr>
      <w:tr w:rsidR="0057076D" w:rsidRPr="00BD65B5" w14:paraId="55EA4879" w14:textId="77777777" w:rsidTr="00334A96">
        <w:trPr>
          <w:trHeight w:val="454"/>
        </w:trPr>
        <w:tc>
          <w:tcPr>
            <w:tcW w:w="5245" w:type="dxa"/>
            <w:tcBorders>
              <w:top w:val="single" w:sz="4" w:space="0" w:color="auto"/>
              <w:left w:val="single" w:sz="4" w:space="0" w:color="auto"/>
              <w:bottom w:val="single" w:sz="4" w:space="0" w:color="auto"/>
              <w:right w:val="single" w:sz="4" w:space="0" w:color="auto"/>
            </w:tcBorders>
            <w:shd w:val="clear" w:color="auto" w:fill="auto"/>
            <w:vAlign w:val="center"/>
          </w:tcPr>
          <w:p w14:paraId="3BF9CFEA" w14:textId="77777777" w:rsidR="0057076D" w:rsidRDefault="0057076D" w:rsidP="0057076D">
            <w:pPr>
              <w:autoSpaceDE w:val="0"/>
              <w:autoSpaceDN w:val="0"/>
              <w:adjustRightInd w:val="0"/>
              <w:rPr>
                <w:sz w:val="22"/>
                <w:szCs w:val="22"/>
              </w:rPr>
            </w:pPr>
            <w:r w:rsidRPr="00964CFA">
              <w:rPr>
                <w:sz w:val="22"/>
                <w:szCs w:val="22"/>
              </w:rPr>
              <w:t xml:space="preserve">Discuss the different prescribers and prescriptions used within the hospital setting e.g., </w:t>
            </w:r>
            <w:r>
              <w:rPr>
                <w:sz w:val="22"/>
                <w:szCs w:val="22"/>
              </w:rPr>
              <w:t>electronic</w:t>
            </w:r>
            <w:r w:rsidRPr="00964CFA">
              <w:rPr>
                <w:sz w:val="22"/>
                <w:szCs w:val="22"/>
              </w:rPr>
              <w:t xml:space="preserve">, </w:t>
            </w:r>
            <w:r>
              <w:rPr>
                <w:sz w:val="22"/>
                <w:szCs w:val="22"/>
              </w:rPr>
              <w:t>FP10s, inpatient, short-term leave and discharge, non-medical and medical prescribers.</w:t>
            </w:r>
          </w:p>
          <w:p w14:paraId="521EF877" w14:textId="5A2441B6" w:rsidR="009C675E" w:rsidRDefault="009C675E" w:rsidP="0057076D">
            <w:pPr>
              <w:autoSpaceDE w:val="0"/>
              <w:autoSpaceDN w:val="0"/>
              <w:adjustRightInd w:val="0"/>
              <w:rPr>
                <w:rFonts w:cs="Arial"/>
                <w:b/>
                <w:color w:val="000000"/>
                <w:sz w:val="22"/>
                <w:szCs w:val="22"/>
              </w:rPr>
            </w:pP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14:paraId="092EDF0D" w14:textId="27186F43" w:rsidR="0057076D" w:rsidRPr="00BD65B5" w:rsidRDefault="0057076D" w:rsidP="0057076D">
            <w:pPr>
              <w:autoSpaceDE w:val="0"/>
              <w:autoSpaceDN w:val="0"/>
              <w:adjustRightInd w:val="0"/>
              <w:rPr>
                <w:rFonts w:cs="Arial"/>
                <w:b/>
                <w:color w:val="000000"/>
                <w:sz w:val="22"/>
                <w:szCs w:val="22"/>
              </w:rPr>
            </w:pPr>
            <w:r w:rsidRPr="428D0B71">
              <w:rPr>
                <w:rFonts w:cs="Arial"/>
                <w:color w:val="000000" w:themeColor="text1"/>
                <w:sz w:val="22"/>
                <w:szCs w:val="22"/>
              </w:rPr>
              <w:t>36, 48</w:t>
            </w:r>
          </w:p>
        </w:tc>
        <w:tc>
          <w:tcPr>
            <w:tcW w:w="1560" w:type="dxa"/>
            <w:tcBorders>
              <w:top w:val="single" w:sz="4" w:space="0" w:color="auto"/>
              <w:left w:val="single" w:sz="4" w:space="0" w:color="auto"/>
              <w:bottom w:val="single" w:sz="4" w:space="0" w:color="auto"/>
              <w:right w:val="single" w:sz="4" w:space="0" w:color="auto"/>
            </w:tcBorders>
            <w:shd w:val="clear" w:color="auto" w:fill="auto"/>
            <w:vAlign w:val="center"/>
          </w:tcPr>
          <w:p w14:paraId="662FA5D3" w14:textId="1E925883" w:rsidR="0057076D" w:rsidRPr="00BD65B5" w:rsidRDefault="0057076D" w:rsidP="0057076D">
            <w:pPr>
              <w:autoSpaceDE w:val="0"/>
              <w:autoSpaceDN w:val="0"/>
              <w:adjustRightInd w:val="0"/>
              <w:rPr>
                <w:rFonts w:cs="Arial"/>
                <w:b/>
                <w:sz w:val="22"/>
                <w:szCs w:val="22"/>
              </w:rPr>
            </w:pPr>
            <w:r w:rsidRPr="00BD65B5">
              <w:rPr>
                <w:rFonts w:cs="Arial"/>
                <w:sz w:val="22"/>
                <w:szCs w:val="22"/>
              </w:rPr>
              <w:t>1, 2, 3, 4, 5, 6, 7</w:t>
            </w:r>
          </w:p>
        </w:tc>
        <w:tc>
          <w:tcPr>
            <w:tcW w:w="992" w:type="dxa"/>
            <w:tcBorders>
              <w:top w:val="single" w:sz="4" w:space="0" w:color="auto"/>
              <w:left w:val="single" w:sz="4" w:space="0" w:color="auto"/>
              <w:bottom w:val="single" w:sz="4" w:space="0" w:color="auto"/>
              <w:right w:val="single" w:sz="4" w:space="0" w:color="auto"/>
            </w:tcBorders>
            <w:shd w:val="clear" w:color="auto" w:fill="auto"/>
          </w:tcPr>
          <w:p w14:paraId="4CF98105" w14:textId="77777777" w:rsidR="0057076D" w:rsidRPr="00BD65B5" w:rsidRDefault="0057076D" w:rsidP="0057076D">
            <w:pPr>
              <w:autoSpaceDE w:val="0"/>
              <w:autoSpaceDN w:val="0"/>
              <w:adjustRightInd w:val="0"/>
              <w:rPr>
                <w:rFonts w:cs="Arial"/>
                <w:b/>
                <w:sz w:val="22"/>
                <w:szCs w:val="22"/>
              </w:rPr>
            </w:pPr>
          </w:p>
        </w:tc>
        <w:tc>
          <w:tcPr>
            <w:tcW w:w="992" w:type="dxa"/>
            <w:tcBorders>
              <w:top w:val="single" w:sz="4" w:space="0" w:color="auto"/>
              <w:left w:val="single" w:sz="4" w:space="0" w:color="auto"/>
              <w:bottom w:val="single" w:sz="4" w:space="0" w:color="auto"/>
              <w:right w:val="single" w:sz="4" w:space="0" w:color="auto"/>
            </w:tcBorders>
            <w:shd w:val="clear" w:color="auto" w:fill="auto"/>
          </w:tcPr>
          <w:p w14:paraId="1AD76FD7" w14:textId="77777777" w:rsidR="0057076D" w:rsidRPr="00BD65B5" w:rsidRDefault="0057076D" w:rsidP="0057076D">
            <w:pPr>
              <w:autoSpaceDE w:val="0"/>
              <w:autoSpaceDN w:val="0"/>
              <w:adjustRightInd w:val="0"/>
              <w:rPr>
                <w:rFonts w:cs="Arial"/>
                <w:b/>
                <w:sz w:val="22"/>
                <w:szCs w:val="22"/>
              </w:rPr>
            </w:pPr>
          </w:p>
        </w:tc>
      </w:tr>
      <w:tr w:rsidR="00B5536F" w:rsidRPr="00BD65B5" w14:paraId="5593428E" w14:textId="62298181" w:rsidTr="428D0B71">
        <w:trPr>
          <w:trHeight w:val="454"/>
        </w:trPr>
        <w:tc>
          <w:tcPr>
            <w:tcW w:w="5245" w:type="dxa"/>
            <w:tcBorders>
              <w:top w:val="single" w:sz="4" w:space="0" w:color="auto"/>
              <w:left w:val="single" w:sz="4" w:space="0" w:color="auto"/>
              <w:bottom w:val="single" w:sz="4" w:space="0" w:color="auto"/>
              <w:right w:val="single" w:sz="4" w:space="0" w:color="auto"/>
            </w:tcBorders>
            <w:shd w:val="clear" w:color="auto" w:fill="B8CCE4" w:themeFill="accent1" w:themeFillTint="66"/>
            <w:vAlign w:val="center"/>
          </w:tcPr>
          <w:p w14:paraId="2F929138" w14:textId="6830339B" w:rsidR="00B5536F" w:rsidRPr="00BD65B5" w:rsidRDefault="00B5536F" w:rsidP="00B5536F">
            <w:pPr>
              <w:autoSpaceDE w:val="0"/>
              <w:autoSpaceDN w:val="0"/>
              <w:adjustRightInd w:val="0"/>
              <w:rPr>
                <w:rFonts w:cs="Arial"/>
                <w:b/>
                <w:color w:val="000000"/>
                <w:sz w:val="22"/>
                <w:szCs w:val="22"/>
              </w:rPr>
            </w:pPr>
            <w:r>
              <w:rPr>
                <w:rFonts w:cs="Arial"/>
                <w:b/>
                <w:color w:val="000000"/>
                <w:sz w:val="22"/>
                <w:szCs w:val="22"/>
              </w:rPr>
              <w:t>Additional suggested activities (Trainee &amp; Supervisor to add below)</w:t>
            </w:r>
          </w:p>
        </w:tc>
        <w:tc>
          <w:tcPr>
            <w:tcW w:w="1559" w:type="dxa"/>
            <w:tcBorders>
              <w:top w:val="single" w:sz="4" w:space="0" w:color="auto"/>
              <w:left w:val="single" w:sz="4" w:space="0" w:color="auto"/>
              <w:bottom w:val="single" w:sz="4" w:space="0" w:color="auto"/>
              <w:right w:val="single" w:sz="4" w:space="0" w:color="auto"/>
            </w:tcBorders>
            <w:shd w:val="clear" w:color="auto" w:fill="B8CCE4" w:themeFill="accent1" w:themeFillTint="66"/>
            <w:vAlign w:val="center"/>
          </w:tcPr>
          <w:p w14:paraId="24D9E68A" w14:textId="1C2555E3" w:rsidR="00B5536F" w:rsidRPr="00BD65B5" w:rsidRDefault="00B5536F" w:rsidP="00B5536F">
            <w:pPr>
              <w:autoSpaceDE w:val="0"/>
              <w:autoSpaceDN w:val="0"/>
              <w:adjustRightInd w:val="0"/>
              <w:rPr>
                <w:rFonts w:cs="Arial"/>
                <w:b/>
                <w:color w:val="000000"/>
                <w:sz w:val="22"/>
                <w:szCs w:val="22"/>
              </w:rPr>
            </w:pPr>
          </w:p>
        </w:tc>
        <w:tc>
          <w:tcPr>
            <w:tcW w:w="1560" w:type="dxa"/>
            <w:tcBorders>
              <w:top w:val="single" w:sz="4" w:space="0" w:color="auto"/>
              <w:left w:val="single" w:sz="4" w:space="0" w:color="auto"/>
              <w:bottom w:val="single" w:sz="4" w:space="0" w:color="auto"/>
              <w:right w:val="single" w:sz="4" w:space="0" w:color="auto"/>
            </w:tcBorders>
            <w:shd w:val="clear" w:color="auto" w:fill="B8CCE4" w:themeFill="accent1" w:themeFillTint="66"/>
            <w:vAlign w:val="center"/>
          </w:tcPr>
          <w:p w14:paraId="566E03C3" w14:textId="06A251B6" w:rsidR="00B5536F" w:rsidRPr="00BD65B5" w:rsidRDefault="00B5536F" w:rsidP="00B5536F">
            <w:pPr>
              <w:autoSpaceDE w:val="0"/>
              <w:autoSpaceDN w:val="0"/>
              <w:adjustRightInd w:val="0"/>
              <w:rPr>
                <w:rFonts w:cs="Arial"/>
                <w:b/>
                <w:sz w:val="22"/>
                <w:szCs w:val="22"/>
              </w:rPr>
            </w:pPr>
          </w:p>
        </w:tc>
        <w:tc>
          <w:tcPr>
            <w:tcW w:w="992" w:type="dxa"/>
            <w:tcBorders>
              <w:top w:val="single" w:sz="4" w:space="0" w:color="auto"/>
              <w:left w:val="single" w:sz="4" w:space="0" w:color="auto"/>
              <w:bottom w:val="single" w:sz="4" w:space="0" w:color="auto"/>
              <w:right w:val="single" w:sz="4" w:space="0" w:color="auto"/>
            </w:tcBorders>
            <w:shd w:val="clear" w:color="auto" w:fill="B8CCE4" w:themeFill="accent1" w:themeFillTint="66"/>
          </w:tcPr>
          <w:p w14:paraId="5904445E" w14:textId="77777777" w:rsidR="00B5536F" w:rsidRPr="00BD65B5" w:rsidRDefault="00B5536F" w:rsidP="00B5536F">
            <w:pPr>
              <w:autoSpaceDE w:val="0"/>
              <w:autoSpaceDN w:val="0"/>
              <w:adjustRightInd w:val="0"/>
              <w:rPr>
                <w:rFonts w:cs="Arial"/>
                <w:b/>
                <w:sz w:val="22"/>
                <w:szCs w:val="22"/>
              </w:rPr>
            </w:pPr>
          </w:p>
        </w:tc>
        <w:tc>
          <w:tcPr>
            <w:tcW w:w="992" w:type="dxa"/>
            <w:tcBorders>
              <w:top w:val="single" w:sz="4" w:space="0" w:color="auto"/>
              <w:left w:val="single" w:sz="4" w:space="0" w:color="auto"/>
              <w:bottom w:val="single" w:sz="4" w:space="0" w:color="auto"/>
              <w:right w:val="single" w:sz="4" w:space="0" w:color="auto"/>
            </w:tcBorders>
            <w:shd w:val="clear" w:color="auto" w:fill="B8CCE4" w:themeFill="accent1" w:themeFillTint="66"/>
          </w:tcPr>
          <w:p w14:paraId="6D5A0B66" w14:textId="77777777" w:rsidR="00B5536F" w:rsidRPr="00BD65B5" w:rsidRDefault="00B5536F" w:rsidP="00B5536F">
            <w:pPr>
              <w:autoSpaceDE w:val="0"/>
              <w:autoSpaceDN w:val="0"/>
              <w:adjustRightInd w:val="0"/>
              <w:rPr>
                <w:rFonts w:cs="Arial"/>
                <w:b/>
                <w:sz w:val="22"/>
                <w:szCs w:val="22"/>
              </w:rPr>
            </w:pPr>
          </w:p>
        </w:tc>
      </w:tr>
      <w:tr w:rsidR="00B5536F" w:rsidRPr="00BD65B5" w14:paraId="2895A643" w14:textId="5A44950B" w:rsidTr="428D0B71">
        <w:trPr>
          <w:trHeight w:val="454"/>
        </w:trPr>
        <w:tc>
          <w:tcPr>
            <w:tcW w:w="5245" w:type="dxa"/>
            <w:tcBorders>
              <w:top w:val="single" w:sz="4" w:space="0" w:color="auto"/>
              <w:left w:val="single" w:sz="4" w:space="0" w:color="auto"/>
              <w:bottom w:val="single" w:sz="4" w:space="0" w:color="auto"/>
              <w:right w:val="single" w:sz="4" w:space="0" w:color="auto"/>
            </w:tcBorders>
            <w:vAlign w:val="center"/>
          </w:tcPr>
          <w:p w14:paraId="0D6D1EF3" w14:textId="367E6AB6" w:rsidR="00B5536F" w:rsidRPr="00BD65B5" w:rsidRDefault="00B5536F" w:rsidP="365798CD">
            <w:pPr>
              <w:autoSpaceDE w:val="0"/>
              <w:autoSpaceDN w:val="0"/>
              <w:adjustRightInd w:val="0"/>
              <w:rPr>
                <w:rFonts w:eastAsia="Arial" w:cs="Arial"/>
                <w:sz w:val="22"/>
                <w:szCs w:val="22"/>
              </w:rPr>
            </w:pPr>
          </w:p>
        </w:tc>
        <w:tc>
          <w:tcPr>
            <w:tcW w:w="1559" w:type="dxa"/>
            <w:tcBorders>
              <w:top w:val="single" w:sz="4" w:space="0" w:color="auto"/>
              <w:left w:val="single" w:sz="4" w:space="0" w:color="auto"/>
              <w:bottom w:val="single" w:sz="4" w:space="0" w:color="auto"/>
              <w:right w:val="single" w:sz="4" w:space="0" w:color="auto"/>
            </w:tcBorders>
            <w:vAlign w:val="center"/>
          </w:tcPr>
          <w:p w14:paraId="2E491031" w14:textId="38D991A0" w:rsidR="00B5536F" w:rsidRPr="00BD65B5" w:rsidRDefault="00B5536F" w:rsidP="00B5536F">
            <w:pPr>
              <w:autoSpaceDE w:val="0"/>
              <w:autoSpaceDN w:val="0"/>
              <w:adjustRightInd w:val="0"/>
              <w:rPr>
                <w:rFonts w:cs="Arial"/>
                <w:color w:val="000000"/>
                <w:sz w:val="22"/>
                <w:szCs w:val="22"/>
              </w:rPr>
            </w:pPr>
          </w:p>
        </w:tc>
        <w:tc>
          <w:tcPr>
            <w:tcW w:w="1560" w:type="dxa"/>
            <w:tcBorders>
              <w:top w:val="single" w:sz="4" w:space="0" w:color="auto"/>
              <w:left w:val="single" w:sz="4" w:space="0" w:color="auto"/>
              <w:bottom w:val="single" w:sz="4" w:space="0" w:color="auto"/>
              <w:right w:val="single" w:sz="4" w:space="0" w:color="auto"/>
            </w:tcBorders>
            <w:vAlign w:val="center"/>
          </w:tcPr>
          <w:p w14:paraId="43FEFF51" w14:textId="0E5A4A1A" w:rsidR="00B5536F" w:rsidRPr="00BD65B5" w:rsidRDefault="00B5536F" w:rsidP="00B5536F">
            <w:pPr>
              <w:spacing w:line="259" w:lineRule="auto"/>
              <w:rPr>
                <w:rFonts w:cs="Arial"/>
                <w:sz w:val="22"/>
                <w:szCs w:val="22"/>
              </w:rPr>
            </w:pPr>
          </w:p>
        </w:tc>
        <w:tc>
          <w:tcPr>
            <w:tcW w:w="992" w:type="dxa"/>
            <w:tcBorders>
              <w:top w:val="single" w:sz="4" w:space="0" w:color="auto"/>
              <w:left w:val="single" w:sz="4" w:space="0" w:color="auto"/>
              <w:bottom w:val="single" w:sz="4" w:space="0" w:color="auto"/>
              <w:right w:val="single" w:sz="4" w:space="0" w:color="auto"/>
            </w:tcBorders>
          </w:tcPr>
          <w:p w14:paraId="52BDA48E" w14:textId="77777777" w:rsidR="00B5536F" w:rsidRPr="00BD65B5" w:rsidRDefault="00B5536F" w:rsidP="00B5536F">
            <w:pPr>
              <w:spacing w:line="259" w:lineRule="auto"/>
              <w:rPr>
                <w:rFonts w:cs="Arial"/>
                <w:sz w:val="22"/>
                <w:szCs w:val="22"/>
              </w:rPr>
            </w:pPr>
          </w:p>
        </w:tc>
        <w:tc>
          <w:tcPr>
            <w:tcW w:w="992" w:type="dxa"/>
            <w:tcBorders>
              <w:top w:val="single" w:sz="4" w:space="0" w:color="auto"/>
              <w:left w:val="single" w:sz="4" w:space="0" w:color="auto"/>
              <w:bottom w:val="single" w:sz="4" w:space="0" w:color="auto"/>
              <w:right w:val="single" w:sz="4" w:space="0" w:color="auto"/>
            </w:tcBorders>
          </w:tcPr>
          <w:p w14:paraId="1416BEF6" w14:textId="77777777" w:rsidR="00B5536F" w:rsidRPr="00BD65B5" w:rsidRDefault="00B5536F" w:rsidP="00B5536F">
            <w:pPr>
              <w:spacing w:line="259" w:lineRule="auto"/>
              <w:rPr>
                <w:rFonts w:cs="Arial"/>
                <w:sz w:val="22"/>
                <w:szCs w:val="22"/>
              </w:rPr>
            </w:pPr>
          </w:p>
        </w:tc>
      </w:tr>
      <w:tr w:rsidR="00B5536F" w:rsidRPr="00BD65B5" w14:paraId="397D8246" w14:textId="2E7D814B" w:rsidTr="428D0B71">
        <w:trPr>
          <w:trHeight w:val="454"/>
        </w:trPr>
        <w:tc>
          <w:tcPr>
            <w:tcW w:w="5245" w:type="dxa"/>
            <w:tcBorders>
              <w:top w:val="single" w:sz="4" w:space="0" w:color="auto"/>
              <w:left w:val="single" w:sz="4" w:space="0" w:color="auto"/>
              <w:bottom w:val="single" w:sz="4" w:space="0" w:color="auto"/>
              <w:right w:val="single" w:sz="4" w:space="0" w:color="auto"/>
            </w:tcBorders>
            <w:vAlign w:val="center"/>
          </w:tcPr>
          <w:p w14:paraId="44F1DBE9" w14:textId="142BCDB0" w:rsidR="00B5536F" w:rsidRPr="00BD65B5" w:rsidRDefault="00B5536F" w:rsidP="00B5536F">
            <w:pPr>
              <w:autoSpaceDE w:val="0"/>
              <w:autoSpaceDN w:val="0"/>
              <w:adjustRightInd w:val="0"/>
              <w:spacing w:line="276" w:lineRule="auto"/>
              <w:rPr>
                <w:rFonts w:eastAsia="Arial" w:cs="Arial"/>
                <w:sz w:val="22"/>
                <w:szCs w:val="22"/>
              </w:rPr>
            </w:pPr>
          </w:p>
        </w:tc>
        <w:tc>
          <w:tcPr>
            <w:tcW w:w="1559" w:type="dxa"/>
            <w:tcBorders>
              <w:top w:val="single" w:sz="4" w:space="0" w:color="auto"/>
              <w:left w:val="single" w:sz="4" w:space="0" w:color="auto"/>
              <w:bottom w:val="single" w:sz="4" w:space="0" w:color="auto"/>
              <w:right w:val="single" w:sz="4" w:space="0" w:color="auto"/>
            </w:tcBorders>
            <w:vAlign w:val="center"/>
          </w:tcPr>
          <w:p w14:paraId="0D8E6339" w14:textId="06D0D298" w:rsidR="00B5536F" w:rsidRPr="00BD65B5" w:rsidRDefault="00B5536F" w:rsidP="00B5536F">
            <w:pPr>
              <w:autoSpaceDE w:val="0"/>
              <w:autoSpaceDN w:val="0"/>
              <w:adjustRightInd w:val="0"/>
              <w:rPr>
                <w:rFonts w:eastAsia="Arial" w:cs="Arial"/>
                <w:sz w:val="22"/>
                <w:szCs w:val="22"/>
              </w:rPr>
            </w:pPr>
          </w:p>
        </w:tc>
        <w:tc>
          <w:tcPr>
            <w:tcW w:w="1560" w:type="dxa"/>
            <w:tcBorders>
              <w:top w:val="single" w:sz="4" w:space="0" w:color="auto"/>
              <w:left w:val="single" w:sz="4" w:space="0" w:color="auto"/>
              <w:bottom w:val="single" w:sz="4" w:space="0" w:color="auto"/>
              <w:right w:val="single" w:sz="4" w:space="0" w:color="auto"/>
            </w:tcBorders>
            <w:vAlign w:val="center"/>
          </w:tcPr>
          <w:p w14:paraId="2A813290" w14:textId="258F5587" w:rsidR="00B5536F" w:rsidRPr="00BD65B5" w:rsidRDefault="00B5536F" w:rsidP="00B5536F">
            <w:pPr>
              <w:autoSpaceDE w:val="0"/>
              <w:autoSpaceDN w:val="0"/>
              <w:adjustRightInd w:val="0"/>
              <w:rPr>
                <w:rFonts w:cs="Arial"/>
                <w:sz w:val="22"/>
                <w:szCs w:val="22"/>
              </w:rPr>
            </w:pPr>
          </w:p>
        </w:tc>
        <w:tc>
          <w:tcPr>
            <w:tcW w:w="992" w:type="dxa"/>
            <w:tcBorders>
              <w:top w:val="single" w:sz="4" w:space="0" w:color="auto"/>
              <w:left w:val="single" w:sz="4" w:space="0" w:color="auto"/>
              <w:bottom w:val="single" w:sz="4" w:space="0" w:color="auto"/>
              <w:right w:val="single" w:sz="4" w:space="0" w:color="auto"/>
            </w:tcBorders>
          </w:tcPr>
          <w:p w14:paraId="375BA917" w14:textId="77777777" w:rsidR="00B5536F" w:rsidRPr="00BD65B5" w:rsidRDefault="00B5536F" w:rsidP="00B5536F">
            <w:pPr>
              <w:autoSpaceDE w:val="0"/>
              <w:autoSpaceDN w:val="0"/>
              <w:adjustRightInd w:val="0"/>
              <w:rPr>
                <w:rFonts w:cs="Arial"/>
                <w:sz w:val="22"/>
                <w:szCs w:val="22"/>
              </w:rPr>
            </w:pPr>
          </w:p>
        </w:tc>
        <w:tc>
          <w:tcPr>
            <w:tcW w:w="992" w:type="dxa"/>
            <w:tcBorders>
              <w:top w:val="single" w:sz="4" w:space="0" w:color="auto"/>
              <w:left w:val="single" w:sz="4" w:space="0" w:color="auto"/>
              <w:bottom w:val="single" w:sz="4" w:space="0" w:color="auto"/>
              <w:right w:val="single" w:sz="4" w:space="0" w:color="auto"/>
            </w:tcBorders>
          </w:tcPr>
          <w:p w14:paraId="1FD5E9BF" w14:textId="77777777" w:rsidR="00B5536F" w:rsidRPr="00BD65B5" w:rsidRDefault="00B5536F" w:rsidP="00B5536F">
            <w:pPr>
              <w:autoSpaceDE w:val="0"/>
              <w:autoSpaceDN w:val="0"/>
              <w:adjustRightInd w:val="0"/>
              <w:rPr>
                <w:rFonts w:cs="Arial"/>
                <w:sz w:val="22"/>
                <w:szCs w:val="22"/>
              </w:rPr>
            </w:pPr>
          </w:p>
        </w:tc>
      </w:tr>
      <w:tr w:rsidR="00B5536F" w:rsidRPr="00BD65B5" w14:paraId="3B3C0027" w14:textId="0B0AF420" w:rsidTr="428D0B71">
        <w:trPr>
          <w:trHeight w:val="454"/>
        </w:trPr>
        <w:tc>
          <w:tcPr>
            <w:tcW w:w="5245" w:type="dxa"/>
            <w:tcBorders>
              <w:top w:val="single" w:sz="4" w:space="0" w:color="auto"/>
              <w:left w:val="single" w:sz="4" w:space="0" w:color="auto"/>
              <w:bottom w:val="single" w:sz="4" w:space="0" w:color="auto"/>
              <w:right w:val="single" w:sz="4" w:space="0" w:color="auto"/>
            </w:tcBorders>
            <w:vAlign w:val="center"/>
          </w:tcPr>
          <w:p w14:paraId="17B83D0E" w14:textId="6F2EBB7B" w:rsidR="00B5536F" w:rsidRPr="00BD65B5" w:rsidRDefault="00B5536F" w:rsidP="00B5536F">
            <w:pPr>
              <w:spacing w:line="276" w:lineRule="auto"/>
              <w:rPr>
                <w:rFonts w:eastAsia="Arial" w:cs="Arial"/>
                <w:sz w:val="22"/>
                <w:szCs w:val="22"/>
              </w:rPr>
            </w:pPr>
          </w:p>
        </w:tc>
        <w:tc>
          <w:tcPr>
            <w:tcW w:w="1559" w:type="dxa"/>
            <w:tcBorders>
              <w:top w:val="single" w:sz="4" w:space="0" w:color="auto"/>
              <w:left w:val="single" w:sz="4" w:space="0" w:color="auto"/>
              <w:bottom w:val="single" w:sz="4" w:space="0" w:color="auto"/>
              <w:right w:val="single" w:sz="4" w:space="0" w:color="auto"/>
            </w:tcBorders>
            <w:vAlign w:val="center"/>
          </w:tcPr>
          <w:p w14:paraId="06307006" w14:textId="68390982" w:rsidR="00B5536F" w:rsidRPr="00BD65B5" w:rsidRDefault="00B5536F" w:rsidP="00B5536F">
            <w:pPr>
              <w:rPr>
                <w:rFonts w:eastAsia="Arial" w:cs="Arial"/>
                <w:sz w:val="22"/>
                <w:szCs w:val="22"/>
              </w:rPr>
            </w:pPr>
          </w:p>
        </w:tc>
        <w:tc>
          <w:tcPr>
            <w:tcW w:w="1560" w:type="dxa"/>
            <w:tcBorders>
              <w:top w:val="single" w:sz="4" w:space="0" w:color="auto"/>
              <w:left w:val="single" w:sz="4" w:space="0" w:color="auto"/>
              <w:bottom w:val="single" w:sz="4" w:space="0" w:color="auto"/>
              <w:right w:val="single" w:sz="4" w:space="0" w:color="auto"/>
            </w:tcBorders>
            <w:vAlign w:val="center"/>
          </w:tcPr>
          <w:p w14:paraId="6E60E0B2" w14:textId="6F7EA2D0" w:rsidR="00B5536F" w:rsidRPr="00BD65B5" w:rsidRDefault="00B5536F" w:rsidP="00B5536F">
            <w:pPr>
              <w:spacing w:line="259" w:lineRule="auto"/>
              <w:rPr>
                <w:rFonts w:cs="Arial"/>
                <w:sz w:val="22"/>
                <w:szCs w:val="22"/>
              </w:rPr>
            </w:pPr>
          </w:p>
        </w:tc>
        <w:tc>
          <w:tcPr>
            <w:tcW w:w="992" w:type="dxa"/>
            <w:tcBorders>
              <w:top w:val="single" w:sz="4" w:space="0" w:color="auto"/>
              <w:left w:val="single" w:sz="4" w:space="0" w:color="auto"/>
              <w:bottom w:val="single" w:sz="4" w:space="0" w:color="auto"/>
              <w:right w:val="single" w:sz="4" w:space="0" w:color="auto"/>
            </w:tcBorders>
          </w:tcPr>
          <w:p w14:paraId="75278259" w14:textId="77777777" w:rsidR="00B5536F" w:rsidRPr="00BD65B5" w:rsidRDefault="00B5536F" w:rsidP="00B5536F">
            <w:pPr>
              <w:spacing w:line="259" w:lineRule="auto"/>
              <w:rPr>
                <w:rFonts w:cs="Arial"/>
                <w:sz w:val="22"/>
                <w:szCs w:val="22"/>
              </w:rPr>
            </w:pPr>
          </w:p>
        </w:tc>
        <w:tc>
          <w:tcPr>
            <w:tcW w:w="992" w:type="dxa"/>
            <w:tcBorders>
              <w:top w:val="single" w:sz="4" w:space="0" w:color="auto"/>
              <w:left w:val="single" w:sz="4" w:space="0" w:color="auto"/>
              <w:bottom w:val="single" w:sz="4" w:space="0" w:color="auto"/>
              <w:right w:val="single" w:sz="4" w:space="0" w:color="auto"/>
            </w:tcBorders>
          </w:tcPr>
          <w:p w14:paraId="3E44359C" w14:textId="77777777" w:rsidR="00B5536F" w:rsidRPr="00BD65B5" w:rsidRDefault="00B5536F" w:rsidP="00B5536F">
            <w:pPr>
              <w:spacing w:line="259" w:lineRule="auto"/>
              <w:rPr>
                <w:rFonts w:cs="Arial"/>
                <w:sz w:val="22"/>
                <w:szCs w:val="22"/>
              </w:rPr>
            </w:pPr>
          </w:p>
        </w:tc>
      </w:tr>
      <w:tr w:rsidR="00B5536F" w:rsidRPr="00BD65B5" w14:paraId="27B91D71" w14:textId="1DFD9D32" w:rsidTr="428D0B71">
        <w:trPr>
          <w:trHeight w:val="454"/>
        </w:trPr>
        <w:tc>
          <w:tcPr>
            <w:tcW w:w="5245" w:type="dxa"/>
            <w:tcBorders>
              <w:top w:val="single" w:sz="4" w:space="0" w:color="auto"/>
              <w:left w:val="single" w:sz="4" w:space="0" w:color="auto"/>
              <w:bottom w:val="single" w:sz="4" w:space="0" w:color="auto"/>
              <w:right w:val="single" w:sz="4" w:space="0" w:color="auto"/>
            </w:tcBorders>
            <w:vAlign w:val="center"/>
          </w:tcPr>
          <w:p w14:paraId="43268889" w14:textId="716A4070" w:rsidR="00B5536F" w:rsidRPr="00BD65B5" w:rsidRDefault="00B5536F" w:rsidP="00B5536F">
            <w:pPr>
              <w:spacing w:line="276" w:lineRule="auto"/>
              <w:rPr>
                <w:rFonts w:eastAsia="Arial" w:cs="Arial"/>
                <w:sz w:val="22"/>
                <w:szCs w:val="22"/>
              </w:rPr>
            </w:pPr>
          </w:p>
        </w:tc>
        <w:tc>
          <w:tcPr>
            <w:tcW w:w="1559" w:type="dxa"/>
            <w:tcBorders>
              <w:top w:val="single" w:sz="4" w:space="0" w:color="auto"/>
              <w:left w:val="single" w:sz="4" w:space="0" w:color="auto"/>
              <w:bottom w:val="single" w:sz="4" w:space="0" w:color="auto"/>
              <w:right w:val="single" w:sz="4" w:space="0" w:color="auto"/>
            </w:tcBorders>
            <w:vAlign w:val="center"/>
          </w:tcPr>
          <w:p w14:paraId="1BFF1ACE" w14:textId="6F858C74" w:rsidR="00B5536F" w:rsidRPr="00BD65B5" w:rsidRDefault="00B5536F" w:rsidP="00B5536F">
            <w:pPr>
              <w:rPr>
                <w:rFonts w:eastAsia="Arial" w:cs="Arial"/>
                <w:sz w:val="22"/>
                <w:szCs w:val="22"/>
              </w:rPr>
            </w:pPr>
          </w:p>
        </w:tc>
        <w:tc>
          <w:tcPr>
            <w:tcW w:w="1560" w:type="dxa"/>
            <w:tcBorders>
              <w:top w:val="single" w:sz="4" w:space="0" w:color="auto"/>
              <w:left w:val="single" w:sz="4" w:space="0" w:color="auto"/>
              <w:bottom w:val="single" w:sz="4" w:space="0" w:color="auto"/>
              <w:right w:val="single" w:sz="4" w:space="0" w:color="auto"/>
            </w:tcBorders>
            <w:vAlign w:val="center"/>
          </w:tcPr>
          <w:p w14:paraId="466191F2" w14:textId="6EDB562A" w:rsidR="00B5536F" w:rsidRPr="00BD65B5" w:rsidRDefault="00B5536F" w:rsidP="00B5536F">
            <w:pPr>
              <w:rPr>
                <w:rFonts w:cs="Arial"/>
                <w:sz w:val="22"/>
                <w:szCs w:val="22"/>
              </w:rPr>
            </w:pPr>
          </w:p>
        </w:tc>
        <w:tc>
          <w:tcPr>
            <w:tcW w:w="992" w:type="dxa"/>
            <w:tcBorders>
              <w:top w:val="single" w:sz="4" w:space="0" w:color="auto"/>
              <w:left w:val="single" w:sz="4" w:space="0" w:color="auto"/>
              <w:bottom w:val="single" w:sz="4" w:space="0" w:color="auto"/>
              <w:right w:val="single" w:sz="4" w:space="0" w:color="auto"/>
            </w:tcBorders>
          </w:tcPr>
          <w:p w14:paraId="1A852A6F" w14:textId="77777777" w:rsidR="00B5536F" w:rsidRPr="00BD65B5" w:rsidRDefault="00B5536F" w:rsidP="00B5536F">
            <w:pPr>
              <w:rPr>
                <w:rFonts w:cs="Arial"/>
                <w:sz w:val="22"/>
                <w:szCs w:val="22"/>
              </w:rPr>
            </w:pPr>
          </w:p>
        </w:tc>
        <w:tc>
          <w:tcPr>
            <w:tcW w:w="992" w:type="dxa"/>
            <w:tcBorders>
              <w:top w:val="single" w:sz="4" w:space="0" w:color="auto"/>
              <w:left w:val="single" w:sz="4" w:space="0" w:color="auto"/>
              <w:bottom w:val="single" w:sz="4" w:space="0" w:color="auto"/>
              <w:right w:val="single" w:sz="4" w:space="0" w:color="auto"/>
            </w:tcBorders>
          </w:tcPr>
          <w:p w14:paraId="25843911" w14:textId="77777777" w:rsidR="00B5536F" w:rsidRPr="00BD65B5" w:rsidRDefault="00B5536F" w:rsidP="00B5536F">
            <w:pPr>
              <w:rPr>
                <w:rFonts w:cs="Arial"/>
                <w:sz w:val="22"/>
                <w:szCs w:val="22"/>
              </w:rPr>
            </w:pPr>
          </w:p>
        </w:tc>
      </w:tr>
      <w:tr w:rsidR="00B5536F" w:rsidRPr="00BD65B5" w14:paraId="45E96B4D" w14:textId="1F7BEC8C" w:rsidTr="428D0B71">
        <w:trPr>
          <w:trHeight w:val="454"/>
        </w:trPr>
        <w:tc>
          <w:tcPr>
            <w:tcW w:w="5245" w:type="dxa"/>
            <w:tcBorders>
              <w:top w:val="single" w:sz="4" w:space="0" w:color="auto"/>
              <w:left w:val="single" w:sz="4" w:space="0" w:color="auto"/>
              <w:bottom w:val="single" w:sz="4" w:space="0" w:color="auto"/>
              <w:right w:val="single" w:sz="4" w:space="0" w:color="auto"/>
            </w:tcBorders>
            <w:vAlign w:val="center"/>
          </w:tcPr>
          <w:p w14:paraId="36245B20" w14:textId="5B1F42C2" w:rsidR="00B5536F" w:rsidRPr="00BD65B5" w:rsidRDefault="00B5536F" w:rsidP="00B5536F">
            <w:pPr>
              <w:spacing w:line="276" w:lineRule="auto"/>
              <w:rPr>
                <w:rFonts w:eastAsia="Arial" w:cs="Arial"/>
                <w:color w:val="242424"/>
                <w:sz w:val="22"/>
                <w:szCs w:val="22"/>
              </w:rPr>
            </w:pPr>
          </w:p>
        </w:tc>
        <w:tc>
          <w:tcPr>
            <w:tcW w:w="1559" w:type="dxa"/>
            <w:tcBorders>
              <w:top w:val="single" w:sz="4" w:space="0" w:color="auto"/>
              <w:left w:val="single" w:sz="4" w:space="0" w:color="auto"/>
              <w:bottom w:val="single" w:sz="4" w:space="0" w:color="auto"/>
              <w:right w:val="single" w:sz="4" w:space="0" w:color="auto"/>
            </w:tcBorders>
            <w:vAlign w:val="center"/>
          </w:tcPr>
          <w:p w14:paraId="6A3226E9" w14:textId="1DA4ECDB" w:rsidR="00B5536F" w:rsidRPr="00BD65B5" w:rsidRDefault="00B5536F" w:rsidP="00B5536F">
            <w:pPr>
              <w:rPr>
                <w:rFonts w:eastAsia="Arial" w:cs="Arial"/>
                <w:sz w:val="22"/>
                <w:szCs w:val="22"/>
              </w:rPr>
            </w:pPr>
          </w:p>
        </w:tc>
        <w:tc>
          <w:tcPr>
            <w:tcW w:w="1560" w:type="dxa"/>
            <w:tcBorders>
              <w:top w:val="single" w:sz="4" w:space="0" w:color="auto"/>
              <w:left w:val="single" w:sz="4" w:space="0" w:color="auto"/>
              <w:bottom w:val="single" w:sz="4" w:space="0" w:color="auto"/>
              <w:right w:val="single" w:sz="4" w:space="0" w:color="auto"/>
            </w:tcBorders>
            <w:vAlign w:val="center"/>
          </w:tcPr>
          <w:p w14:paraId="69E61C37" w14:textId="14370419" w:rsidR="00B5536F" w:rsidRPr="00BD65B5" w:rsidRDefault="00B5536F" w:rsidP="00B5536F">
            <w:pPr>
              <w:rPr>
                <w:rFonts w:cs="Arial"/>
                <w:sz w:val="22"/>
                <w:szCs w:val="22"/>
              </w:rPr>
            </w:pPr>
          </w:p>
        </w:tc>
        <w:tc>
          <w:tcPr>
            <w:tcW w:w="992" w:type="dxa"/>
            <w:tcBorders>
              <w:top w:val="single" w:sz="4" w:space="0" w:color="auto"/>
              <w:left w:val="single" w:sz="4" w:space="0" w:color="auto"/>
              <w:bottom w:val="single" w:sz="4" w:space="0" w:color="auto"/>
              <w:right w:val="single" w:sz="4" w:space="0" w:color="auto"/>
            </w:tcBorders>
          </w:tcPr>
          <w:p w14:paraId="39980374" w14:textId="77777777" w:rsidR="00B5536F" w:rsidRPr="00BD65B5" w:rsidRDefault="00B5536F" w:rsidP="00B5536F">
            <w:pPr>
              <w:rPr>
                <w:rFonts w:cs="Arial"/>
                <w:sz w:val="22"/>
                <w:szCs w:val="22"/>
              </w:rPr>
            </w:pPr>
          </w:p>
        </w:tc>
        <w:tc>
          <w:tcPr>
            <w:tcW w:w="992" w:type="dxa"/>
            <w:tcBorders>
              <w:top w:val="single" w:sz="4" w:space="0" w:color="auto"/>
              <w:left w:val="single" w:sz="4" w:space="0" w:color="auto"/>
              <w:bottom w:val="single" w:sz="4" w:space="0" w:color="auto"/>
              <w:right w:val="single" w:sz="4" w:space="0" w:color="auto"/>
            </w:tcBorders>
          </w:tcPr>
          <w:p w14:paraId="702E7FD6" w14:textId="77777777" w:rsidR="00B5536F" w:rsidRPr="00BD65B5" w:rsidRDefault="00B5536F" w:rsidP="00B5536F">
            <w:pPr>
              <w:rPr>
                <w:rFonts w:cs="Arial"/>
                <w:sz w:val="22"/>
                <w:szCs w:val="22"/>
              </w:rPr>
            </w:pPr>
          </w:p>
        </w:tc>
      </w:tr>
    </w:tbl>
    <w:p w14:paraId="6934AD24" w14:textId="77777777" w:rsidR="008D538F" w:rsidRDefault="008D538F" w:rsidP="002D1353">
      <w:pPr>
        <w:rPr>
          <w:rFonts w:cs="Arial"/>
        </w:rPr>
      </w:pPr>
      <w:bookmarkStart w:id="127" w:name="_Placement_Supervision_1"/>
      <w:bookmarkStart w:id="128" w:name="_Placement_Supervision"/>
      <w:bookmarkStart w:id="129" w:name="_Alternative_Placement_Objective"/>
      <w:bookmarkStart w:id="130" w:name="_Responsibilities_of_the"/>
      <w:bookmarkStart w:id="131" w:name="_Role_of_your_1"/>
      <w:bookmarkStart w:id="132" w:name="_Role_of_your"/>
      <w:bookmarkEnd w:id="127"/>
      <w:bookmarkEnd w:id="128"/>
      <w:bookmarkEnd w:id="129"/>
      <w:bookmarkEnd w:id="130"/>
      <w:bookmarkEnd w:id="131"/>
      <w:bookmarkEnd w:id="132"/>
    </w:p>
    <w:p w14:paraId="29C1E942" w14:textId="022113A9" w:rsidR="008D538F" w:rsidRDefault="008D538F" w:rsidP="002D1353">
      <w:pPr>
        <w:rPr>
          <w:rFonts w:cs="Arial"/>
        </w:rPr>
      </w:pPr>
    </w:p>
    <w:p w14:paraId="49FBDCC9" w14:textId="33F49617" w:rsidR="009C675E" w:rsidRDefault="009C675E" w:rsidP="002D1353">
      <w:pPr>
        <w:rPr>
          <w:rFonts w:cs="Arial"/>
        </w:rPr>
      </w:pPr>
    </w:p>
    <w:p w14:paraId="492EBB82" w14:textId="356231FC" w:rsidR="009C675E" w:rsidRDefault="009C675E" w:rsidP="002D1353">
      <w:pPr>
        <w:rPr>
          <w:rFonts w:cs="Arial"/>
        </w:rPr>
      </w:pPr>
    </w:p>
    <w:p w14:paraId="13246A04" w14:textId="0422AF3A" w:rsidR="009C675E" w:rsidRDefault="009C675E" w:rsidP="002D1353">
      <w:pPr>
        <w:rPr>
          <w:rFonts w:cs="Arial"/>
        </w:rPr>
      </w:pPr>
    </w:p>
    <w:p w14:paraId="41A90662" w14:textId="3283A368" w:rsidR="009C675E" w:rsidRDefault="009C675E" w:rsidP="002D1353">
      <w:pPr>
        <w:rPr>
          <w:rFonts w:cs="Arial"/>
        </w:rPr>
      </w:pPr>
    </w:p>
    <w:p w14:paraId="7F209263" w14:textId="77777777" w:rsidR="009C675E" w:rsidRPr="003542F1" w:rsidRDefault="009C675E" w:rsidP="002D1353">
      <w:pPr>
        <w:rPr>
          <w:rFonts w:cs="Arial"/>
        </w:rPr>
      </w:pPr>
    </w:p>
    <w:p w14:paraId="7358B51C" w14:textId="5AA0AC3A" w:rsidR="0073192D" w:rsidRDefault="00FF674F" w:rsidP="00B12F6A">
      <w:pPr>
        <w:pStyle w:val="Heading2"/>
        <w:numPr>
          <w:ilvl w:val="0"/>
          <w:numId w:val="3"/>
        </w:numPr>
      </w:pPr>
      <w:bookmarkStart w:id="133" w:name="_Pre-placement_preparation"/>
      <w:bookmarkStart w:id="134" w:name="_Trainee_Pharmacist_Pre-placement"/>
      <w:bookmarkStart w:id="135" w:name="_Toc110601655"/>
      <w:bookmarkStart w:id="136" w:name="_Toc110602280"/>
      <w:bookmarkStart w:id="137" w:name="_Toc110602354"/>
      <w:bookmarkStart w:id="138" w:name="_Toc110602471"/>
      <w:bookmarkStart w:id="139" w:name="_Toc110601656"/>
      <w:bookmarkStart w:id="140" w:name="_Toc110602281"/>
      <w:bookmarkStart w:id="141" w:name="_Toc110602355"/>
      <w:bookmarkStart w:id="142" w:name="_Toc110602472"/>
      <w:bookmarkStart w:id="143" w:name="_Toc110601657"/>
      <w:bookmarkStart w:id="144" w:name="_Toc110602282"/>
      <w:bookmarkStart w:id="145" w:name="_Toc110602356"/>
      <w:bookmarkStart w:id="146" w:name="_Toc110602473"/>
      <w:bookmarkStart w:id="147" w:name="_Toc110601658"/>
      <w:bookmarkStart w:id="148" w:name="_Toc110602283"/>
      <w:bookmarkStart w:id="149" w:name="_Toc110602357"/>
      <w:bookmarkStart w:id="150" w:name="_Toc110602474"/>
      <w:bookmarkStart w:id="151" w:name="_Toc110601659"/>
      <w:bookmarkStart w:id="152" w:name="_Toc110602284"/>
      <w:bookmarkStart w:id="153" w:name="_Toc110602358"/>
      <w:bookmarkStart w:id="154" w:name="_Toc110602475"/>
      <w:bookmarkStart w:id="155" w:name="_Toc110601660"/>
      <w:bookmarkStart w:id="156" w:name="_Toc110602285"/>
      <w:bookmarkStart w:id="157" w:name="_Toc110602359"/>
      <w:bookmarkStart w:id="158" w:name="_Toc110602476"/>
      <w:bookmarkStart w:id="159" w:name="_Toc110601661"/>
      <w:bookmarkStart w:id="160" w:name="_Toc110602286"/>
      <w:bookmarkStart w:id="161" w:name="_Toc110602360"/>
      <w:bookmarkStart w:id="162" w:name="_Toc110602477"/>
      <w:bookmarkStart w:id="163" w:name="_Toc110601662"/>
      <w:bookmarkStart w:id="164" w:name="_Toc110602287"/>
      <w:bookmarkStart w:id="165" w:name="_Toc110602361"/>
      <w:bookmarkStart w:id="166" w:name="_Toc110602478"/>
      <w:bookmarkStart w:id="167" w:name="_Toc110601663"/>
      <w:bookmarkStart w:id="168" w:name="_Toc110602288"/>
      <w:bookmarkStart w:id="169" w:name="_Toc110602362"/>
      <w:bookmarkStart w:id="170" w:name="_Toc110602479"/>
      <w:bookmarkStart w:id="171" w:name="_Toc110601664"/>
      <w:bookmarkStart w:id="172" w:name="_Toc110602289"/>
      <w:bookmarkStart w:id="173" w:name="_Toc110602363"/>
      <w:bookmarkStart w:id="174" w:name="_Toc110602480"/>
      <w:bookmarkStart w:id="175" w:name="_Toc110601665"/>
      <w:bookmarkStart w:id="176" w:name="_Toc110602290"/>
      <w:bookmarkStart w:id="177" w:name="_Toc110602364"/>
      <w:bookmarkStart w:id="178" w:name="_Toc110602481"/>
      <w:bookmarkStart w:id="179" w:name="_Toc110601666"/>
      <w:bookmarkStart w:id="180" w:name="_Toc110602291"/>
      <w:bookmarkStart w:id="181" w:name="_Toc110602365"/>
      <w:bookmarkStart w:id="182" w:name="_Toc110602482"/>
      <w:bookmarkStart w:id="183" w:name="_Toc110601667"/>
      <w:bookmarkStart w:id="184" w:name="_Toc110602292"/>
      <w:bookmarkStart w:id="185" w:name="_Toc110602366"/>
      <w:bookmarkStart w:id="186" w:name="_Toc110602483"/>
      <w:bookmarkStart w:id="187" w:name="_Toc110601668"/>
      <w:bookmarkStart w:id="188" w:name="_Toc110602293"/>
      <w:bookmarkStart w:id="189" w:name="_Toc110602367"/>
      <w:bookmarkStart w:id="190" w:name="_Toc110602484"/>
      <w:bookmarkStart w:id="191" w:name="_Toc110601669"/>
      <w:bookmarkStart w:id="192" w:name="_Toc110602294"/>
      <w:bookmarkStart w:id="193" w:name="_Toc110602368"/>
      <w:bookmarkStart w:id="194" w:name="_Toc110602485"/>
      <w:bookmarkStart w:id="195" w:name="_Toc110601670"/>
      <w:bookmarkStart w:id="196" w:name="_Toc110602295"/>
      <w:bookmarkStart w:id="197" w:name="_Toc110602369"/>
      <w:bookmarkStart w:id="198" w:name="_Toc110602486"/>
      <w:bookmarkStart w:id="199" w:name="_Toc110601671"/>
      <w:bookmarkStart w:id="200" w:name="_Toc110602296"/>
      <w:bookmarkStart w:id="201" w:name="_Toc110602370"/>
      <w:bookmarkStart w:id="202" w:name="_Toc110602487"/>
      <w:bookmarkStart w:id="203" w:name="_Toc110601672"/>
      <w:bookmarkStart w:id="204" w:name="_Toc110602297"/>
      <w:bookmarkStart w:id="205" w:name="_Toc110602371"/>
      <w:bookmarkStart w:id="206" w:name="_Toc110602488"/>
      <w:bookmarkStart w:id="207" w:name="_Toc110601673"/>
      <w:bookmarkStart w:id="208" w:name="_Toc110602298"/>
      <w:bookmarkStart w:id="209" w:name="_Toc110602372"/>
      <w:bookmarkStart w:id="210" w:name="_Toc110602489"/>
      <w:bookmarkStart w:id="211" w:name="_Toc110601674"/>
      <w:bookmarkStart w:id="212" w:name="_Toc110602299"/>
      <w:bookmarkStart w:id="213" w:name="_Toc110602373"/>
      <w:bookmarkStart w:id="214" w:name="_Toc110602490"/>
      <w:bookmarkStart w:id="215" w:name="_Pre-placement_Reading"/>
      <w:bookmarkStart w:id="216" w:name="_Suggested_Pre-placement_Resources"/>
      <w:bookmarkStart w:id="217" w:name="_Toc135216161"/>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bookmarkEnd w:id="208"/>
      <w:bookmarkEnd w:id="209"/>
      <w:bookmarkEnd w:id="210"/>
      <w:bookmarkEnd w:id="211"/>
      <w:bookmarkEnd w:id="212"/>
      <w:bookmarkEnd w:id="213"/>
      <w:bookmarkEnd w:id="214"/>
      <w:bookmarkEnd w:id="215"/>
      <w:bookmarkEnd w:id="216"/>
      <w:r>
        <w:lastRenderedPageBreak/>
        <w:t xml:space="preserve">Pre-placement </w:t>
      </w:r>
      <w:r w:rsidR="000D6D36">
        <w:t>S</w:t>
      </w:r>
      <w:r>
        <w:t xml:space="preserve">uggested </w:t>
      </w:r>
      <w:r w:rsidR="00B1023D">
        <w:t>L</w:t>
      </w:r>
      <w:r>
        <w:t>earning</w:t>
      </w:r>
      <w:bookmarkEnd w:id="217"/>
    </w:p>
    <w:p w14:paraId="2A630CA1" w14:textId="60FC0988" w:rsidR="00681B87" w:rsidRPr="00334A96" w:rsidRDefault="00681B87" w:rsidP="00681B87">
      <w:pPr>
        <w:pStyle w:val="ListParagraph"/>
        <w:ind w:left="360"/>
        <w:jc w:val="both"/>
        <w:rPr>
          <w:rFonts w:cs="Arial"/>
          <w:sz w:val="24"/>
          <w:szCs w:val="24"/>
        </w:rPr>
      </w:pPr>
      <w:r w:rsidRPr="00334A96">
        <w:rPr>
          <w:rFonts w:cs="Arial"/>
          <w:sz w:val="24"/>
          <w:szCs w:val="24"/>
        </w:rPr>
        <w:t xml:space="preserve">The following documents and websites are </w:t>
      </w:r>
      <w:r w:rsidRPr="00334A96">
        <w:rPr>
          <w:rFonts w:cs="Arial"/>
          <w:b/>
          <w:sz w:val="24"/>
          <w:szCs w:val="24"/>
          <w:u w:val="single"/>
        </w:rPr>
        <w:t>suggested learning</w:t>
      </w:r>
      <w:r w:rsidRPr="00334A96">
        <w:rPr>
          <w:rFonts w:cs="Arial"/>
          <w:sz w:val="24"/>
          <w:szCs w:val="24"/>
        </w:rPr>
        <w:t xml:space="preserve"> to help you prepare for your short duration (Taster) placement in </w:t>
      </w:r>
      <w:r w:rsidR="001E3BED" w:rsidRPr="00334A96">
        <w:rPr>
          <w:rFonts w:cs="Arial"/>
          <w:sz w:val="24"/>
          <w:szCs w:val="24"/>
        </w:rPr>
        <w:t>mental health pharmacy</w:t>
      </w:r>
      <w:r w:rsidRPr="00334A96">
        <w:rPr>
          <w:rFonts w:cs="Arial"/>
          <w:sz w:val="24"/>
          <w:szCs w:val="24"/>
        </w:rPr>
        <w:t xml:space="preserve">. </w:t>
      </w:r>
    </w:p>
    <w:p w14:paraId="6AC73054" w14:textId="77777777" w:rsidR="00681B87" w:rsidRPr="00334A96" w:rsidRDefault="00681B87" w:rsidP="00681B87">
      <w:pPr>
        <w:pStyle w:val="ListParagraph"/>
        <w:ind w:left="360"/>
        <w:jc w:val="both"/>
        <w:rPr>
          <w:rFonts w:cs="Arial"/>
          <w:sz w:val="24"/>
          <w:szCs w:val="24"/>
        </w:rPr>
      </w:pPr>
    </w:p>
    <w:p w14:paraId="34E83F8D" w14:textId="7695F2EF" w:rsidR="00681B87" w:rsidRPr="00334A96" w:rsidRDefault="00681B87" w:rsidP="00681B87">
      <w:pPr>
        <w:pStyle w:val="ListParagraph"/>
        <w:ind w:left="360"/>
        <w:jc w:val="both"/>
        <w:rPr>
          <w:rFonts w:cs="Arial"/>
          <w:sz w:val="24"/>
          <w:szCs w:val="24"/>
        </w:rPr>
      </w:pPr>
      <w:r w:rsidRPr="00334A96">
        <w:rPr>
          <w:rFonts w:cs="Arial"/>
          <w:b/>
          <w:sz w:val="24"/>
          <w:szCs w:val="24"/>
        </w:rPr>
        <w:t>You should check with your placement supervisor if there are any additional resources you should read or complete before the start of the placement</w:t>
      </w:r>
      <w:r w:rsidRPr="00334A96">
        <w:rPr>
          <w:rFonts w:cs="Arial"/>
          <w:sz w:val="24"/>
          <w:szCs w:val="24"/>
        </w:rPr>
        <w:t>.</w:t>
      </w:r>
    </w:p>
    <w:p w14:paraId="7195B4BB" w14:textId="77777777" w:rsidR="00681B87" w:rsidRPr="00334A96" w:rsidRDefault="00681B87" w:rsidP="00681B87">
      <w:pPr>
        <w:pStyle w:val="ListParagraph"/>
        <w:ind w:left="360"/>
        <w:jc w:val="both"/>
        <w:rPr>
          <w:rFonts w:cs="Arial"/>
          <w:sz w:val="24"/>
          <w:szCs w:val="24"/>
        </w:rPr>
      </w:pPr>
    </w:p>
    <w:p w14:paraId="4597E096" w14:textId="62FCC6F0" w:rsidR="00681B87" w:rsidRDefault="00681B87" w:rsidP="00681B87">
      <w:pPr>
        <w:pStyle w:val="ListParagraph"/>
        <w:spacing w:before="100" w:beforeAutospacing="1" w:after="100" w:afterAutospacing="1"/>
        <w:ind w:left="360"/>
        <w:jc w:val="both"/>
        <w:rPr>
          <w:rFonts w:eastAsia="Times New Roman" w:cs="Arial"/>
          <w:color w:val="000000"/>
          <w:sz w:val="24"/>
          <w:szCs w:val="24"/>
          <w:lang w:eastAsia="en-GB"/>
        </w:rPr>
      </w:pPr>
      <w:r w:rsidRPr="00334A96">
        <w:rPr>
          <w:rFonts w:eastAsia="Times New Roman" w:cs="Arial"/>
          <w:color w:val="000000"/>
          <w:sz w:val="24"/>
          <w:szCs w:val="24"/>
          <w:lang w:eastAsia="en-GB"/>
        </w:rPr>
        <w:t>You may wish to write a reflective account or evidence on the completed e-learning and save any certificates in your portfolio or upload under ‘Miscellaneous Evidence Upload’ in your HEE e-portfolio.</w:t>
      </w:r>
    </w:p>
    <w:p w14:paraId="022BE35C" w14:textId="63754971" w:rsidR="009C675E" w:rsidRDefault="009C675E" w:rsidP="00681B87">
      <w:pPr>
        <w:pStyle w:val="ListParagraph"/>
        <w:spacing w:before="100" w:beforeAutospacing="1" w:after="100" w:afterAutospacing="1"/>
        <w:ind w:left="360"/>
        <w:jc w:val="both"/>
        <w:rPr>
          <w:rFonts w:eastAsia="Times New Roman" w:cs="Arial"/>
          <w:color w:val="000000"/>
          <w:sz w:val="24"/>
          <w:szCs w:val="24"/>
          <w:lang w:eastAsia="en-GB"/>
        </w:rPr>
      </w:pPr>
    </w:p>
    <w:p w14:paraId="7427DB08" w14:textId="1668BF41" w:rsidR="009C675E" w:rsidRPr="00334A96" w:rsidRDefault="009C675E" w:rsidP="00681B87">
      <w:pPr>
        <w:pStyle w:val="ListParagraph"/>
        <w:spacing w:before="100" w:beforeAutospacing="1" w:after="100" w:afterAutospacing="1"/>
        <w:ind w:left="360"/>
        <w:jc w:val="both"/>
        <w:rPr>
          <w:rFonts w:eastAsia="Times New Roman" w:cs="Arial"/>
          <w:color w:val="000000"/>
          <w:sz w:val="24"/>
          <w:szCs w:val="24"/>
          <w:lang w:eastAsia="en-GB"/>
        </w:rPr>
      </w:pPr>
      <w:r w:rsidRPr="00841C32">
        <w:rPr>
          <w:rFonts w:cs="Arial"/>
          <w:b/>
          <w:noProof/>
        </w:rPr>
        <mc:AlternateContent>
          <mc:Choice Requires="wps">
            <w:drawing>
              <wp:anchor distT="45720" distB="45720" distL="114300" distR="114300" simplePos="0" relativeHeight="251658246" behindDoc="0" locked="0" layoutInCell="1" allowOverlap="1" wp14:anchorId="140B75B8" wp14:editId="3285B7EE">
                <wp:simplePos x="0" y="0"/>
                <wp:positionH relativeFrom="column">
                  <wp:posOffset>-3810</wp:posOffset>
                </wp:positionH>
                <wp:positionV relativeFrom="paragraph">
                  <wp:posOffset>575211</wp:posOffset>
                </wp:positionV>
                <wp:extent cx="6343650" cy="1404620"/>
                <wp:effectExtent l="0" t="0" r="19050" b="21590"/>
                <wp:wrapSquare wrapText="bothSides"/>
                <wp:docPr id="7"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43650" cy="1404620"/>
                        </a:xfrm>
                        <a:prstGeom prst="rect">
                          <a:avLst/>
                        </a:prstGeom>
                        <a:solidFill>
                          <a:srgbClr val="FFFFFF"/>
                        </a:solidFill>
                        <a:ln w="9525">
                          <a:solidFill>
                            <a:srgbClr val="000000"/>
                          </a:solidFill>
                          <a:miter lim="800000"/>
                          <a:headEnd/>
                          <a:tailEnd/>
                        </a:ln>
                      </wps:spPr>
                      <wps:txbx>
                        <w:txbxContent>
                          <w:p w14:paraId="68AC8DAE" w14:textId="1616755B" w:rsidR="00841C32" w:rsidRDefault="00841C32">
                            <w:r w:rsidRPr="00680F9D">
                              <w:rPr>
                                <w:rFonts w:cs="Arial"/>
                                <w:b/>
                              </w:rPr>
                              <w:t xml:space="preserve">N.B. </w:t>
                            </w:r>
                            <w:r>
                              <w:rPr>
                                <w:rFonts w:cs="Arial"/>
                                <w:b/>
                              </w:rPr>
                              <w:t>R</w:t>
                            </w:r>
                            <w:r w:rsidRPr="00680F9D">
                              <w:rPr>
                                <w:rFonts w:cs="Arial"/>
                                <w:b/>
                              </w:rPr>
                              <w:t>esources</w:t>
                            </w:r>
                            <w:r w:rsidR="005A7081">
                              <w:rPr>
                                <w:rFonts w:cs="Arial"/>
                                <w:b/>
                              </w:rPr>
                              <w:t xml:space="preserve"> in Table 3</w:t>
                            </w:r>
                            <w:r w:rsidRPr="00680F9D">
                              <w:rPr>
                                <w:rFonts w:cs="Arial"/>
                                <w:b/>
                              </w:rPr>
                              <w:t xml:space="preserve"> </w:t>
                            </w:r>
                            <w:r>
                              <w:rPr>
                                <w:rFonts w:cs="Arial"/>
                                <w:b/>
                              </w:rPr>
                              <w:t>indicated with an asteri</w:t>
                            </w:r>
                            <w:r w:rsidR="005A7081">
                              <w:rPr>
                                <w:rFonts w:cs="Arial"/>
                                <w:b/>
                              </w:rPr>
                              <w:t>sk</w:t>
                            </w:r>
                            <w:r>
                              <w:rPr>
                                <w:rFonts w:cs="Arial"/>
                                <w:b/>
                              </w:rPr>
                              <w:t xml:space="preserve"> (*) </w:t>
                            </w:r>
                            <w:r w:rsidRPr="00680F9D">
                              <w:rPr>
                                <w:rFonts w:cs="Arial"/>
                                <w:b/>
                              </w:rPr>
                              <w:t xml:space="preserve">are also </w:t>
                            </w:r>
                            <w:r w:rsidR="00795E69">
                              <w:rPr>
                                <w:rFonts w:cs="Arial"/>
                                <w:b/>
                              </w:rPr>
                              <w:t>duplicated</w:t>
                            </w:r>
                            <w:r w:rsidRPr="00680F9D">
                              <w:rPr>
                                <w:rFonts w:cs="Arial"/>
                                <w:b/>
                              </w:rPr>
                              <w:t xml:space="preserve"> in the HEE LaSE Trainee Pharmacist Programme - Mental Health Suggested Activities for Inclusion in Foundation Programmes.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40B75B8" id="Text Box 7" o:spid="_x0000_s1032" type="#_x0000_t202" style="position:absolute;left:0;text-align:left;margin-left:-.3pt;margin-top:45.3pt;width:499.5pt;height:110.6pt;z-index:25165824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">
                <v:textbox style="mso-fit-shape-to-text:t">
                  <w:txbxContent>
                    <w:p w14:paraId="68AC8DAE" w14:textId="1616755B" w:rsidR="00841C32" w:rsidRDefault="00841C32">
                      <w:r w:rsidRPr="00680F9D">
                        <w:rPr>
                          <w:rFonts w:cs="Arial"/>
                          <w:b/>
                        </w:rPr>
                        <w:t xml:space="preserve">N.B. </w:t>
                      </w:r>
                      <w:r>
                        <w:rPr>
                          <w:rFonts w:cs="Arial"/>
                          <w:b/>
                        </w:rPr>
                        <w:t>R</w:t>
                      </w:r>
                      <w:r w:rsidRPr="00680F9D">
                        <w:rPr>
                          <w:rFonts w:cs="Arial"/>
                          <w:b/>
                        </w:rPr>
                        <w:t>esources</w:t>
                      </w:r>
                      <w:r w:rsidR="005A7081">
                        <w:rPr>
                          <w:rFonts w:cs="Arial"/>
                          <w:b/>
                        </w:rPr>
                        <w:t xml:space="preserve"> in Table 3</w:t>
                      </w:r>
                      <w:r w:rsidRPr="00680F9D">
                        <w:rPr>
                          <w:rFonts w:cs="Arial"/>
                          <w:b/>
                        </w:rPr>
                        <w:t xml:space="preserve"> </w:t>
                      </w:r>
                      <w:r>
                        <w:rPr>
                          <w:rFonts w:cs="Arial"/>
                          <w:b/>
                        </w:rPr>
                        <w:t>indicated with an asteri</w:t>
                      </w:r>
                      <w:r w:rsidR="005A7081">
                        <w:rPr>
                          <w:rFonts w:cs="Arial"/>
                          <w:b/>
                        </w:rPr>
                        <w:t>sk</w:t>
                      </w:r>
                      <w:r>
                        <w:rPr>
                          <w:rFonts w:cs="Arial"/>
                          <w:b/>
                        </w:rPr>
                        <w:t xml:space="preserve"> (*) </w:t>
                      </w:r>
                      <w:r w:rsidRPr="00680F9D">
                        <w:rPr>
                          <w:rFonts w:cs="Arial"/>
                          <w:b/>
                        </w:rPr>
                        <w:t xml:space="preserve">are also </w:t>
                      </w:r>
                      <w:r w:rsidR="00795E69">
                        <w:rPr>
                          <w:rFonts w:cs="Arial"/>
                          <w:b/>
                        </w:rPr>
                        <w:t>duplicated</w:t>
                      </w:r>
                      <w:r w:rsidRPr="00680F9D">
                        <w:rPr>
                          <w:rFonts w:cs="Arial"/>
                          <w:b/>
                        </w:rPr>
                        <w:t xml:space="preserve"> in the HEE LaSE Trainee Pharmacist Programme - Mental Health Suggested Activities for Inclusion in Foundation Programmes.</w:t>
                      </w:r>
                    </w:p>
                  </w:txbxContent>
                </v:textbox>
                <w10:wrap type="square"/>
              </v:shape>
            </w:pict>
          </mc:Fallback>
        </mc:AlternateContent>
      </w:r>
    </w:p>
    <w:p w14:paraId="5542C51C" w14:textId="6598AE34" w:rsidR="00680F9D" w:rsidRDefault="00680F9D" w:rsidP="00334A96">
      <w:pPr>
        <w:rPr>
          <w:b/>
          <w:bCs/>
        </w:rPr>
      </w:pPr>
    </w:p>
    <w:p w14:paraId="2D5FF867" w14:textId="379793F9" w:rsidR="009C675E" w:rsidRDefault="009C675E" w:rsidP="00334A96"/>
    <w:p w14:paraId="4D14763F" w14:textId="77777777" w:rsidR="009C675E" w:rsidRPr="00334A96" w:rsidRDefault="009C675E" w:rsidP="00334A96">
      <w:pPr>
        <w:rPr>
          <w:b/>
          <w:bCs/>
        </w:rPr>
      </w:pPr>
    </w:p>
    <w:tbl>
      <w:tblPr>
        <w:tblStyle w:val="TableGrid"/>
        <w:tblW w:w="10060" w:type="dxa"/>
        <w:tblLook w:val="04A0" w:firstRow="1" w:lastRow="0" w:firstColumn="1" w:lastColumn="0" w:noHBand="0" w:noVBand="1"/>
      </w:tblPr>
      <w:tblGrid>
        <w:gridCol w:w="8207"/>
        <w:gridCol w:w="1853"/>
      </w:tblGrid>
      <w:tr w:rsidR="00734A68" w:rsidRPr="00581CE7" w14:paraId="26C453F2" w14:textId="7565A8AD" w:rsidTr="00334A96">
        <w:trPr>
          <w:trHeight w:val="567"/>
        </w:trPr>
        <w:tc>
          <w:tcPr>
            <w:tcW w:w="8207" w:type="dxa"/>
            <w:shd w:val="clear" w:color="auto" w:fill="B8CCE4" w:themeFill="accent1" w:themeFillTint="66"/>
            <w:vAlign w:val="center"/>
          </w:tcPr>
          <w:p w14:paraId="5D8DDF82" w14:textId="2661C30D" w:rsidR="00734A68" w:rsidRPr="00581CE7" w:rsidRDefault="00734A68">
            <w:pPr>
              <w:rPr>
                <w:rFonts w:cs="Arial"/>
                <w:b/>
                <w:sz w:val="24"/>
                <w:szCs w:val="24"/>
              </w:rPr>
            </w:pPr>
            <w:r w:rsidRPr="00581CE7">
              <w:rPr>
                <w:b/>
                <w:sz w:val="24"/>
                <w:szCs w:val="24"/>
              </w:rPr>
              <w:t xml:space="preserve">Table </w:t>
            </w:r>
            <w:r w:rsidR="00C43E42" w:rsidRPr="00581CE7">
              <w:rPr>
                <w:b/>
                <w:sz w:val="24"/>
                <w:szCs w:val="24"/>
              </w:rPr>
              <w:t>3</w:t>
            </w:r>
            <w:r w:rsidRPr="00581CE7">
              <w:rPr>
                <w:b/>
                <w:sz w:val="24"/>
                <w:szCs w:val="24"/>
              </w:rPr>
              <w:t xml:space="preserve">: </w:t>
            </w:r>
            <w:r w:rsidR="00F93DD3" w:rsidRPr="00581CE7">
              <w:rPr>
                <w:b/>
                <w:sz w:val="24"/>
                <w:szCs w:val="24"/>
              </w:rPr>
              <w:t>Key Resources</w:t>
            </w:r>
          </w:p>
        </w:tc>
        <w:tc>
          <w:tcPr>
            <w:tcW w:w="1853" w:type="dxa"/>
            <w:shd w:val="clear" w:color="auto" w:fill="B8CCE4" w:themeFill="accent1" w:themeFillTint="66"/>
            <w:vAlign w:val="center"/>
          </w:tcPr>
          <w:p w14:paraId="5804F0B4" w14:textId="1A2D271B" w:rsidR="00734A68" w:rsidRPr="00581CE7" w:rsidRDefault="004E057F">
            <w:pPr>
              <w:rPr>
                <w:rFonts w:cs="Arial"/>
                <w:b/>
                <w:sz w:val="24"/>
                <w:szCs w:val="24"/>
              </w:rPr>
            </w:pPr>
            <w:r w:rsidRPr="00581CE7">
              <w:rPr>
                <w:rFonts w:cs="Arial"/>
                <w:b/>
                <w:sz w:val="24"/>
                <w:szCs w:val="24"/>
              </w:rPr>
              <w:t>Source</w:t>
            </w:r>
          </w:p>
        </w:tc>
      </w:tr>
      <w:tr w:rsidR="009C6CEA" w:rsidRPr="00C62E84" w14:paraId="250206AE" w14:textId="77777777" w:rsidTr="00334A96">
        <w:trPr>
          <w:trHeight w:val="1270"/>
        </w:trPr>
        <w:tc>
          <w:tcPr>
            <w:tcW w:w="8207" w:type="dxa"/>
            <w:shd w:val="clear" w:color="auto" w:fill="auto"/>
          </w:tcPr>
          <w:p w14:paraId="431F19FE" w14:textId="6F2864D8" w:rsidR="00AE050F" w:rsidRDefault="00882417" w:rsidP="00334A96">
            <w:pPr>
              <w:spacing w:before="120" w:line="276" w:lineRule="auto"/>
              <w:jc w:val="both"/>
              <w:rPr>
                <w:rFonts w:cs="Arial"/>
                <w:color w:val="000000" w:themeColor="text1"/>
              </w:rPr>
            </w:pPr>
            <w:r w:rsidRPr="00334A96">
              <w:rPr>
                <w:rFonts w:cs="Arial"/>
              </w:rPr>
              <w:t>*</w:t>
            </w:r>
            <w:r w:rsidR="00D673CD" w:rsidRPr="00334A96">
              <w:rPr>
                <w:rFonts w:cs="Arial"/>
              </w:rPr>
              <w:t xml:space="preserve"> </w:t>
            </w:r>
            <w:hyperlink r:id="rId19" w:history="1">
              <w:r w:rsidR="00AE050F" w:rsidRPr="00D673CD">
                <w:rPr>
                  <w:rStyle w:val="Hyperlink"/>
                  <w:rFonts w:cs="Arial"/>
                </w:rPr>
                <w:t>I</w:t>
              </w:r>
              <w:r w:rsidR="00AE050F" w:rsidRPr="007E07B6">
                <w:rPr>
                  <w:rStyle w:val="Hyperlink"/>
                  <w:rFonts w:cs="Arial"/>
                </w:rPr>
                <w:t>ntroduction to Mental Health and Therapeutics</w:t>
              </w:r>
            </w:hyperlink>
            <w:r w:rsidR="00AE050F" w:rsidRPr="007E07B6">
              <w:rPr>
                <w:rFonts w:cs="Arial"/>
                <w:color w:val="000000" w:themeColor="text1"/>
              </w:rPr>
              <w:t xml:space="preserve"> produced by Midlands Mental Health Clinical Pharmacists Network</w:t>
            </w:r>
            <w:r w:rsidR="00FE35CB">
              <w:rPr>
                <w:rFonts w:cs="Arial"/>
                <w:color w:val="000000" w:themeColor="text1"/>
              </w:rPr>
              <w:t>,</w:t>
            </w:r>
            <w:r w:rsidR="00FE35CB">
              <w:rPr>
                <w:color w:val="000000" w:themeColor="text1"/>
              </w:rPr>
              <w:t xml:space="preserve"> this </w:t>
            </w:r>
            <w:r w:rsidR="00FF674F">
              <w:rPr>
                <w:rFonts w:cs="Arial"/>
                <w:color w:val="000000" w:themeColor="text1"/>
              </w:rPr>
              <w:t xml:space="preserve">is a valuable resource to refer to both pre-placement and </w:t>
            </w:r>
            <w:r w:rsidR="00B73E11">
              <w:rPr>
                <w:rFonts w:cs="Arial"/>
                <w:color w:val="000000" w:themeColor="text1"/>
              </w:rPr>
              <w:t>to</w:t>
            </w:r>
            <w:r w:rsidR="00FF674F">
              <w:rPr>
                <w:rFonts w:cs="Arial"/>
                <w:color w:val="000000" w:themeColor="text1"/>
              </w:rPr>
              <w:t xml:space="preserve"> </w:t>
            </w:r>
            <w:r w:rsidR="00AE050F" w:rsidRPr="007E07B6">
              <w:rPr>
                <w:rFonts w:cs="Arial"/>
                <w:color w:val="000000" w:themeColor="text1"/>
              </w:rPr>
              <w:t>consolidate learning throughout your placement</w:t>
            </w:r>
            <w:r w:rsidR="00FF674F">
              <w:rPr>
                <w:rFonts w:cs="Arial"/>
                <w:color w:val="000000" w:themeColor="text1"/>
              </w:rPr>
              <w:t>. Pre-placement you should focus on the ‘background’ section</w:t>
            </w:r>
            <w:r w:rsidR="00AE050F" w:rsidRPr="007E07B6">
              <w:rPr>
                <w:rFonts w:cs="Arial"/>
                <w:color w:val="000000" w:themeColor="text1"/>
              </w:rPr>
              <w:t xml:space="preserve"> and </w:t>
            </w:r>
            <w:r w:rsidR="00FF674F">
              <w:rPr>
                <w:rFonts w:cs="Arial"/>
                <w:color w:val="000000" w:themeColor="text1"/>
              </w:rPr>
              <w:t xml:space="preserve">any other chapters as indicated by your placement supervisor. </w:t>
            </w:r>
          </w:p>
          <w:p w14:paraId="14220C19" w14:textId="11213C9D" w:rsidR="00681B87" w:rsidRPr="00AE050F" w:rsidRDefault="00681B87" w:rsidP="00681B87">
            <w:pPr>
              <w:spacing w:line="276" w:lineRule="auto"/>
              <w:jc w:val="both"/>
              <w:rPr>
                <w:rFonts w:ascii="Arial" w:hAnsi="Arial" w:cs="Arial"/>
              </w:rPr>
            </w:pPr>
          </w:p>
        </w:tc>
        <w:tc>
          <w:tcPr>
            <w:tcW w:w="1853" w:type="dxa"/>
            <w:shd w:val="clear" w:color="auto" w:fill="auto"/>
          </w:tcPr>
          <w:p w14:paraId="47348EE5" w14:textId="41E88204" w:rsidR="009C6CEA" w:rsidRPr="00C62E84" w:rsidRDefault="00AE050F" w:rsidP="00ED457C">
            <w:pPr>
              <w:spacing w:before="120" w:after="120"/>
              <w:jc w:val="both"/>
              <w:rPr>
                <w:rFonts w:ascii="Arial" w:hAnsi="Arial" w:cs="Arial"/>
              </w:rPr>
            </w:pPr>
            <w:r>
              <w:rPr>
                <w:rFonts w:ascii="Arial" w:hAnsi="Arial" w:cs="Arial"/>
              </w:rPr>
              <w:t>CPPE</w:t>
            </w:r>
          </w:p>
        </w:tc>
      </w:tr>
      <w:tr w:rsidR="00681B87" w:rsidRPr="00C62E84" w14:paraId="001C2378" w14:textId="77777777" w:rsidTr="00334A96">
        <w:trPr>
          <w:trHeight w:val="699"/>
        </w:trPr>
        <w:tc>
          <w:tcPr>
            <w:tcW w:w="8207" w:type="dxa"/>
          </w:tcPr>
          <w:p w14:paraId="5E0DEAEF" w14:textId="77777777" w:rsidR="00681B87" w:rsidRDefault="004E4AFD" w:rsidP="00681B87">
            <w:pPr>
              <w:spacing w:before="120" w:after="120"/>
              <w:jc w:val="both"/>
              <w:rPr>
                <w:rFonts w:ascii="Arial" w:eastAsia="Arial" w:hAnsi="Arial" w:cs="Arial"/>
              </w:rPr>
            </w:pPr>
            <w:hyperlink r:id="rId20" w:history="1">
              <w:r w:rsidR="00681B87" w:rsidRPr="00C62E84">
                <w:rPr>
                  <w:rStyle w:val="Hyperlink"/>
                  <w:rFonts w:ascii="Arial" w:eastAsia="Arial" w:hAnsi="Arial" w:cs="Arial"/>
                </w:rPr>
                <w:t xml:space="preserve">Orientation to hospital pharmacy </w:t>
              </w:r>
            </w:hyperlink>
            <w:r w:rsidR="00681B87" w:rsidRPr="00C62E84">
              <w:rPr>
                <w:rFonts w:ascii="Arial" w:eastAsia="Arial" w:hAnsi="Arial" w:cs="Arial"/>
              </w:rPr>
              <w:t xml:space="preserve"> </w:t>
            </w:r>
          </w:p>
          <w:p w14:paraId="456C05CF" w14:textId="77777777" w:rsidR="00681B87" w:rsidRDefault="00681B87" w:rsidP="00681B87">
            <w:pPr>
              <w:spacing w:line="276" w:lineRule="auto"/>
              <w:jc w:val="both"/>
              <w:rPr>
                <w:rFonts w:ascii="Helvetica" w:hAnsi="Helvetica"/>
                <w:color w:val="2D3B45"/>
                <w:shd w:val="clear" w:color="auto" w:fill="FFFFFF"/>
              </w:rPr>
            </w:pPr>
            <w:r>
              <w:rPr>
                <w:rFonts w:ascii="Helvetica" w:hAnsi="Helvetica"/>
                <w:color w:val="2D3B45"/>
                <w:shd w:val="clear" w:color="auto" w:fill="FFFFFF"/>
              </w:rPr>
              <w:t>This resource will help you understand the role of the different pharmacy professionals and other members of the multi-disciplinary team, and how they all play a role in delivering high-quality care throughout the patient pathway, in the hospital setting. Topic resources include professional standard and legislation, patient safety, the ward environment and multi-professional team, patient pathway digital technology, pharmacy operations, consultation and communication Skills and clinical knowledge.</w:t>
            </w:r>
          </w:p>
          <w:p w14:paraId="32BE683F" w14:textId="77777777" w:rsidR="002531E7" w:rsidRDefault="002531E7" w:rsidP="00681B87">
            <w:pPr>
              <w:spacing w:line="276" w:lineRule="auto"/>
              <w:jc w:val="both"/>
              <w:rPr>
                <w:rFonts w:ascii="Helvetica" w:hAnsi="Helvetica"/>
                <w:color w:val="2D3B45"/>
                <w:shd w:val="clear" w:color="auto" w:fill="FFFFFF"/>
              </w:rPr>
            </w:pPr>
          </w:p>
          <w:p w14:paraId="591B51E3" w14:textId="0C4C1BE2" w:rsidR="002531E7" w:rsidRDefault="002531E7" w:rsidP="00681B87">
            <w:pPr>
              <w:spacing w:line="276" w:lineRule="auto"/>
              <w:jc w:val="both"/>
              <w:rPr>
                <w:rFonts w:cs="Arial"/>
                <w:b/>
                <w:bCs/>
              </w:rPr>
            </w:pPr>
            <w:r>
              <w:rPr>
                <w:rFonts w:ascii="Helvetica" w:hAnsi="Helvetica"/>
                <w:color w:val="2D3B45"/>
                <w:shd w:val="clear" w:color="auto" w:fill="FFFFFF"/>
              </w:rPr>
              <w:t>If you have no previous experience in hospital setting.</w:t>
            </w:r>
          </w:p>
        </w:tc>
        <w:tc>
          <w:tcPr>
            <w:tcW w:w="1853" w:type="dxa"/>
          </w:tcPr>
          <w:p w14:paraId="082149E2" w14:textId="6C6528E8" w:rsidR="00681B87" w:rsidRDefault="00681B87" w:rsidP="00681B87">
            <w:pPr>
              <w:spacing w:before="120" w:after="120"/>
              <w:jc w:val="both"/>
              <w:rPr>
                <w:rFonts w:cs="Arial"/>
              </w:rPr>
            </w:pPr>
            <w:r w:rsidRPr="00C62E84">
              <w:rPr>
                <w:rFonts w:ascii="Arial" w:hAnsi="Arial" w:cs="Arial"/>
              </w:rPr>
              <w:t>CPPE</w:t>
            </w:r>
          </w:p>
        </w:tc>
      </w:tr>
      <w:tr w:rsidR="00681B87" w:rsidRPr="00C62E84" w14:paraId="4C50C8DF" w14:textId="77777777" w:rsidTr="00334A96">
        <w:trPr>
          <w:trHeight w:val="836"/>
        </w:trPr>
        <w:tc>
          <w:tcPr>
            <w:tcW w:w="8207" w:type="dxa"/>
          </w:tcPr>
          <w:p w14:paraId="72D23F32" w14:textId="77777777" w:rsidR="00681B87" w:rsidRDefault="00681B87" w:rsidP="00681B87">
            <w:pPr>
              <w:spacing w:before="120" w:after="120"/>
              <w:jc w:val="both"/>
            </w:pPr>
            <w:r w:rsidRPr="00681B87">
              <w:rPr>
                <w:b/>
                <w:bCs/>
              </w:rPr>
              <w:t>Choice and Medication</w:t>
            </w:r>
            <w:r>
              <w:t xml:space="preserve"> – Provide easy-read patient information leaflets and handy charts for mental health medicines to support consultations with patients</w:t>
            </w:r>
            <w:r w:rsidR="00581CE7">
              <w:t>.</w:t>
            </w:r>
          </w:p>
          <w:p w14:paraId="0525BE0E" w14:textId="3A870FA8" w:rsidR="00330EBA" w:rsidRDefault="00330EBA" w:rsidP="00681B87">
            <w:pPr>
              <w:spacing w:before="120" w:after="120"/>
              <w:jc w:val="both"/>
            </w:pPr>
            <w:r>
              <w:t xml:space="preserve">A link </w:t>
            </w:r>
            <w:r w:rsidR="0058385F">
              <w:t>should</w:t>
            </w:r>
            <w:r>
              <w:t xml:space="preserve"> be available </w:t>
            </w:r>
            <w:r w:rsidR="0058385F">
              <w:t>to these from your placement supervisor.</w:t>
            </w:r>
          </w:p>
        </w:tc>
        <w:tc>
          <w:tcPr>
            <w:tcW w:w="1853" w:type="dxa"/>
          </w:tcPr>
          <w:p w14:paraId="13F8D6B0" w14:textId="3EB209FD" w:rsidR="00681B87" w:rsidRPr="00C62E84" w:rsidRDefault="00681B87" w:rsidP="00681B87">
            <w:pPr>
              <w:spacing w:before="120" w:after="120"/>
              <w:jc w:val="both"/>
              <w:rPr>
                <w:rFonts w:cs="Arial"/>
              </w:rPr>
            </w:pPr>
            <w:r>
              <w:rPr>
                <w:rFonts w:cs="Arial"/>
              </w:rPr>
              <w:t>Hospital resources</w:t>
            </w:r>
          </w:p>
        </w:tc>
      </w:tr>
    </w:tbl>
    <w:p w14:paraId="545D0A97" w14:textId="4A4D2774" w:rsidR="003E7383" w:rsidRDefault="003E7383" w:rsidP="00DA527C"/>
    <w:p w14:paraId="0CEF78AB" w14:textId="45E7F0D9" w:rsidR="0095546C" w:rsidRDefault="0095546C">
      <w:r>
        <w:br w:type="page"/>
      </w:r>
    </w:p>
    <w:p w14:paraId="2CD9D7E6" w14:textId="001776AC" w:rsidR="00BC4663" w:rsidRDefault="00BC4663" w:rsidP="00B12F6A">
      <w:pPr>
        <w:pStyle w:val="Heading2"/>
        <w:numPr>
          <w:ilvl w:val="0"/>
          <w:numId w:val="3"/>
        </w:numPr>
      </w:pPr>
      <w:bookmarkStart w:id="218" w:name="_Self-assessment_Quiz"/>
      <w:bookmarkStart w:id="219" w:name="_Trainee_Pharmacist_Learning"/>
      <w:bookmarkStart w:id="220" w:name="_Toc135216162"/>
      <w:bookmarkEnd w:id="218"/>
      <w:bookmarkEnd w:id="219"/>
      <w:r>
        <w:lastRenderedPageBreak/>
        <w:t>Self-assessment Quiz</w:t>
      </w:r>
      <w:bookmarkEnd w:id="220"/>
    </w:p>
    <w:p w14:paraId="1031529B" w14:textId="77777777" w:rsidR="00FB61BC" w:rsidRPr="00FE782F" w:rsidRDefault="009F4197" w:rsidP="00FB61BC">
      <w:pPr>
        <w:jc w:val="both"/>
        <w:rPr>
          <w:rFonts w:cs="Arial"/>
          <w:bCs/>
        </w:rPr>
      </w:pPr>
      <w:r w:rsidRPr="003927DD">
        <w:rPr>
          <w:rFonts w:cs="Arial"/>
          <w:bCs/>
        </w:rPr>
        <w:t xml:space="preserve">You should </w:t>
      </w:r>
      <w:r w:rsidRPr="003927DD">
        <w:t xml:space="preserve">complete the </w:t>
      </w:r>
      <w:r w:rsidRPr="003927DD">
        <w:rPr>
          <w:rFonts w:cs="Arial"/>
          <w:bCs/>
        </w:rPr>
        <w:t xml:space="preserve">self-assessment quiz </w:t>
      </w:r>
      <w:r w:rsidRPr="003927DD">
        <w:rPr>
          <w:rFonts w:cs="Arial"/>
          <w:b/>
        </w:rPr>
        <w:t>before the start</w:t>
      </w:r>
      <w:r w:rsidRPr="003927DD">
        <w:rPr>
          <w:rFonts w:cs="Arial"/>
          <w:bCs/>
        </w:rPr>
        <w:t xml:space="preserve"> of your placement and again at the </w:t>
      </w:r>
      <w:r w:rsidRPr="003927DD">
        <w:rPr>
          <w:rFonts w:cs="Arial"/>
          <w:b/>
        </w:rPr>
        <w:t>end of your placement</w:t>
      </w:r>
      <w:r w:rsidRPr="003927DD">
        <w:rPr>
          <w:rFonts w:cs="Arial"/>
          <w:bCs/>
        </w:rPr>
        <w:t xml:space="preserve"> to see what you have learned from the experience. </w:t>
      </w:r>
      <w:r w:rsidR="00FB61BC" w:rsidRPr="006516A4">
        <w:rPr>
          <w:rFonts w:cs="Arial"/>
          <w:bCs/>
        </w:rPr>
        <w:t>This should then be saved in your portfolio or uploaded to the ‘Miscellaneous Evidence Upload’ section in your HEE e-portfolio.</w:t>
      </w:r>
    </w:p>
    <w:p w14:paraId="70AD8330" w14:textId="01294BDF" w:rsidR="00BC4663" w:rsidRPr="003C4D0B" w:rsidRDefault="00BC4663" w:rsidP="003C4D0B">
      <w:pPr>
        <w:jc w:val="both"/>
        <w:rPr>
          <w:rFonts w:cs="Arial"/>
          <w:bCs/>
        </w:rPr>
      </w:pPr>
    </w:p>
    <w:tbl>
      <w:tblPr>
        <w:tblStyle w:val="TableGrid"/>
        <w:tblW w:w="10060" w:type="dxa"/>
        <w:tblLook w:val="04A0" w:firstRow="1" w:lastRow="0" w:firstColumn="1" w:lastColumn="0" w:noHBand="0" w:noVBand="1"/>
      </w:tblPr>
      <w:tblGrid>
        <w:gridCol w:w="7145"/>
        <w:gridCol w:w="1528"/>
        <w:gridCol w:w="1387"/>
      </w:tblGrid>
      <w:tr w:rsidR="00243E94" w:rsidRPr="005C54E7" w14:paraId="1CCE039A" w14:textId="77777777" w:rsidTr="00334A96">
        <w:trPr>
          <w:trHeight w:val="567"/>
        </w:trPr>
        <w:tc>
          <w:tcPr>
            <w:tcW w:w="10060" w:type="dxa"/>
            <w:gridSpan w:val="3"/>
            <w:shd w:val="clear" w:color="auto" w:fill="B8CCE4" w:themeFill="accent1" w:themeFillTint="66"/>
            <w:vAlign w:val="center"/>
          </w:tcPr>
          <w:p w14:paraId="6ED5D80B" w14:textId="7E7C0DF8" w:rsidR="00243E94" w:rsidRPr="003C4D0B" w:rsidRDefault="00064DE8">
            <w:pPr>
              <w:rPr>
                <w:rFonts w:cstheme="minorHAnsi"/>
                <w:b/>
                <w:sz w:val="24"/>
                <w:szCs w:val="24"/>
              </w:rPr>
            </w:pPr>
            <w:r w:rsidRPr="003C4D0B">
              <w:rPr>
                <w:rFonts w:cstheme="minorHAnsi"/>
                <w:b/>
              </w:rPr>
              <w:t xml:space="preserve">Table </w:t>
            </w:r>
            <w:r w:rsidR="00450E5C">
              <w:rPr>
                <w:rFonts w:cstheme="minorHAnsi"/>
                <w:b/>
              </w:rPr>
              <w:t>4</w:t>
            </w:r>
            <w:r w:rsidRPr="003C4D0B">
              <w:rPr>
                <w:rFonts w:cstheme="minorHAnsi"/>
                <w:b/>
              </w:rPr>
              <w:t>:</w:t>
            </w:r>
            <w:r w:rsidR="005C54E7" w:rsidRPr="003C4D0B">
              <w:rPr>
                <w:rFonts w:cstheme="minorHAnsi"/>
                <w:b/>
              </w:rPr>
              <w:t xml:space="preserve"> </w:t>
            </w:r>
            <w:r w:rsidR="00243E94" w:rsidRPr="00E429E5">
              <w:rPr>
                <w:rFonts w:ascii="Arial" w:hAnsi="Arial" w:cs="Arial"/>
                <w:b/>
              </w:rPr>
              <w:t>Self-assessment Quiz</w:t>
            </w:r>
            <w:r w:rsidR="00282A62" w:rsidRPr="00E429E5">
              <w:rPr>
                <w:rFonts w:ascii="Arial" w:hAnsi="Arial" w:cs="Arial"/>
                <w:b/>
              </w:rPr>
              <w:t xml:space="preserve"> in</w:t>
            </w:r>
            <w:r w:rsidR="00450E5C">
              <w:rPr>
                <w:rFonts w:ascii="Arial" w:hAnsi="Arial" w:cs="Arial"/>
                <w:b/>
              </w:rPr>
              <w:t xml:space="preserve"> </w:t>
            </w:r>
            <w:r w:rsidR="00D55231">
              <w:rPr>
                <w:rFonts w:ascii="Arial" w:hAnsi="Arial" w:cs="Arial"/>
                <w:b/>
              </w:rPr>
              <w:t xml:space="preserve">Mental Health </w:t>
            </w:r>
            <w:r w:rsidR="00FB61BC">
              <w:rPr>
                <w:rFonts w:cs="Arial"/>
                <w:b/>
              </w:rPr>
              <w:t>Pharmacy</w:t>
            </w:r>
          </w:p>
        </w:tc>
      </w:tr>
      <w:tr w:rsidR="008D77EF" w:rsidRPr="005C54E7" w14:paraId="3EB6AF33" w14:textId="77777777" w:rsidTr="00334A96">
        <w:trPr>
          <w:trHeight w:val="567"/>
        </w:trPr>
        <w:tc>
          <w:tcPr>
            <w:tcW w:w="7145" w:type="dxa"/>
            <w:shd w:val="clear" w:color="auto" w:fill="B8CCE4" w:themeFill="accent1" w:themeFillTint="66"/>
            <w:vAlign w:val="center"/>
          </w:tcPr>
          <w:p w14:paraId="2B8B2A01" w14:textId="697F88C9" w:rsidR="008D77EF" w:rsidRPr="003C4D0B" w:rsidRDefault="008D77EF" w:rsidP="008D77EF">
            <w:pPr>
              <w:rPr>
                <w:rFonts w:cstheme="minorHAnsi"/>
                <w:sz w:val="24"/>
                <w:szCs w:val="24"/>
              </w:rPr>
            </w:pPr>
            <w:r w:rsidRPr="003C4D0B">
              <w:rPr>
                <w:rFonts w:cstheme="minorHAnsi"/>
                <w:b/>
              </w:rPr>
              <w:t>Statement</w:t>
            </w:r>
          </w:p>
        </w:tc>
        <w:tc>
          <w:tcPr>
            <w:tcW w:w="1528" w:type="dxa"/>
            <w:shd w:val="clear" w:color="auto" w:fill="B8CCE4" w:themeFill="accent1" w:themeFillTint="66"/>
            <w:vAlign w:val="center"/>
          </w:tcPr>
          <w:p w14:paraId="4229C089" w14:textId="77777777" w:rsidR="008D77EF" w:rsidRDefault="008D77EF" w:rsidP="008D77EF">
            <w:pPr>
              <w:rPr>
                <w:rFonts w:cstheme="minorHAnsi"/>
                <w:b/>
              </w:rPr>
            </w:pPr>
            <w:r w:rsidRPr="003C4D0B">
              <w:rPr>
                <w:rFonts w:cstheme="minorHAnsi"/>
                <w:b/>
              </w:rPr>
              <w:t>Prior to placement</w:t>
            </w:r>
          </w:p>
          <w:p w14:paraId="14D73FCF" w14:textId="56CC2C66" w:rsidR="008D77EF" w:rsidRPr="003C4D0B" w:rsidRDefault="008D77EF" w:rsidP="008D77EF">
            <w:pPr>
              <w:rPr>
                <w:rFonts w:cstheme="minorHAnsi"/>
                <w:sz w:val="24"/>
                <w:szCs w:val="24"/>
              </w:rPr>
            </w:pPr>
            <w:r>
              <w:rPr>
                <w:rFonts w:cstheme="minorHAnsi"/>
                <w:b/>
              </w:rPr>
              <w:t>Yes/No</w:t>
            </w:r>
          </w:p>
        </w:tc>
        <w:tc>
          <w:tcPr>
            <w:tcW w:w="1387" w:type="dxa"/>
            <w:shd w:val="clear" w:color="auto" w:fill="B8CCE4" w:themeFill="accent1" w:themeFillTint="66"/>
            <w:vAlign w:val="center"/>
          </w:tcPr>
          <w:p w14:paraId="57EAAC9D" w14:textId="77777777" w:rsidR="008D77EF" w:rsidRDefault="008D77EF" w:rsidP="008D77EF">
            <w:pPr>
              <w:rPr>
                <w:rFonts w:cstheme="minorHAnsi"/>
                <w:b/>
              </w:rPr>
            </w:pPr>
            <w:r w:rsidRPr="003C4D0B">
              <w:rPr>
                <w:rFonts w:cstheme="minorHAnsi"/>
                <w:b/>
              </w:rPr>
              <w:t>At end of placement</w:t>
            </w:r>
          </w:p>
          <w:p w14:paraId="20B79AB4" w14:textId="60ECE0EB" w:rsidR="008D77EF" w:rsidRPr="003C4D0B" w:rsidRDefault="008D77EF" w:rsidP="008D77EF">
            <w:pPr>
              <w:rPr>
                <w:rFonts w:cstheme="minorHAnsi"/>
                <w:sz w:val="24"/>
                <w:szCs w:val="24"/>
              </w:rPr>
            </w:pPr>
            <w:r>
              <w:rPr>
                <w:rFonts w:cstheme="minorHAnsi"/>
                <w:b/>
              </w:rPr>
              <w:t>Yes/No</w:t>
            </w:r>
          </w:p>
        </w:tc>
      </w:tr>
      <w:tr w:rsidR="00303AC3" w:rsidRPr="00456358" w14:paraId="0D0EC5E3" w14:textId="77777777" w:rsidTr="00334A96">
        <w:trPr>
          <w:trHeight w:val="567"/>
        </w:trPr>
        <w:tc>
          <w:tcPr>
            <w:tcW w:w="7145" w:type="dxa"/>
            <w:vAlign w:val="center"/>
          </w:tcPr>
          <w:p w14:paraId="016C2022" w14:textId="5FF8F788" w:rsidR="00303AC3" w:rsidRPr="00456358" w:rsidRDefault="00AC53C6" w:rsidP="00456358">
            <w:pPr>
              <w:jc w:val="both"/>
              <w:rPr>
                <w:rFonts w:ascii="Arial" w:hAnsi="Arial" w:cs="Arial"/>
              </w:rPr>
            </w:pPr>
            <w:r w:rsidRPr="00456358">
              <w:rPr>
                <w:rFonts w:ascii="Arial" w:hAnsi="Arial" w:cs="Arial"/>
              </w:rPr>
              <w:t>I am aware</w:t>
            </w:r>
            <w:r w:rsidR="00DE1127" w:rsidRPr="00456358">
              <w:rPr>
                <w:rFonts w:ascii="Arial" w:hAnsi="Arial" w:cs="Arial"/>
              </w:rPr>
              <w:t xml:space="preserve"> and can describe </w:t>
            </w:r>
            <w:r w:rsidR="00EB1573">
              <w:rPr>
                <w:rFonts w:ascii="Arial" w:hAnsi="Arial" w:cs="Arial"/>
              </w:rPr>
              <w:t>t</w:t>
            </w:r>
            <w:r w:rsidRPr="00456358">
              <w:rPr>
                <w:rFonts w:ascii="Arial" w:hAnsi="Arial" w:cs="Arial"/>
              </w:rPr>
              <w:t xml:space="preserve">he responsibilities of each member of the pharmacy team </w:t>
            </w:r>
            <w:r w:rsidR="0085584A" w:rsidRPr="00456358">
              <w:rPr>
                <w:rFonts w:ascii="Arial" w:hAnsi="Arial" w:cs="Arial"/>
              </w:rPr>
              <w:t>including pharmacists and the pharmacy support team</w:t>
            </w:r>
            <w:r w:rsidR="00416B51">
              <w:rPr>
                <w:rFonts w:ascii="Arial" w:hAnsi="Arial" w:cs="Arial"/>
              </w:rPr>
              <w:t>.</w:t>
            </w:r>
            <w:r w:rsidR="0085584A" w:rsidRPr="00456358">
              <w:rPr>
                <w:rFonts w:ascii="Arial" w:hAnsi="Arial" w:cs="Arial"/>
              </w:rPr>
              <w:t xml:space="preserve"> </w:t>
            </w:r>
          </w:p>
        </w:tc>
        <w:tc>
          <w:tcPr>
            <w:tcW w:w="1528" w:type="dxa"/>
            <w:vAlign w:val="center"/>
          </w:tcPr>
          <w:p w14:paraId="2C195B58" w14:textId="0A07680F" w:rsidR="00303AC3" w:rsidRPr="00456358" w:rsidRDefault="00303AC3" w:rsidP="00456358">
            <w:pPr>
              <w:jc w:val="both"/>
              <w:rPr>
                <w:rFonts w:ascii="Arial" w:hAnsi="Arial" w:cs="Arial"/>
              </w:rPr>
            </w:pPr>
          </w:p>
        </w:tc>
        <w:tc>
          <w:tcPr>
            <w:tcW w:w="1387" w:type="dxa"/>
            <w:vAlign w:val="center"/>
          </w:tcPr>
          <w:p w14:paraId="63D21223" w14:textId="77777777" w:rsidR="00303AC3" w:rsidRPr="00456358" w:rsidRDefault="00303AC3" w:rsidP="00456358">
            <w:pPr>
              <w:jc w:val="both"/>
              <w:rPr>
                <w:rFonts w:ascii="Arial" w:hAnsi="Arial" w:cs="Arial"/>
              </w:rPr>
            </w:pPr>
          </w:p>
        </w:tc>
      </w:tr>
      <w:tr w:rsidR="0085584A" w:rsidRPr="00456358" w14:paraId="168360D4" w14:textId="77777777" w:rsidTr="00334A96">
        <w:trPr>
          <w:trHeight w:val="567"/>
        </w:trPr>
        <w:tc>
          <w:tcPr>
            <w:tcW w:w="7145" w:type="dxa"/>
            <w:vAlign w:val="center"/>
          </w:tcPr>
          <w:p w14:paraId="2A4DE2F1" w14:textId="64E057BA" w:rsidR="0085584A" w:rsidRPr="00456358" w:rsidRDefault="35AFA7A2" w:rsidP="365798CD">
            <w:pPr>
              <w:jc w:val="both"/>
              <w:rPr>
                <w:rFonts w:ascii="Arial" w:eastAsia="Arial" w:hAnsi="Arial" w:cs="Arial"/>
              </w:rPr>
            </w:pPr>
            <w:r w:rsidRPr="365798CD">
              <w:rPr>
                <w:rFonts w:ascii="Arial" w:eastAsia="Arial" w:hAnsi="Arial" w:cs="Arial"/>
              </w:rPr>
              <w:t>I am aware of the roles of other multidisciplinary team members</w:t>
            </w:r>
            <w:r w:rsidR="11DE334E" w:rsidRPr="365798CD">
              <w:rPr>
                <w:rFonts w:ascii="Arial" w:eastAsia="Arial" w:hAnsi="Arial" w:cs="Arial"/>
              </w:rPr>
              <w:t xml:space="preserve"> and how pharmacy works with the multi-professional team</w:t>
            </w:r>
            <w:r w:rsidR="00416B51">
              <w:rPr>
                <w:rFonts w:ascii="Arial" w:eastAsia="Arial" w:hAnsi="Arial" w:cs="Arial"/>
              </w:rPr>
              <w:t>.</w:t>
            </w:r>
          </w:p>
        </w:tc>
        <w:tc>
          <w:tcPr>
            <w:tcW w:w="1528" w:type="dxa"/>
            <w:vAlign w:val="center"/>
          </w:tcPr>
          <w:p w14:paraId="09081118" w14:textId="77777777" w:rsidR="0085584A" w:rsidRPr="00456358" w:rsidRDefault="0085584A" w:rsidP="00456358">
            <w:pPr>
              <w:jc w:val="both"/>
              <w:rPr>
                <w:rFonts w:ascii="Arial" w:hAnsi="Arial" w:cs="Arial"/>
              </w:rPr>
            </w:pPr>
          </w:p>
        </w:tc>
        <w:tc>
          <w:tcPr>
            <w:tcW w:w="1387" w:type="dxa"/>
            <w:vAlign w:val="center"/>
          </w:tcPr>
          <w:p w14:paraId="15847B85" w14:textId="77777777" w:rsidR="0085584A" w:rsidRPr="00456358" w:rsidRDefault="0085584A" w:rsidP="00456358">
            <w:pPr>
              <w:jc w:val="both"/>
              <w:rPr>
                <w:rFonts w:ascii="Arial" w:hAnsi="Arial" w:cs="Arial"/>
              </w:rPr>
            </w:pPr>
          </w:p>
        </w:tc>
      </w:tr>
      <w:tr w:rsidR="00EA6048" w:rsidRPr="00456358" w14:paraId="148E2D8F" w14:textId="77777777" w:rsidTr="00334A96">
        <w:trPr>
          <w:trHeight w:val="567"/>
        </w:trPr>
        <w:tc>
          <w:tcPr>
            <w:tcW w:w="7145" w:type="dxa"/>
            <w:vAlign w:val="center"/>
          </w:tcPr>
          <w:p w14:paraId="09B254CC" w14:textId="700D031A" w:rsidR="00EA6048" w:rsidRPr="00456358" w:rsidRDefault="00EA6048" w:rsidP="00456358">
            <w:pPr>
              <w:jc w:val="both"/>
              <w:rPr>
                <w:rFonts w:eastAsia="Arial" w:cs="Arial"/>
              </w:rPr>
            </w:pPr>
            <w:r w:rsidRPr="428D0B71">
              <w:rPr>
                <w:rFonts w:eastAsia="Arial" w:cs="Arial"/>
              </w:rPr>
              <w:t xml:space="preserve">I understand </w:t>
            </w:r>
            <w:r w:rsidR="24C5C2EE" w:rsidRPr="428D0B71">
              <w:rPr>
                <w:rFonts w:eastAsia="Arial" w:cs="Arial"/>
              </w:rPr>
              <w:t xml:space="preserve">the transfer of care between </w:t>
            </w:r>
            <w:r w:rsidR="6EA39155" w:rsidRPr="428D0B71">
              <w:rPr>
                <w:rFonts w:eastAsia="Arial" w:cs="Arial"/>
              </w:rPr>
              <w:t xml:space="preserve">primary care, </w:t>
            </w:r>
            <w:r w:rsidR="24C5C2EE" w:rsidRPr="428D0B71">
              <w:rPr>
                <w:rFonts w:eastAsia="Arial" w:cs="Arial"/>
              </w:rPr>
              <w:t>community and secondary care mental health services, including the role of the home treatment team</w:t>
            </w:r>
            <w:r w:rsidR="00416B51">
              <w:rPr>
                <w:rFonts w:eastAsia="Arial" w:cs="Arial"/>
              </w:rPr>
              <w:t>.</w:t>
            </w:r>
          </w:p>
        </w:tc>
        <w:tc>
          <w:tcPr>
            <w:tcW w:w="1528" w:type="dxa"/>
            <w:vAlign w:val="center"/>
          </w:tcPr>
          <w:p w14:paraId="196BCF22" w14:textId="77777777" w:rsidR="00EA6048" w:rsidRPr="00456358" w:rsidRDefault="00EA6048" w:rsidP="00456358">
            <w:pPr>
              <w:jc w:val="both"/>
              <w:rPr>
                <w:rFonts w:cs="Arial"/>
              </w:rPr>
            </w:pPr>
          </w:p>
        </w:tc>
        <w:tc>
          <w:tcPr>
            <w:tcW w:w="1387" w:type="dxa"/>
            <w:vAlign w:val="center"/>
          </w:tcPr>
          <w:p w14:paraId="57F60798" w14:textId="77777777" w:rsidR="00EA6048" w:rsidRPr="00456358" w:rsidRDefault="00EA6048" w:rsidP="00456358">
            <w:pPr>
              <w:jc w:val="both"/>
              <w:rPr>
                <w:rFonts w:cs="Arial"/>
              </w:rPr>
            </w:pPr>
          </w:p>
        </w:tc>
      </w:tr>
      <w:tr w:rsidR="00614342" w:rsidRPr="00456358" w14:paraId="3326948F" w14:textId="77777777" w:rsidTr="00334A96">
        <w:trPr>
          <w:trHeight w:val="567"/>
        </w:trPr>
        <w:tc>
          <w:tcPr>
            <w:tcW w:w="7145" w:type="dxa"/>
            <w:vAlign w:val="center"/>
          </w:tcPr>
          <w:p w14:paraId="35DF5850" w14:textId="7830D4FB" w:rsidR="00614342" w:rsidRPr="00456358" w:rsidRDefault="00614342" w:rsidP="00456358">
            <w:pPr>
              <w:jc w:val="both"/>
              <w:rPr>
                <w:rFonts w:eastAsia="Arial" w:cs="Arial"/>
              </w:rPr>
            </w:pPr>
            <w:r>
              <w:rPr>
                <w:rFonts w:eastAsia="Arial" w:cs="Arial"/>
              </w:rPr>
              <w:t xml:space="preserve">I </w:t>
            </w:r>
            <w:r w:rsidR="00443386">
              <w:rPr>
                <w:rFonts w:eastAsia="Arial" w:cs="Arial"/>
              </w:rPr>
              <w:t>am aware</w:t>
            </w:r>
            <w:r w:rsidR="00892F8A">
              <w:rPr>
                <w:rFonts w:eastAsia="Arial" w:cs="Arial"/>
              </w:rPr>
              <w:t xml:space="preserve"> of</w:t>
            </w:r>
            <w:r w:rsidR="00443386">
              <w:rPr>
                <w:rFonts w:eastAsia="Arial" w:cs="Arial"/>
              </w:rPr>
              <w:t xml:space="preserve"> </w:t>
            </w:r>
            <w:r>
              <w:rPr>
                <w:rFonts w:eastAsia="Arial" w:cs="Arial"/>
              </w:rPr>
              <w:t>the</w:t>
            </w:r>
            <w:r w:rsidR="00FE35CB">
              <w:rPr>
                <w:rFonts w:eastAsia="Arial" w:cs="Arial"/>
              </w:rPr>
              <w:t xml:space="preserve"> availability and referral process</w:t>
            </w:r>
            <w:r w:rsidR="00600C67">
              <w:rPr>
                <w:rFonts w:eastAsia="Arial" w:cs="Arial"/>
              </w:rPr>
              <w:t>es</w:t>
            </w:r>
            <w:r w:rsidR="00FE35CB">
              <w:rPr>
                <w:rFonts w:eastAsia="Arial" w:cs="Arial"/>
              </w:rPr>
              <w:t xml:space="preserve"> for</w:t>
            </w:r>
            <w:r>
              <w:rPr>
                <w:rFonts w:eastAsia="Arial" w:cs="Arial"/>
              </w:rPr>
              <w:t xml:space="preserve"> differ</w:t>
            </w:r>
            <w:r w:rsidR="00FF674F">
              <w:rPr>
                <w:rFonts w:eastAsia="Arial" w:cs="Arial"/>
              </w:rPr>
              <w:t>e</w:t>
            </w:r>
            <w:r>
              <w:rPr>
                <w:rFonts w:eastAsia="Arial" w:cs="Arial"/>
              </w:rPr>
              <w:t>nt mental health services</w:t>
            </w:r>
            <w:r w:rsidR="00FF674F">
              <w:rPr>
                <w:rFonts w:eastAsia="Arial" w:cs="Arial"/>
              </w:rPr>
              <w:t>, including specialist mental health services such as learning disabilities,</w:t>
            </w:r>
            <w:r>
              <w:rPr>
                <w:rFonts w:eastAsia="Arial" w:cs="Arial"/>
              </w:rPr>
              <w:t xml:space="preserve"> provided in my </w:t>
            </w:r>
            <w:r w:rsidR="00FE35CB">
              <w:rPr>
                <w:rFonts w:eastAsia="Arial" w:cs="Arial"/>
              </w:rPr>
              <w:t>l</w:t>
            </w:r>
            <w:r w:rsidR="00FE35CB">
              <w:rPr>
                <w:rFonts w:eastAsia="Arial"/>
              </w:rPr>
              <w:t>ocality</w:t>
            </w:r>
            <w:r w:rsidR="00416B51">
              <w:rPr>
                <w:rFonts w:eastAsia="Arial"/>
              </w:rPr>
              <w:t>.</w:t>
            </w:r>
          </w:p>
        </w:tc>
        <w:tc>
          <w:tcPr>
            <w:tcW w:w="1528" w:type="dxa"/>
            <w:vAlign w:val="center"/>
          </w:tcPr>
          <w:p w14:paraId="544BCE00" w14:textId="77777777" w:rsidR="00614342" w:rsidRPr="00456358" w:rsidRDefault="00614342" w:rsidP="00456358">
            <w:pPr>
              <w:jc w:val="both"/>
              <w:rPr>
                <w:rFonts w:cs="Arial"/>
              </w:rPr>
            </w:pPr>
          </w:p>
        </w:tc>
        <w:tc>
          <w:tcPr>
            <w:tcW w:w="1387" w:type="dxa"/>
            <w:vAlign w:val="center"/>
          </w:tcPr>
          <w:p w14:paraId="7B2AC723" w14:textId="77777777" w:rsidR="00614342" w:rsidRPr="00456358" w:rsidRDefault="00614342" w:rsidP="00456358">
            <w:pPr>
              <w:jc w:val="both"/>
              <w:rPr>
                <w:rFonts w:cs="Arial"/>
              </w:rPr>
            </w:pPr>
          </w:p>
        </w:tc>
      </w:tr>
      <w:tr w:rsidR="003140CC" w:rsidRPr="00456358" w14:paraId="797E5610" w14:textId="77777777" w:rsidTr="00334A96">
        <w:trPr>
          <w:trHeight w:val="567"/>
        </w:trPr>
        <w:tc>
          <w:tcPr>
            <w:tcW w:w="7145" w:type="dxa"/>
            <w:vAlign w:val="center"/>
          </w:tcPr>
          <w:p w14:paraId="1A8472C3" w14:textId="7CA751C6" w:rsidR="003140CC" w:rsidRPr="00456358" w:rsidRDefault="003140CC" w:rsidP="008361FE">
            <w:pPr>
              <w:jc w:val="both"/>
              <w:rPr>
                <w:rFonts w:ascii="Arial" w:hAnsi="Arial" w:cs="Arial"/>
              </w:rPr>
            </w:pPr>
            <w:r w:rsidRPr="00DA29D1">
              <w:rPr>
                <w:rFonts w:ascii="Arial" w:hAnsi="Arial" w:cs="Arial"/>
              </w:rPr>
              <w:t xml:space="preserve">I am aware of the role of prescribing pharmacists and other non-medical prescribers in </w:t>
            </w:r>
            <w:r w:rsidR="00614342">
              <w:rPr>
                <w:rFonts w:ascii="Arial" w:hAnsi="Arial" w:cs="Arial"/>
              </w:rPr>
              <w:t>mental health</w:t>
            </w:r>
            <w:r w:rsidR="00416B51">
              <w:rPr>
                <w:rFonts w:ascii="Arial" w:hAnsi="Arial" w:cs="Arial"/>
              </w:rPr>
              <w:t>.</w:t>
            </w:r>
          </w:p>
        </w:tc>
        <w:tc>
          <w:tcPr>
            <w:tcW w:w="1528" w:type="dxa"/>
            <w:vAlign w:val="center"/>
          </w:tcPr>
          <w:p w14:paraId="6633740F" w14:textId="77777777" w:rsidR="003140CC" w:rsidRPr="00456358" w:rsidRDefault="003140CC" w:rsidP="008361FE">
            <w:pPr>
              <w:jc w:val="both"/>
              <w:rPr>
                <w:rFonts w:ascii="Arial" w:hAnsi="Arial" w:cs="Arial"/>
              </w:rPr>
            </w:pPr>
          </w:p>
        </w:tc>
        <w:tc>
          <w:tcPr>
            <w:tcW w:w="1387" w:type="dxa"/>
            <w:vAlign w:val="center"/>
          </w:tcPr>
          <w:p w14:paraId="5EF85FC1" w14:textId="77777777" w:rsidR="003140CC" w:rsidRPr="00456358" w:rsidRDefault="003140CC" w:rsidP="008361FE">
            <w:pPr>
              <w:jc w:val="both"/>
              <w:rPr>
                <w:rFonts w:ascii="Arial" w:hAnsi="Arial" w:cs="Arial"/>
              </w:rPr>
            </w:pPr>
          </w:p>
        </w:tc>
      </w:tr>
      <w:tr w:rsidR="00303AC3" w:rsidRPr="00456358" w14:paraId="0C50F937" w14:textId="77777777" w:rsidTr="00334A96">
        <w:trPr>
          <w:trHeight w:val="453"/>
        </w:trPr>
        <w:tc>
          <w:tcPr>
            <w:tcW w:w="7145" w:type="dxa"/>
            <w:vAlign w:val="center"/>
          </w:tcPr>
          <w:p w14:paraId="0ACA4652" w14:textId="2A19CF00" w:rsidR="00303AC3" w:rsidRPr="00456358" w:rsidRDefault="1061302D" w:rsidP="00456358">
            <w:pPr>
              <w:jc w:val="both"/>
              <w:rPr>
                <w:rFonts w:ascii="Arial" w:hAnsi="Arial" w:cs="Arial"/>
              </w:rPr>
            </w:pPr>
            <w:r w:rsidRPr="428D0B71">
              <w:rPr>
                <w:rFonts w:ascii="Arial" w:hAnsi="Arial" w:cs="Arial"/>
              </w:rPr>
              <w:t xml:space="preserve">I feel confident </w:t>
            </w:r>
            <w:r w:rsidR="6B445AC8" w:rsidRPr="428D0B71">
              <w:rPr>
                <w:rFonts w:ascii="Arial" w:hAnsi="Arial" w:cs="Arial"/>
              </w:rPr>
              <w:t>conducting consultation</w:t>
            </w:r>
            <w:r w:rsidR="5F9F6330" w:rsidRPr="428D0B71">
              <w:rPr>
                <w:rFonts w:ascii="Arial" w:hAnsi="Arial" w:cs="Arial"/>
              </w:rPr>
              <w:t>s</w:t>
            </w:r>
            <w:r w:rsidR="6B445AC8" w:rsidRPr="428D0B71">
              <w:rPr>
                <w:rFonts w:ascii="Arial" w:hAnsi="Arial" w:cs="Arial"/>
              </w:rPr>
              <w:t xml:space="preserve"> with patients in a mental health setting</w:t>
            </w:r>
            <w:r w:rsidR="00416B51">
              <w:rPr>
                <w:rFonts w:ascii="Arial" w:hAnsi="Arial" w:cs="Arial"/>
              </w:rPr>
              <w:t>.</w:t>
            </w:r>
          </w:p>
        </w:tc>
        <w:tc>
          <w:tcPr>
            <w:tcW w:w="1528" w:type="dxa"/>
            <w:vAlign w:val="center"/>
          </w:tcPr>
          <w:p w14:paraId="0CF87BC1" w14:textId="77777777" w:rsidR="00303AC3" w:rsidRPr="00456358" w:rsidRDefault="00303AC3" w:rsidP="00456358">
            <w:pPr>
              <w:jc w:val="both"/>
              <w:rPr>
                <w:rFonts w:ascii="Arial" w:hAnsi="Arial" w:cs="Arial"/>
              </w:rPr>
            </w:pPr>
          </w:p>
        </w:tc>
        <w:tc>
          <w:tcPr>
            <w:tcW w:w="1387" w:type="dxa"/>
            <w:vAlign w:val="center"/>
          </w:tcPr>
          <w:p w14:paraId="33B044ED" w14:textId="77777777" w:rsidR="00303AC3" w:rsidRPr="00456358" w:rsidRDefault="00303AC3" w:rsidP="00456358">
            <w:pPr>
              <w:jc w:val="both"/>
              <w:rPr>
                <w:rFonts w:ascii="Arial" w:hAnsi="Arial" w:cs="Arial"/>
              </w:rPr>
            </w:pPr>
          </w:p>
        </w:tc>
      </w:tr>
      <w:tr w:rsidR="00303AC3" w:rsidRPr="00456358" w14:paraId="7765E3DD" w14:textId="77777777" w:rsidTr="00334A96">
        <w:trPr>
          <w:trHeight w:val="403"/>
        </w:trPr>
        <w:tc>
          <w:tcPr>
            <w:tcW w:w="7145" w:type="dxa"/>
            <w:vAlign w:val="center"/>
          </w:tcPr>
          <w:p w14:paraId="1975608A" w14:textId="0467A4FD" w:rsidR="00303AC3" w:rsidRPr="00456358" w:rsidRDefault="00614342" w:rsidP="00456358">
            <w:pPr>
              <w:jc w:val="both"/>
              <w:rPr>
                <w:rFonts w:ascii="Arial" w:hAnsi="Arial" w:cs="Arial"/>
              </w:rPr>
            </w:pPr>
            <w:r>
              <w:rPr>
                <w:rFonts w:ascii="Arial" w:hAnsi="Arial" w:cs="Arial"/>
              </w:rPr>
              <w:t>I have a good understanding of medicines commonly used to treat mental health conditions</w:t>
            </w:r>
            <w:r w:rsidR="00416B51">
              <w:rPr>
                <w:rFonts w:ascii="Arial" w:hAnsi="Arial" w:cs="Arial"/>
              </w:rPr>
              <w:t>.</w:t>
            </w:r>
          </w:p>
        </w:tc>
        <w:tc>
          <w:tcPr>
            <w:tcW w:w="1528" w:type="dxa"/>
            <w:vAlign w:val="center"/>
          </w:tcPr>
          <w:p w14:paraId="47055264" w14:textId="77777777" w:rsidR="00303AC3" w:rsidRPr="00456358" w:rsidRDefault="00303AC3" w:rsidP="00456358">
            <w:pPr>
              <w:jc w:val="both"/>
              <w:rPr>
                <w:rFonts w:ascii="Arial" w:hAnsi="Arial" w:cs="Arial"/>
              </w:rPr>
            </w:pPr>
          </w:p>
        </w:tc>
        <w:tc>
          <w:tcPr>
            <w:tcW w:w="1387" w:type="dxa"/>
            <w:vAlign w:val="center"/>
          </w:tcPr>
          <w:p w14:paraId="3236B260" w14:textId="77777777" w:rsidR="00303AC3" w:rsidRPr="00456358" w:rsidRDefault="00303AC3" w:rsidP="00456358">
            <w:pPr>
              <w:jc w:val="both"/>
              <w:rPr>
                <w:rFonts w:ascii="Arial" w:hAnsi="Arial" w:cs="Arial"/>
              </w:rPr>
            </w:pPr>
          </w:p>
        </w:tc>
      </w:tr>
      <w:tr w:rsidR="00253C60" w:rsidRPr="00456358" w14:paraId="3D3E9862" w14:textId="77777777" w:rsidTr="00334A96">
        <w:trPr>
          <w:trHeight w:val="451"/>
        </w:trPr>
        <w:tc>
          <w:tcPr>
            <w:tcW w:w="7145" w:type="dxa"/>
            <w:vAlign w:val="center"/>
          </w:tcPr>
          <w:p w14:paraId="39C8DD5B" w14:textId="7682F8AC" w:rsidR="00253C60" w:rsidRPr="00456358" w:rsidRDefault="24C5C2EE" w:rsidP="008361FE">
            <w:pPr>
              <w:jc w:val="both"/>
              <w:rPr>
                <w:rFonts w:ascii="Arial" w:hAnsi="Arial" w:cs="Arial"/>
              </w:rPr>
            </w:pPr>
            <w:r w:rsidRPr="428D0B71">
              <w:rPr>
                <w:rFonts w:ascii="Arial" w:hAnsi="Arial" w:cs="Arial"/>
              </w:rPr>
              <w:t>I am aware of the different monitoring requirement</w:t>
            </w:r>
            <w:r w:rsidR="14293D08" w:rsidRPr="428D0B71">
              <w:rPr>
                <w:rFonts w:ascii="Arial" w:hAnsi="Arial" w:cs="Arial"/>
              </w:rPr>
              <w:t>s</w:t>
            </w:r>
            <w:r w:rsidRPr="428D0B71">
              <w:rPr>
                <w:rFonts w:ascii="Arial" w:hAnsi="Arial" w:cs="Arial"/>
              </w:rPr>
              <w:t xml:space="preserve"> for </w:t>
            </w:r>
            <w:r w:rsidR="6D4BD07A" w:rsidRPr="428D0B71">
              <w:rPr>
                <w:rFonts w:ascii="Arial" w:hAnsi="Arial" w:cs="Arial"/>
              </w:rPr>
              <w:t>high-risk</w:t>
            </w:r>
            <w:r w:rsidRPr="428D0B71">
              <w:rPr>
                <w:rFonts w:ascii="Arial" w:hAnsi="Arial" w:cs="Arial"/>
              </w:rPr>
              <w:t xml:space="preserve"> medicines used to treat mental health conditions including clozapine and lithium</w:t>
            </w:r>
            <w:r w:rsidR="00416B51">
              <w:rPr>
                <w:rFonts w:ascii="Arial" w:hAnsi="Arial" w:cs="Arial"/>
              </w:rPr>
              <w:t>.</w:t>
            </w:r>
          </w:p>
        </w:tc>
        <w:tc>
          <w:tcPr>
            <w:tcW w:w="1528" w:type="dxa"/>
            <w:vAlign w:val="center"/>
          </w:tcPr>
          <w:p w14:paraId="69E0C752" w14:textId="77777777" w:rsidR="00253C60" w:rsidRPr="00456358" w:rsidRDefault="00253C60" w:rsidP="008361FE">
            <w:pPr>
              <w:jc w:val="both"/>
              <w:rPr>
                <w:rFonts w:ascii="Arial" w:hAnsi="Arial" w:cs="Arial"/>
              </w:rPr>
            </w:pPr>
          </w:p>
        </w:tc>
        <w:tc>
          <w:tcPr>
            <w:tcW w:w="1387" w:type="dxa"/>
            <w:vAlign w:val="center"/>
          </w:tcPr>
          <w:p w14:paraId="6F4B77C4" w14:textId="77777777" w:rsidR="00253C60" w:rsidRPr="00456358" w:rsidRDefault="00253C60" w:rsidP="008361FE">
            <w:pPr>
              <w:jc w:val="both"/>
              <w:rPr>
                <w:rFonts w:ascii="Arial" w:hAnsi="Arial" w:cs="Arial"/>
              </w:rPr>
            </w:pPr>
          </w:p>
        </w:tc>
      </w:tr>
      <w:tr w:rsidR="00AC53C6" w:rsidRPr="00456358" w14:paraId="1FA71533" w14:textId="77777777" w:rsidTr="00334A96">
        <w:trPr>
          <w:trHeight w:val="567"/>
        </w:trPr>
        <w:tc>
          <w:tcPr>
            <w:tcW w:w="7145" w:type="dxa"/>
            <w:shd w:val="clear" w:color="auto" w:fill="FFFFFF" w:themeFill="background1"/>
            <w:vAlign w:val="center"/>
          </w:tcPr>
          <w:p w14:paraId="49BC7924" w14:textId="3ED82EBB" w:rsidR="00AC53C6" w:rsidRPr="003C5F8C" w:rsidRDefault="0FD355F9" w:rsidP="00456358">
            <w:pPr>
              <w:jc w:val="both"/>
              <w:rPr>
                <w:rFonts w:ascii="Arial" w:hAnsi="Arial" w:cs="Arial"/>
              </w:rPr>
            </w:pPr>
            <w:r w:rsidRPr="003C5F8C">
              <w:rPr>
                <w:rFonts w:ascii="Arial" w:hAnsi="Arial" w:cs="Arial"/>
              </w:rPr>
              <w:t xml:space="preserve">I </w:t>
            </w:r>
            <w:r w:rsidR="0080009D" w:rsidRPr="003C5F8C">
              <w:rPr>
                <w:rFonts w:ascii="Arial" w:hAnsi="Arial" w:cs="Arial"/>
              </w:rPr>
              <w:t xml:space="preserve">am aware of the patient discharge process </w:t>
            </w:r>
            <w:r w:rsidR="00A23C53" w:rsidRPr="003C5F8C">
              <w:rPr>
                <w:rFonts w:ascii="Arial" w:hAnsi="Arial" w:cs="Arial"/>
              </w:rPr>
              <w:t xml:space="preserve">and the provision of </w:t>
            </w:r>
            <w:r w:rsidR="00F05230" w:rsidRPr="003C5F8C">
              <w:rPr>
                <w:rFonts w:ascii="Arial" w:hAnsi="Arial" w:cs="Arial"/>
              </w:rPr>
              <w:t xml:space="preserve">‘To Take Away (TTA)’/ ‘To Take Out (TTO)’ </w:t>
            </w:r>
            <w:r w:rsidR="00A23C53" w:rsidRPr="003C5F8C">
              <w:rPr>
                <w:rFonts w:ascii="Arial" w:hAnsi="Arial" w:cs="Arial"/>
              </w:rPr>
              <w:t>medication</w:t>
            </w:r>
            <w:r w:rsidR="00253C60" w:rsidRPr="003C5F8C">
              <w:rPr>
                <w:rFonts w:ascii="Arial" w:hAnsi="Arial" w:cs="Arial"/>
              </w:rPr>
              <w:t xml:space="preserve">s </w:t>
            </w:r>
            <w:r w:rsidR="00D07EF3" w:rsidRPr="003C5F8C">
              <w:rPr>
                <w:rFonts w:ascii="Arial" w:hAnsi="Arial" w:cs="Arial"/>
              </w:rPr>
              <w:t>on discharge</w:t>
            </w:r>
            <w:r w:rsidR="00F05230" w:rsidRPr="003C5F8C">
              <w:rPr>
                <w:rFonts w:ascii="Arial" w:hAnsi="Arial" w:cs="Arial"/>
              </w:rPr>
              <w:t>.</w:t>
            </w:r>
          </w:p>
        </w:tc>
        <w:tc>
          <w:tcPr>
            <w:tcW w:w="1528" w:type="dxa"/>
            <w:vAlign w:val="center"/>
          </w:tcPr>
          <w:p w14:paraId="5E80356A" w14:textId="77777777" w:rsidR="00AC53C6" w:rsidRPr="00456358" w:rsidRDefault="00AC53C6" w:rsidP="00456358">
            <w:pPr>
              <w:jc w:val="both"/>
              <w:rPr>
                <w:rFonts w:ascii="Arial" w:hAnsi="Arial" w:cs="Arial"/>
              </w:rPr>
            </w:pPr>
          </w:p>
        </w:tc>
        <w:tc>
          <w:tcPr>
            <w:tcW w:w="1387" w:type="dxa"/>
            <w:vAlign w:val="center"/>
          </w:tcPr>
          <w:p w14:paraId="778E0D74" w14:textId="77777777" w:rsidR="00AC53C6" w:rsidRPr="00456358" w:rsidRDefault="00AC53C6" w:rsidP="00456358">
            <w:pPr>
              <w:jc w:val="both"/>
              <w:rPr>
                <w:rFonts w:ascii="Arial" w:hAnsi="Arial" w:cs="Arial"/>
              </w:rPr>
            </w:pPr>
          </w:p>
        </w:tc>
      </w:tr>
      <w:tr w:rsidR="00AC53C6" w:rsidRPr="00456358" w14:paraId="47B862E3" w14:textId="77777777" w:rsidTr="00334A96">
        <w:trPr>
          <w:trHeight w:val="567"/>
        </w:trPr>
        <w:tc>
          <w:tcPr>
            <w:tcW w:w="7145" w:type="dxa"/>
            <w:vAlign w:val="center"/>
          </w:tcPr>
          <w:p w14:paraId="705EFC4D" w14:textId="32A9A95F" w:rsidR="00AC53C6" w:rsidRPr="00456358" w:rsidRDefault="001B652E" w:rsidP="00456358">
            <w:pPr>
              <w:jc w:val="both"/>
              <w:rPr>
                <w:rFonts w:ascii="Arial" w:hAnsi="Arial" w:cs="Arial"/>
              </w:rPr>
            </w:pPr>
            <w:r>
              <w:rPr>
                <w:rFonts w:ascii="Arial" w:hAnsi="Arial" w:cs="Arial"/>
              </w:rPr>
              <w:t>I can define ‘stigmatisation’ and discuss ways to minimise this in mental healthcare</w:t>
            </w:r>
            <w:r w:rsidR="00416B51">
              <w:rPr>
                <w:rFonts w:ascii="Arial" w:hAnsi="Arial" w:cs="Arial"/>
              </w:rPr>
              <w:t>.</w:t>
            </w:r>
          </w:p>
        </w:tc>
        <w:tc>
          <w:tcPr>
            <w:tcW w:w="1528" w:type="dxa"/>
            <w:vAlign w:val="center"/>
          </w:tcPr>
          <w:p w14:paraId="07020E16" w14:textId="77777777" w:rsidR="00AC53C6" w:rsidRPr="00456358" w:rsidRDefault="00AC53C6" w:rsidP="00456358">
            <w:pPr>
              <w:jc w:val="both"/>
              <w:rPr>
                <w:rFonts w:ascii="Arial" w:hAnsi="Arial" w:cs="Arial"/>
              </w:rPr>
            </w:pPr>
          </w:p>
        </w:tc>
        <w:tc>
          <w:tcPr>
            <w:tcW w:w="1387" w:type="dxa"/>
            <w:vAlign w:val="center"/>
          </w:tcPr>
          <w:p w14:paraId="74E31C0F" w14:textId="77777777" w:rsidR="00AC53C6" w:rsidRPr="00456358" w:rsidRDefault="00AC53C6" w:rsidP="00456358">
            <w:pPr>
              <w:jc w:val="both"/>
              <w:rPr>
                <w:rFonts w:ascii="Arial" w:hAnsi="Arial" w:cs="Arial"/>
              </w:rPr>
            </w:pPr>
          </w:p>
        </w:tc>
      </w:tr>
      <w:tr w:rsidR="0096020D" w:rsidRPr="00456358" w14:paraId="40E4E9B6" w14:textId="77777777" w:rsidTr="00334A96">
        <w:trPr>
          <w:trHeight w:val="567"/>
        </w:trPr>
        <w:tc>
          <w:tcPr>
            <w:tcW w:w="7145" w:type="dxa"/>
            <w:vAlign w:val="center"/>
          </w:tcPr>
          <w:p w14:paraId="7831C6EF" w14:textId="2504E240" w:rsidR="0096020D" w:rsidRPr="00456358" w:rsidRDefault="0096020D" w:rsidP="008361FE">
            <w:pPr>
              <w:jc w:val="both"/>
              <w:rPr>
                <w:rFonts w:ascii="Arial" w:hAnsi="Arial" w:cs="Arial"/>
              </w:rPr>
            </w:pPr>
            <w:r w:rsidRPr="00456358">
              <w:rPr>
                <w:rFonts w:ascii="Arial" w:hAnsi="Arial" w:cs="Arial"/>
              </w:rPr>
              <w:t>I am aware of the purpose and function of the medicines formulary and demonstrate its application within this setting</w:t>
            </w:r>
            <w:r w:rsidR="00B03B05">
              <w:rPr>
                <w:rFonts w:ascii="Arial" w:hAnsi="Arial" w:cs="Arial"/>
              </w:rPr>
              <w:t>.</w:t>
            </w:r>
          </w:p>
        </w:tc>
        <w:tc>
          <w:tcPr>
            <w:tcW w:w="1528" w:type="dxa"/>
            <w:vAlign w:val="center"/>
          </w:tcPr>
          <w:p w14:paraId="28A9A960" w14:textId="77777777" w:rsidR="0096020D" w:rsidRPr="00456358" w:rsidRDefault="0096020D" w:rsidP="008361FE">
            <w:pPr>
              <w:jc w:val="both"/>
              <w:rPr>
                <w:rFonts w:ascii="Arial" w:hAnsi="Arial" w:cs="Arial"/>
              </w:rPr>
            </w:pPr>
          </w:p>
        </w:tc>
        <w:tc>
          <w:tcPr>
            <w:tcW w:w="1387" w:type="dxa"/>
            <w:vAlign w:val="center"/>
          </w:tcPr>
          <w:p w14:paraId="0FD386BE" w14:textId="77777777" w:rsidR="0096020D" w:rsidRPr="00456358" w:rsidRDefault="0096020D" w:rsidP="008361FE">
            <w:pPr>
              <w:jc w:val="both"/>
              <w:rPr>
                <w:rFonts w:ascii="Arial" w:hAnsi="Arial" w:cs="Arial"/>
              </w:rPr>
            </w:pPr>
          </w:p>
        </w:tc>
      </w:tr>
      <w:tr w:rsidR="00AC53C6" w:rsidRPr="00456358" w14:paraId="4552CD35" w14:textId="77777777" w:rsidTr="00334A96">
        <w:trPr>
          <w:trHeight w:val="567"/>
        </w:trPr>
        <w:tc>
          <w:tcPr>
            <w:tcW w:w="7145" w:type="dxa"/>
            <w:vAlign w:val="center"/>
          </w:tcPr>
          <w:p w14:paraId="208650C8" w14:textId="62EAD501" w:rsidR="00AC53C6" w:rsidRPr="00456358" w:rsidRDefault="001B652E" w:rsidP="00456358">
            <w:pPr>
              <w:jc w:val="both"/>
              <w:rPr>
                <w:rFonts w:ascii="Arial" w:hAnsi="Arial" w:cs="Arial"/>
              </w:rPr>
            </w:pPr>
            <w:r>
              <w:rPr>
                <w:rFonts w:ascii="Arial" w:hAnsi="Arial" w:cs="Arial"/>
              </w:rPr>
              <w:t xml:space="preserve">I understand the key components of the Mental Health Act and Mental Capacity Act, and </w:t>
            </w:r>
            <w:r w:rsidR="00FF674F">
              <w:rPr>
                <w:rFonts w:ascii="Arial" w:hAnsi="Arial" w:cs="Arial"/>
              </w:rPr>
              <w:t>where restrictions on medicines administration would apply</w:t>
            </w:r>
            <w:r w:rsidR="00416B51">
              <w:rPr>
                <w:rFonts w:ascii="Arial" w:hAnsi="Arial" w:cs="Arial"/>
              </w:rPr>
              <w:t>.</w:t>
            </w:r>
            <w:r w:rsidR="00FF674F">
              <w:rPr>
                <w:rFonts w:ascii="Arial" w:hAnsi="Arial" w:cs="Arial"/>
              </w:rPr>
              <w:t xml:space="preserve"> </w:t>
            </w:r>
          </w:p>
        </w:tc>
        <w:tc>
          <w:tcPr>
            <w:tcW w:w="1528" w:type="dxa"/>
            <w:vAlign w:val="center"/>
          </w:tcPr>
          <w:p w14:paraId="5BD5D24F" w14:textId="77777777" w:rsidR="00AC53C6" w:rsidRPr="00456358" w:rsidRDefault="00AC53C6" w:rsidP="00456358">
            <w:pPr>
              <w:jc w:val="both"/>
              <w:rPr>
                <w:rFonts w:ascii="Arial" w:hAnsi="Arial" w:cs="Arial"/>
              </w:rPr>
            </w:pPr>
          </w:p>
        </w:tc>
        <w:tc>
          <w:tcPr>
            <w:tcW w:w="1387" w:type="dxa"/>
            <w:vAlign w:val="center"/>
          </w:tcPr>
          <w:p w14:paraId="34F20FBE" w14:textId="77777777" w:rsidR="00AC53C6" w:rsidRPr="00456358" w:rsidRDefault="00AC53C6" w:rsidP="00456358">
            <w:pPr>
              <w:jc w:val="both"/>
              <w:rPr>
                <w:rFonts w:ascii="Arial" w:hAnsi="Arial" w:cs="Arial"/>
              </w:rPr>
            </w:pPr>
          </w:p>
        </w:tc>
      </w:tr>
      <w:tr w:rsidR="00C16DEE" w:rsidRPr="00456358" w14:paraId="670461CB" w14:textId="77777777" w:rsidTr="00334A96">
        <w:trPr>
          <w:trHeight w:val="567"/>
        </w:trPr>
        <w:tc>
          <w:tcPr>
            <w:tcW w:w="7145" w:type="dxa"/>
            <w:vAlign w:val="center"/>
          </w:tcPr>
          <w:p w14:paraId="7BF4E3B2" w14:textId="4F18218E" w:rsidR="00C16DEE" w:rsidRPr="00456358" w:rsidRDefault="60392FEB" w:rsidP="00456358">
            <w:pPr>
              <w:jc w:val="both"/>
              <w:rPr>
                <w:rFonts w:ascii="Arial" w:hAnsi="Arial" w:cs="Arial"/>
              </w:rPr>
            </w:pPr>
            <w:r w:rsidRPr="00456358">
              <w:rPr>
                <w:rFonts w:ascii="Arial" w:hAnsi="Arial" w:cs="Arial"/>
              </w:rPr>
              <w:t xml:space="preserve">I </w:t>
            </w:r>
            <w:r w:rsidR="205B18D5" w:rsidRPr="00456358">
              <w:rPr>
                <w:rFonts w:ascii="Arial" w:hAnsi="Arial" w:cs="Arial"/>
              </w:rPr>
              <w:t xml:space="preserve">am familiar with </w:t>
            </w:r>
            <w:r w:rsidRPr="00456358">
              <w:rPr>
                <w:rFonts w:ascii="Arial" w:hAnsi="Arial" w:cs="Arial"/>
              </w:rPr>
              <w:t>the pharmac</w:t>
            </w:r>
            <w:r w:rsidR="004B5A66">
              <w:rPr>
                <w:rFonts w:ascii="Arial" w:hAnsi="Arial" w:cs="Arial"/>
              </w:rPr>
              <w:t>y</w:t>
            </w:r>
            <w:r w:rsidRPr="00456358">
              <w:rPr>
                <w:rFonts w:ascii="Arial" w:hAnsi="Arial" w:cs="Arial"/>
              </w:rPr>
              <w:t xml:space="preserve"> process for handling near miss errors and medication safety reporting processes</w:t>
            </w:r>
            <w:r w:rsidR="00416B51">
              <w:rPr>
                <w:rFonts w:ascii="Arial" w:hAnsi="Arial" w:cs="Arial"/>
              </w:rPr>
              <w:t>.</w:t>
            </w:r>
            <w:r w:rsidRPr="00456358">
              <w:rPr>
                <w:rFonts w:ascii="Arial" w:hAnsi="Arial" w:cs="Arial"/>
              </w:rPr>
              <w:t xml:space="preserve"> </w:t>
            </w:r>
          </w:p>
        </w:tc>
        <w:tc>
          <w:tcPr>
            <w:tcW w:w="1528" w:type="dxa"/>
            <w:vAlign w:val="center"/>
          </w:tcPr>
          <w:p w14:paraId="7CD0297C" w14:textId="77777777" w:rsidR="00C16DEE" w:rsidRPr="00456358" w:rsidRDefault="00C16DEE" w:rsidP="00456358">
            <w:pPr>
              <w:jc w:val="both"/>
              <w:rPr>
                <w:rFonts w:ascii="Arial" w:hAnsi="Arial" w:cs="Arial"/>
              </w:rPr>
            </w:pPr>
          </w:p>
        </w:tc>
        <w:tc>
          <w:tcPr>
            <w:tcW w:w="1387" w:type="dxa"/>
            <w:vAlign w:val="center"/>
          </w:tcPr>
          <w:p w14:paraId="58D463C5" w14:textId="77777777" w:rsidR="00C16DEE" w:rsidRPr="00456358" w:rsidRDefault="00C16DEE" w:rsidP="00456358">
            <w:pPr>
              <w:jc w:val="both"/>
              <w:rPr>
                <w:rFonts w:ascii="Arial" w:hAnsi="Arial" w:cs="Arial"/>
              </w:rPr>
            </w:pPr>
          </w:p>
        </w:tc>
      </w:tr>
      <w:tr w:rsidR="00C16DEE" w:rsidRPr="00456358" w14:paraId="7A4B8F0F" w14:textId="77777777" w:rsidTr="00334A96">
        <w:trPr>
          <w:trHeight w:val="567"/>
        </w:trPr>
        <w:tc>
          <w:tcPr>
            <w:tcW w:w="7145" w:type="dxa"/>
            <w:vAlign w:val="center"/>
          </w:tcPr>
          <w:p w14:paraId="41F0FE0F" w14:textId="35FBDACB" w:rsidR="00C16DEE" w:rsidRPr="00456358" w:rsidRDefault="00C16DEE" w:rsidP="00456358">
            <w:pPr>
              <w:jc w:val="both"/>
              <w:rPr>
                <w:rFonts w:ascii="Arial" w:hAnsi="Arial" w:cs="Arial"/>
              </w:rPr>
            </w:pPr>
            <w:r w:rsidRPr="00456358">
              <w:rPr>
                <w:rFonts w:ascii="Arial" w:hAnsi="Arial" w:cs="Arial"/>
              </w:rPr>
              <w:t>I am aware of resources available within th</w:t>
            </w:r>
            <w:r w:rsidR="0049405D">
              <w:rPr>
                <w:rFonts w:ascii="Arial" w:hAnsi="Arial" w:cs="Arial"/>
              </w:rPr>
              <w:t xml:space="preserve">e </w:t>
            </w:r>
            <w:r w:rsidR="00FF674F">
              <w:rPr>
                <w:rFonts w:ascii="Arial" w:hAnsi="Arial" w:cs="Arial"/>
              </w:rPr>
              <w:t>mental health</w:t>
            </w:r>
            <w:r w:rsidR="0085584A" w:rsidRPr="00456358">
              <w:rPr>
                <w:rFonts w:ascii="Arial" w:hAnsi="Arial" w:cs="Arial"/>
              </w:rPr>
              <w:t xml:space="preserve"> that support the medicine optimisation process</w:t>
            </w:r>
            <w:r w:rsidR="00F36D7C">
              <w:rPr>
                <w:rFonts w:ascii="Arial" w:hAnsi="Arial" w:cs="Arial"/>
              </w:rPr>
              <w:t>.</w:t>
            </w:r>
            <w:r w:rsidR="00AD1B87">
              <w:rPr>
                <w:rFonts w:ascii="Arial" w:hAnsi="Arial" w:cs="Arial"/>
              </w:rPr>
              <w:t xml:space="preserve"> (</w:t>
            </w:r>
            <w:hyperlink w:anchor="_Pre-placement_Suggested_Learning" w:history="1">
              <w:r w:rsidR="00AD1B87" w:rsidRPr="008622F3">
                <w:rPr>
                  <w:rStyle w:val="Hyperlink"/>
                  <w:rFonts w:ascii="Arial" w:eastAsiaTheme="minorEastAsia" w:hAnsi="Arial" w:cs="Arial"/>
                  <w:sz w:val="24"/>
                  <w:szCs w:val="24"/>
                </w:rPr>
                <w:t>Table 3</w:t>
              </w:r>
            </w:hyperlink>
            <w:r w:rsidR="00AD1B87">
              <w:rPr>
                <w:rFonts w:ascii="Arial" w:hAnsi="Arial" w:cs="Arial"/>
              </w:rPr>
              <w:t xml:space="preserve"> and </w:t>
            </w:r>
            <w:hyperlink w:anchor="_Key_Placement_Resources" w:history="1">
              <w:r w:rsidR="00AD1B87" w:rsidRPr="008622F3">
                <w:rPr>
                  <w:rStyle w:val="Hyperlink"/>
                  <w:rFonts w:ascii="Arial" w:eastAsiaTheme="minorEastAsia" w:hAnsi="Arial" w:cs="Arial"/>
                  <w:sz w:val="24"/>
                  <w:szCs w:val="24"/>
                </w:rPr>
                <w:t>Table 7</w:t>
              </w:r>
            </w:hyperlink>
            <w:r w:rsidR="00AD1B87">
              <w:rPr>
                <w:rFonts w:ascii="Arial" w:hAnsi="Arial" w:cs="Arial"/>
              </w:rPr>
              <w:t>)</w:t>
            </w:r>
          </w:p>
        </w:tc>
        <w:tc>
          <w:tcPr>
            <w:tcW w:w="1528" w:type="dxa"/>
            <w:vAlign w:val="center"/>
          </w:tcPr>
          <w:p w14:paraId="554F6C40" w14:textId="77777777" w:rsidR="00C16DEE" w:rsidRPr="00456358" w:rsidRDefault="00C16DEE" w:rsidP="00456358">
            <w:pPr>
              <w:jc w:val="both"/>
              <w:rPr>
                <w:rFonts w:ascii="Arial" w:hAnsi="Arial" w:cs="Arial"/>
              </w:rPr>
            </w:pPr>
          </w:p>
        </w:tc>
        <w:tc>
          <w:tcPr>
            <w:tcW w:w="1387" w:type="dxa"/>
            <w:vAlign w:val="center"/>
          </w:tcPr>
          <w:p w14:paraId="62F8B52E" w14:textId="77777777" w:rsidR="00C16DEE" w:rsidRPr="00456358" w:rsidRDefault="00C16DEE" w:rsidP="00456358">
            <w:pPr>
              <w:jc w:val="both"/>
              <w:rPr>
                <w:rFonts w:ascii="Arial" w:hAnsi="Arial" w:cs="Arial"/>
              </w:rPr>
            </w:pPr>
          </w:p>
        </w:tc>
      </w:tr>
      <w:tr w:rsidR="00303AC3" w:rsidRPr="00456358" w14:paraId="64F967B2" w14:textId="77777777" w:rsidTr="00334A96">
        <w:trPr>
          <w:trHeight w:val="567"/>
        </w:trPr>
        <w:tc>
          <w:tcPr>
            <w:tcW w:w="7145" w:type="dxa"/>
            <w:vAlign w:val="center"/>
          </w:tcPr>
          <w:p w14:paraId="5B5949F7" w14:textId="4004A648" w:rsidR="00303AC3" w:rsidRPr="00456358" w:rsidRDefault="60392FEB" w:rsidP="00456358">
            <w:pPr>
              <w:jc w:val="both"/>
              <w:rPr>
                <w:rFonts w:ascii="Arial" w:hAnsi="Arial" w:cs="Arial"/>
              </w:rPr>
            </w:pPr>
            <w:r w:rsidRPr="00456358">
              <w:rPr>
                <w:rFonts w:ascii="Arial" w:hAnsi="Arial" w:cs="Arial"/>
              </w:rPr>
              <w:t xml:space="preserve">I </w:t>
            </w:r>
            <w:r w:rsidR="27AD608F" w:rsidRPr="00456358">
              <w:rPr>
                <w:rFonts w:ascii="Arial" w:hAnsi="Arial" w:cs="Arial"/>
              </w:rPr>
              <w:t xml:space="preserve">am aware of the </w:t>
            </w:r>
            <w:r w:rsidRPr="00456358">
              <w:rPr>
                <w:rFonts w:ascii="Arial" w:hAnsi="Arial" w:cs="Arial"/>
              </w:rPr>
              <w:t>process of providing medicine information</w:t>
            </w:r>
            <w:r w:rsidR="00502AD2">
              <w:rPr>
                <w:rFonts w:ascii="Arial" w:hAnsi="Arial" w:cs="Arial"/>
              </w:rPr>
              <w:t xml:space="preserve"> to </w:t>
            </w:r>
            <w:r w:rsidR="0064172C">
              <w:rPr>
                <w:rFonts w:ascii="Arial" w:hAnsi="Arial" w:cs="Arial"/>
              </w:rPr>
              <w:t xml:space="preserve">mental health </w:t>
            </w:r>
            <w:r w:rsidR="00502AD2">
              <w:rPr>
                <w:rFonts w:ascii="Arial" w:hAnsi="Arial" w:cs="Arial"/>
              </w:rPr>
              <w:t>patients and healthcare professionals</w:t>
            </w:r>
            <w:r w:rsidR="00F36D7C">
              <w:rPr>
                <w:rFonts w:ascii="Arial" w:hAnsi="Arial" w:cs="Arial"/>
              </w:rPr>
              <w:t>.</w:t>
            </w:r>
          </w:p>
        </w:tc>
        <w:tc>
          <w:tcPr>
            <w:tcW w:w="1528" w:type="dxa"/>
            <w:vAlign w:val="center"/>
          </w:tcPr>
          <w:p w14:paraId="0B776AAA" w14:textId="77777777" w:rsidR="00303AC3" w:rsidRPr="00456358" w:rsidRDefault="00303AC3" w:rsidP="00456358">
            <w:pPr>
              <w:jc w:val="both"/>
              <w:rPr>
                <w:rFonts w:ascii="Arial" w:hAnsi="Arial" w:cs="Arial"/>
              </w:rPr>
            </w:pPr>
          </w:p>
        </w:tc>
        <w:tc>
          <w:tcPr>
            <w:tcW w:w="1387" w:type="dxa"/>
            <w:vAlign w:val="center"/>
          </w:tcPr>
          <w:p w14:paraId="7F43BEBD" w14:textId="77777777" w:rsidR="00303AC3" w:rsidRPr="00456358" w:rsidRDefault="00303AC3" w:rsidP="00456358">
            <w:pPr>
              <w:jc w:val="both"/>
              <w:rPr>
                <w:rFonts w:ascii="Arial" w:hAnsi="Arial" w:cs="Arial"/>
              </w:rPr>
            </w:pPr>
          </w:p>
        </w:tc>
      </w:tr>
      <w:tr w:rsidR="0085584A" w:rsidRPr="00456358" w14:paraId="2A26FB10" w14:textId="77777777" w:rsidTr="00334A96">
        <w:trPr>
          <w:trHeight w:val="567"/>
        </w:trPr>
        <w:tc>
          <w:tcPr>
            <w:tcW w:w="7145" w:type="dxa"/>
            <w:vAlign w:val="center"/>
          </w:tcPr>
          <w:p w14:paraId="6D41D2C2" w14:textId="17311E82" w:rsidR="0085584A" w:rsidRPr="00456358" w:rsidRDefault="00FF674F" w:rsidP="00456358">
            <w:pPr>
              <w:jc w:val="both"/>
              <w:rPr>
                <w:rFonts w:ascii="Arial" w:eastAsia="Arial" w:hAnsi="Arial" w:cs="Arial"/>
              </w:rPr>
            </w:pPr>
            <w:r>
              <w:rPr>
                <w:rFonts w:ascii="Arial" w:eastAsia="Arial" w:hAnsi="Arial" w:cs="Arial"/>
              </w:rPr>
              <w:t>I can discuss</w:t>
            </w:r>
            <w:r w:rsidRPr="00FF674F">
              <w:rPr>
                <w:rFonts w:ascii="Arial" w:eastAsia="Arial" w:hAnsi="Arial" w:cs="Arial"/>
              </w:rPr>
              <w:t xml:space="preserve"> key medicines management procedures </w:t>
            </w:r>
            <w:r w:rsidR="0064172C" w:rsidRPr="00FF674F">
              <w:rPr>
                <w:rFonts w:ascii="Arial" w:eastAsia="Arial" w:hAnsi="Arial" w:cs="Arial"/>
              </w:rPr>
              <w:t>e.g.,</w:t>
            </w:r>
            <w:r w:rsidRPr="00FF674F">
              <w:rPr>
                <w:rFonts w:ascii="Arial" w:eastAsia="Arial" w:hAnsi="Arial" w:cs="Arial"/>
              </w:rPr>
              <w:t xml:space="preserve"> medicines reconciliation</w:t>
            </w:r>
            <w:r>
              <w:rPr>
                <w:rFonts w:ascii="Arial" w:eastAsia="Arial" w:hAnsi="Arial" w:cs="Arial"/>
              </w:rPr>
              <w:t xml:space="preserve">, </w:t>
            </w:r>
            <w:r w:rsidRPr="00FF674F">
              <w:rPr>
                <w:rFonts w:ascii="Arial" w:eastAsia="Arial" w:hAnsi="Arial" w:cs="Arial"/>
              </w:rPr>
              <w:t>discharge prescriptions and related procedures, outpatient prescribing etc</w:t>
            </w:r>
            <w:r w:rsidR="0064172C">
              <w:rPr>
                <w:rFonts w:ascii="Arial" w:eastAsia="Arial" w:hAnsi="Arial" w:cs="Arial"/>
              </w:rPr>
              <w:t>.</w:t>
            </w:r>
          </w:p>
        </w:tc>
        <w:tc>
          <w:tcPr>
            <w:tcW w:w="1528" w:type="dxa"/>
            <w:vAlign w:val="center"/>
          </w:tcPr>
          <w:p w14:paraId="113F4C80" w14:textId="77777777" w:rsidR="0085584A" w:rsidRPr="00456358" w:rsidRDefault="0085584A" w:rsidP="00456358">
            <w:pPr>
              <w:jc w:val="both"/>
              <w:rPr>
                <w:rFonts w:ascii="Arial" w:hAnsi="Arial" w:cs="Arial"/>
              </w:rPr>
            </w:pPr>
          </w:p>
        </w:tc>
        <w:tc>
          <w:tcPr>
            <w:tcW w:w="1387" w:type="dxa"/>
            <w:vAlign w:val="center"/>
          </w:tcPr>
          <w:p w14:paraId="4466786E" w14:textId="77777777" w:rsidR="0085584A" w:rsidRPr="00456358" w:rsidRDefault="0085584A" w:rsidP="00456358">
            <w:pPr>
              <w:jc w:val="both"/>
              <w:rPr>
                <w:rFonts w:ascii="Arial" w:hAnsi="Arial" w:cs="Arial"/>
              </w:rPr>
            </w:pPr>
          </w:p>
        </w:tc>
      </w:tr>
      <w:tr w:rsidR="00303AC3" w:rsidRPr="00456358" w14:paraId="3DE2862D" w14:textId="77777777" w:rsidTr="00334A96">
        <w:trPr>
          <w:trHeight w:val="567"/>
        </w:trPr>
        <w:tc>
          <w:tcPr>
            <w:tcW w:w="7145" w:type="dxa"/>
            <w:vAlign w:val="center"/>
          </w:tcPr>
          <w:p w14:paraId="480F9124" w14:textId="70B7371A" w:rsidR="00303AC3" w:rsidRPr="00456358" w:rsidRDefault="00DE1127" w:rsidP="00456358">
            <w:pPr>
              <w:jc w:val="both"/>
              <w:rPr>
                <w:rFonts w:ascii="Arial" w:hAnsi="Arial" w:cs="Arial"/>
              </w:rPr>
            </w:pPr>
            <w:r w:rsidRPr="00456358">
              <w:rPr>
                <w:rFonts w:ascii="Arial" w:hAnsi="Arial" w:cs="Arial"/>
              </w:rPr>
              <w:t xml:space="preserve">I </w:t>
            </w:r>
            <w:r w:rsidR="00FF674F">
              <w:rPr>
                <w:rFonts w:ascii="Arial" w:hAnsi="Arial" w:cs="Arial"/>
              </w:rPr>
              <w:t>can define ‘safeguarding’ and I am aware of how and when to initiate the process</w:t>
            </w:r>
            <w:r w:rsidR="00416B51">
              <w:rPr>
                <w:rFonts w:ascii="Arial" w:hAnsi="Arial" w:cs="Arial"/>
              </w:rPr>
              <w:t>.</w:t>
            </w:r>
          </w:p>
        </w:tc>
        <w:tc>
          <w:tcPr>
            <w:tcW w:w="1528" w:type="dxa"/>
            <w:vAlign w:val="center"/>
          </w:tcPr>
          <w:p w14:paraId="183FFA75" w14:textId="77777777" w:rsidR="00303AC3" w:rsidRPr="00456358" w:rsidRDefault="00303AC3" w:rsidP="00456358">
            <w:pPr>
              <w:jc w:val="both"/>
              <w:rPr>
                <w:rFonts w:ascii="Arial" w:hAnsi="Arial" w:cs="Arial"/>
              </w:rPr>
            </w:pPr>
          </w:p>
        </w:tc>
        <w:tc>
          <w:tcPr>
            <w:tcW w:w="1387" w:type="dxa"/>
            <w:vAlign w:val="center"/>
          </w:tcPr>
          <w:p w14:paraId="69780EF4" w14:textId="77777777" w:rsidR="00303AC3" w:rsidRPr="00456358" w:rsidRDefault="00303AC3" w:rsidP="00456358">
            <w:pPr>
              <w:jc w:val="both"/>
              <w:rPr>
                <w:rFonts w:ascii="Arial" w:hAnsi="Arial" w:cs="Arial"/>
              </w:rPr>
            </w:pPr>
          </w:p>
        </w:tc>
      </w:tr>
      <w:tr w:rsidR="00B81F4F" w:rsidRPr="00456358" w14:paraId="296E1983" w14:textId="77777777" w:rsidTr="00334A96">
        <w:trPr>
          <w:trHeight w:val="567"/>
        </w:trPr>
        <w:tc>
          <w:tcPr>
            <w:tcW w:w="7145" w:type="dxa"/>
            <w:vAlign w:val="center"/>
          </w:tcPr>
          <w:p w14:paraId="3341AAC9" w14:textId="526C153A" w:rsidR="00B81F4F" w:rsidRDefault="58B717B1" w:rsidP="00456358">
            <w:pPr>
              <w:jc w:val="both"/>
              <w:rPr>
                <w:rFonts w:ascii="Arial" w:hAnsi="Arial" w:cs="Arial"/>
              </w:rPr>
            </w:pPr>
            <w:r w:rsidRPr="00456358">
              <w:rPr>
                <w:rFonts w:ascii="Arial" w:hAnsi="Arial" w:cs="Arial"/>
              </w:rPr>
              <w:lastRenderedPageBreak/>
              <w:t xml:space="preserve">I am aware of the challenges that may impact the working relationship between </w:t>
            </w:r>
            <w:r w:rsidR="00FF674F">
              <w:rPr>
                <w:rFonts w:ascii="Arial" w:hAnsi="Arial" w:cs="Arial"/>
              </w:rPr>
              <w:t>mental health services</w:t>
            </w:r>
            <w:r w:rsidR="00273315">
              <w:rPr>
                <w:rFonts w:ascii="Arial" w:hAnsi="Arial" w:cs="Arial"/>
              </w:rPr>
              <w:t xml:space="preserve"> and other pharmacy sectors </w:t>
            </w:r>
            <w:r w:rsidR="0064172C">
              <w:rPr>
                <w:rFonts w:ascii="Arial" w:hAnsi="Arial" w:cs="Arial"/>
              </w:rPr>
              <w:t>e.g.,</w:t>
            </w:r>
            <w:r w:rsidRPr="00456358">
              <w:rPr>
                <w:rFonts w:ascii="Arial" w:hAnsi="Arial" w:cs="Arial"/>
              </w:rPr>
              <w:t xml:space="preserve"> </w:t>
            </w:r>
            <w:r w:rsidR="00FF674F">
              <w:rPr>
                <w:rFonts w:ascii="Arial" w:hAnsi="Arial" w:cs="Arial"/>
              </w:rPr>
              <w:t xml:space="preserve">Acute hospital, </w:t>
            </w:r>
            <w:r w:rsidRPr="00456358">
              <w:rPr>
                <w:rFonts w:ascii="Arial" w:hAnsi="Arial" w:cs="Arial"/>
              </w:rPr>
              <w:t>GP practice</w:t>
            </w:r>
            <w:r w:rsidR="00273315">
              <w:rPr>
                <w:rFonts w:ascii="Arial" w:hAnsi="Arial" w:cs="Arial"/>
              </w:rPr>
              <w:t>,</w:t>
            </w:r>
            <w:r w:rsidRPr="00456358">
              <w:rPr>
                <w:rFonts w:ascii="Arial" w:hAnsi="Arial" w:cs="Arial"/>
              </w:rPr>
              <w:t xml:space="preserve"> community</w:t>
            </w:r>
            <w:r w:rsidR="00273315">
              <w:rPr>
                <w:rFonts w:ascii="Arial" w:hAnsi="Arial" w:cs="Arial"/>
              </w:rPr>
              <w:t xml:space="preserve"> pharmacy, </w:t>
            </w:r>
            <w:r w:rsidR="002D59EA">
              <w:rPr>
                <w:rFonts w:ascii="Arial" w:hAnsi="Arial" w:cs="Arial"/>
              </w:rPr>
              <w:t>community health</w:t>
            </w:r>
            <w:r w:rsidR="00235ABF">
              <w:rPr>
                <w:rFonts w:ascii="Arial" w:hAnsi="Arial" w:cs="Arial"/>
              </w:rPr>
              <w:t xml:space="preserve"> services,</w:t>
            </w:r>
            <w:r w:rsidR="002D59EA">
              <w:rPr>
                <w:rFonts w:ascii="Arial" w:hAnsi="Arial" w:cs="Arial"/>
              </w:rPr>
              <w:t xml:space="preserve"> </w:t>
            </w:r>
            <w:r w:rsidRPr="00456358">
              <w:rPr>
                <w:rFonts w:ascii="Arial" w:hAnsi="Arial" w:cs="Arial"/>
              </w:rPr>
              <w:t>and can discuss the relationship between these sectors</w:t>
            </w:r>
            <w:r w:rsidR="00F36D7C">
              <w:rPr>
                <w:rFonts w:ascii="Arial" w:hAnsi="Arial" w:cs="Arial"/>
              </w:rPr>
              <w:t>.</w:t>
            </w:r>
            <w:r w:rsidRPr="00456358">
              <w:rPr>
                <w:rFonts w:ascii="Arial" w:hAnsi="Arial" w:cs="Arial"/>
              </w:rPr>
              <w:t xml:space="preserve">  </w:t>
            </w:r>
          </w:p>
          <w:p w14:paraId="37A835FA" w14:textId="3ABB01D2" w:rsidR="00013011" w:rsidRPr="00456358" w:rsidRDefault="00013011" w:rsidP="00456358">
            <w:pPr>
              <w:jc w:val="both"/>
              <w:rPr>
                <w:rFonts w:ascii="Arial" w:hAnsi="Arial" w:cs="Arial"/>
              </w:rPr>
            </w:pPr>
          </w:p>
        </w:tc>
        <w:tc>
          <w:tcPr>
            <w:tcW w:w="1528" w:type="dxa"/>
            <w:vAlign w:val="center"/>
          </w:tcPr>
          <w:p w14:paraId="4B2B8140" w14:textId="77777777" w:rsidR="00B81F4F" w:rsidRPr="00456358" w:rsidRDefault="00B81F4F" w:rsidP="00456358">
            <w:pPr>
              <w:jc w:val="both"/>
              <w:rPr>
                <w:rFonts w:ascii="Arial" w:hAnsi="Arial" w:cs="Arial"/>
              </w:rPr>
            </w:pPr>
          </w:p>
        </w:tc>
        <w:tc>
          <w:tcPr>
            <w:tcW w:w="1387" w:type="dxa"/>
            <w:vAlign w:val="center"/>
          </w:tcPr>
          <w:p w14:paraId="5F0A4E63" w14:textId="77777777" w:rsidR="00B81F4F" w:rsidRPr="00456358" w:rsidRDefault="00B81F4F" w:rsidP="00456358">
            <w:pPr>
              <w:jc w:val="both"/>
              <w:rPr>
                <w:rFonts w:ascii="Arial" w:hAnsi="Arial" w:cs="Arial"/>
              </w:rPr>
            </w:pPr>
          </w:p>
        </w:tc>
      </w:tr>
      <w:tr w:rsidR="005E68FD" w:rsidRPr="005C54E7" w14:paraId="77EDFCA9" w14:textId="77777777" w:rsidTr="00334A96">
        <w:trPr>
          <w:trHeight w:val="567"/>
        </w:trPr>
        <w:tc>
          <w:tcPr>
            <w:tcW w:w="10060" w:type="dxa"/>
            <w:gridSpan w:val="3"/>
            <w:vAlign w:val="center"/>
          </w:tcPr>
          <w:p w14:paraId="3389CF0C" w14:textId="77777777" w:rsidR="00055A96" w:rsidRDefault="00055A96">
            <w:pPr>
              <w:rPr>
                <w:rFonts w:cstheme="minorHAnsi"/>
                <w:b/>
              </w:rPr>
            </w:pPr>
          </w:p>
          <w:p w14:paraId="335C10E2" w14:textId="78461468" w:rsidR="005E68FD" w:rsidRPr="003C4D0B" w:rsidRDefault="005E68FD">
            <w:pPr>
              <w:rPr>
                <w:rFonts w:cstheme="minorHAnsi"/>
                <w:b/>
                <w:sz w:val="24"/>
                <w:szCs w:val="24"/>
              </w:rPr>
            </w:pPr>
            <w:r w:rsidRPr="003C4D0B">
              <w:rPr>
                <w:rFonts w:cstheme="minorHAnsi"/>
                <w:b/>
              </w:rPr>
              <w:t xml:space="preserve">End of Placement - Further Learning Needs Identified can be </w:t>
            </w:r>
            <w:r w:rsidR="00106928" w:rsidRPr="003C4D0B">
              <w:rPr>
                <w:rFonts w:cstheme="minorHAnsi"/>
                <w:b/>
              </w:rPr>
              <w:t>recorded</w:t>
            </w:r>
            <w:r w:rsidRPr="003C4D0B">
              <w:rPr>
                <w:rFonts w:cstheme="minorHAnsi"/>
                <w:b/>
              </w:rPr>
              <w:t xml:space="preserve"> here:</w:t>
            </w:r>
          </w:p>
          <w:p w14:paraId="677E6B79" w14:textId="77777777" w:rsidR="005E68FD" w:rsidRPr="003C4D0B" w:rsidRDefault="005E68FD">
            <w:pPr>
              <w:rPr>
                <w:rFonts w:cstheme="minorHAnsi"/>
                <w:b/>
                <w:sz w:val="24"/>
                <w:szCs w:val="24"/>
              </w:rPr>
            </w:pPr>
          </w:p>
        </w:tc>
      </w:tr>
      <w:tr w:rsidR="005E68FD" w:rsidRPr="005C54E7" w14:paraId="04ED338F" w14:textId="77777777" w:rsidTr="00334A96">
        <w:trPr>
          <w:trHeight w:val="567"/>
        </w:trPr>
        <w:tc>
          <w:tcPr>
            <w:tcW w:w="10060" w:type="dxa"/>
            <w:gridSpan w:val="3"/>
            <w:vAlign w:val="center"/>
          </w:tcPr>
          <w:p w14:paraId="435F9DE3" w14:textId="77777777" w:rsidR="005E68FD" w:rsidRPr="003C4D0B" w:rsidRDefault="005E68FD">
            <w:pPr>
              <w:rPr>
                <w:rFonts w:cstheme="minorHAnsi"/>
                <w:sz w:val="24"/>
                <w:szCs w:val="24"/>
              </w:rPr>
            </w:pPr>
          </w:p>
          <w:p w14:paraId="7DBCFCA0" w14:textId="1EB98286" w:rsidR="005E68FD" w:rsidRDefault="005E68FD" w:rsidP="005C54E7">
            <w:pPr>
              <w:rPr>
                <w:rFonts w:cstheme="minorHAnsi"/>
                <w:sz w:val="24"/>
                <w:szCs w:val="24"/>
              </w:rPr>
            </w:pPr>
          </w:p>
          <w:p w14:paraId="4DD10A3F" w14:textId="6782FC3C" w:rsidR="00B30B56" w:rsidRDefault="00B30B56" w:rsidP="005C54E7">
            <w:pPr>
              <w:rPr>
                <w:rFonts w:cstheme="minorHAnsi"/>
              </w:rPr>
            </w:pPr>
          </w:p>
          <w:p w14:paraId="27137279" w14:textId="301B5C48" w:rsidR="00B30B56" w:rsidRDefault="00B30B56" w:rsidP="005C54E7">
            <w:pPr>
              <w:rPr>
                <w:rFonts w:cstheme="minorHAnsi"/>
              </w:rPr>
            </w:pPr>
          </w:p>
          <w:p w14:paraId="24B00535" w14:textId="77777777" w:rsidR="00B30B56" w:rsidRDefault="00B30B56">
            <w:pPr>
              <w:rPr>
                <w:rFonts w:cstheme="minorHAnsi"/>
                <w:sz w:val="24"/>
                <w:szCs w:val="24"/>
              </w:rPr>
            </w:pPr>
          </w:p>
          <w:p w14:paraId="3CCD8314" w14:textId="77777777" w:rsidR="00D72788" w:rsidRDefault="00D72788">
            <w:pPr>
              <w:rPr>
                <w:rFonts w:cstheme="minorHAnsi"/>
                <w:sz w:val="24"/>
                <w:szCs w:val="24"/>
              </w:rPr>
            </w:pPr>
          </w:p>
          <w:p w14:paraId="7B8C2AF7" w14:textId="77777777" w:rsidR="00D72788" w:rsidRDefault="00D72788">
            <w:pPr>
              <w:rPr>
                <w:rFonts w:cstheme="minorHAnsi"/>
                <w:sz w:val="24"/>
                <w:szCs w:val="24"/>
              </w:rPr>
            </w:pPr>
          </w:p>
          <w:p w14:paraId="37E015F9" w14:textId="77777777" w:rsidR="00D72788" w:rsidRDefault="00D72788">
            <w:pPr>
              <w:rPr>
                <w:rFonts w:cstheme="minorHAnsi"/>
                <w:sz w:val="24"/>
                <w:szCs w:val="24"/>
              </w:rPr>
            </w:pPr>
          </w:p>
          <w:p w14:paraId="66866539" w14:textId="77777777" w:rsidR="00D72788" w:rsidRDefault="00D72788">
            <w:pPr>
              <w:rPr>
                <w:rFonts w:cstheme="minorHAnsi"/>
                <w:sz w:val="24"/>
                <w:szCs w:val="24"/>
              </w:rPr>
            </w:pPr>
          </w:p>
          <w:p w14:paraId="322E8986" w14:textId="77777777" w:rsidR="00D72788" w:rsidRDefault="00D72788">
            <w:pPr>
              <w:rPr>
                <w:rFonts w:cstheme="minorHAnsi"/>
                <w:sz w:val="24"/>
                <w:szCs w:val="24"/>
              </w:rPr>
            </w:pPr>
          </w:p>
          <w:p w14:paraId="5022BD9F" w14:textId="77777777" w:rsidR="00D72788" w:rsidRDefault="00D72788">
            <w:pPr>
              <w:rPr>
                <w:rFonts w:cstheme="minorHAnsi"/>
                <w:sz w:val="24"/>
                <w:szCs w:val="24"/>
              </w:rPr>
            </w:pPr>
          </w:p>
          <w:p w14:paraId="7BBAD1B6" w14:textId="77777777" w:rsidR="00D72788" w:rsidRDefault="00D72788">
            <w:pPr>
              <w:rPr>
                <w:rFonts w:cstheme="minorHAnsi"/>
                <w:sz w:val="24"/>
                <w:szCs w:val="24"/>
              </w:rPr>
            </w:pPr>
          </w:p>
          <w:p w14:paraId="725C1681" w14:textId="77777777" w:rsidR="00D72788" w:rsidRPr="003C4D0B" w:rsidRDefault="00D72788">
            <w:pPr>
              <w:rPr>
                <w:rFonts w:cstheme="minorHAnsi"/>
                <w:sz w:val="24"/>
                <w:szCs w:val="24"/>
              </w:rPr>
            </w:pPr>
          </w:p>
          <w:p w14:paraId="4E652F48" w14:textId="77777777" w:rsidR="005E68FD" w:rsidRDefault="005E68FD">
            <w:pPr>
              <w:rPr>
                <w:rFonts w:cstheme="minorHAnsi"/>
                <w:sz w:val="24"/>
                <w:szCs w:val="24"/>
              </w:rPr>
            </w:pPr>
          </w:p>
          <w:p w14:paraId="35CC1AF0" w14:textId="77777777" w:rsidR="00013011" w:rsidRDefault="00013011">
            <w:pPr>
              <w:rPr>
                <w:rFonts w:cstheme="minorHAnsi"/>
                <w:sz w:val="24"/>
                <w:szCs w:val="24"/>
              </w:rPr>
            </w:pPr>
          </w:p>
          <w:p w14:paraId="0E8FA637" w14:textId="77777777" w:rsidR="00013011" w:rsidRDefault="00013011">
            <w:pPr>
              <w:rPr>
                <w:rFonts w:cstheme="minorHAnsi"/>
                <w:sz w:val="24"/>
                <w:szCs w:val="24"/>
              </w:rPr>
            </w:pPr>
          </w:p>
          <w:p w14:paraId="66E519FF" w14:textId="77777777" w:rsidR="00013011" w:rsidRDefault="00013011">
            <w:pPr>
              <w:rPr>
                <w:rFonts w:cstheme="minorHAnsi"/>
                <w:sz w:val="24"/>
                <w:szCs w:val="24"/>
              </w:rPr>
            </w:pPr>
          </w:p>
          <w:p w14:paraId="29CE180A" w14:textId="77777777" w:rsidR="00013011" w:rsidRDefault="00013011">
            <w:pPr>
              <w:rPr>
                <w:rFonts w:cstheme="minorHAnsi"/>
                <w:sz w:val="24"/>
                <w:szCs w:val="24"/>
              </w:rPr>
            </w:pPr>
          </w:p>
          <w:p w14:paraId="7125B6DF" w14:textId="77777777" w:rsidR="00013011" w:rsidRDefault="00013011">
            <w:pPr>
              <w:rPr>
                <w:rFonts w:cstheme="minorHAnsi"/>
                <w:sz w:val="24"/>
                <w:szCs w:val="24"/>
              </w:rPr>
            </w:pPr>
          </w:p>
          <w:p w14:paraId="53BA3829" w14:textId="77777777" w:rsidR="00013011" w:rsidRDefault="00013011">
            <w:pPr>
              <w:rPr>
                <w:rFonts w:cstheme="minorHAnsi"/>
                <w:sz w:val="24"/>
                <w:szCs w:val="24"/>
              </w:rPr>
            </w:pPr>
          </w:p>
          <w:p w14:paraId="46C97402" w14:textId="77777777" w:rsidR="00013011" w:rsidRDefault="00013011">
            <w:pPr>
              <w:rPr>
                <w:rFonts w:cstheme="minorHAnsi"/>
                <w:sz w:val="24"/>
                <w:szCs w:val="24"/>
              </w:rPr>
            </w:pPr>
          </w:p>
          <w:p w14:paraId="3C2F9BED" w14:textId="77777777" w:rsidR="00013011" w:rsidRDefault="00013011">
            <w:pPr>
              <w:rPr>
                <w:rFonts w:cstheme="minorHAnsi"/>
                <w:sz w:val="24"/>
                <w:szCs w:val="24"/>
              </w:rPr>
            </w:pPr>
          </w:p>
          <w:p w14:paraId="36EA1324" w14:textId="77777777" w:rsidR="00013011" w:rsidRDefault="00013011">
            <w:pPr>
              <w:rPr>
                <w:rFonts w:cstheme="minorHAnsi"/>
                <w:sz w:val="24"/>
                <w:szCs w:val="24"/>
              </w:rPr>
            </w:pPr>
          </w:p>
          <w:p w14:paraId="42640811" w14:textId="77777777" w:rsidR="00013011" w:rsidRDefault="00013011">
            <w:pPr>
              <w:rPr>
                <w:rFonts w:cstheme="minorHAnsi"/>
                <w:sz w:val="24"/>
                <w:szCs w:val="24"/>
              </w:rPr>
            </w:pPr>
          </w:p>
          <w:p w14:paraId="2B8F1D60" w14:textId="77777777" w:rsidR="00013011" w:rsidRDefault="00013011">
            <w:pPr>
              <w:rPr>
                <w:rFonts w:cstheme="minorHAnsi"/>
                <w:sz w:val="24"/>
                <w:szCs w:val="24"/>
              </w:rPr>
            </w:pPr>
          </w:p>
          <w:p w14:paraId="7D00F78E" w14:textId="77777777" w:rsidR="00013011" w:rsidRDefault="00013011">
            <w:pPr>
              <w:rPr>
                <w:rFonts w:cstheme="minorHAnsi"/>
                <w:sz w:val="24"/>
                <w:szCs w:val="24"/>
              </w:rPr>
            </w:pPr>
          </w:p>
          <w:p w14:paraId="321AB2FF" w14:textId="77777777" w:rsidR="00013011" w:rsidRDefault="00013011">
            <w:pPr>
              <w:rPr>
                <w:rFonts w:cstheme="minorHAnsi"/>
                <w:sz w:val="24"/>
                <w:szCs w:val="24"/>
              </w:rPr>
            </w:pPr>
          </w:p>
          <w:p w14:paraId="691E6680" w14:textId="77777777" w:rsidR="00013011" w:rsidRDefault="00013011">
            <w:pPr>
              <w:rPr>
                <w:rFonts w:cstheme="minorHAnsi"/>
                <w:sz w:val="24"/>
                <w:szCs w:val="24"/>
              </w:rPr>
            </w:pPr>
          </w:p>
          <w:p w14:paraId="50E6F66A" w14:textId="77777777" w:rsidR="00013011" w:rsidRDefault="00013011">
            <w:pPr>
              <w:rPr>
                <w:rFonts w:cstheme="minorHAnsi"/>
                <w:sz w:val="24"/>
                <w:szCs w:val="24"/>
              </w:rPr>
            </w:pPr>
          </w:p>
          <w:p w14:paraId="4DFF9C21" w14:textId="77777777" w:rsidR="00013011" w:rsidRDefault="00013011">
            <w:pPr>
              <w:rPr>
                <w:rFonts w:cstheme="minorHAnsi"/>
                <w:sz w:val="24"/>
                <w:szCs w:val="24"/>
              </w:rPr>
            </w:pPr>
          </w:p>
          <w:p w14:paraId="6DA2A62D" w14:textId="77777777" w:rsidR="00013011" w:rsidRDefault="00013011">
            <w:pPr>
              <w:rPr>
                <w:rFonts w:cstheme="minorHAnsi"/>
                <w:sz w:val="24"/>
                <w:szCs w:val="24"/>
              </w:rPr>
            </w:pPr>
          </w:p>
          <w:p w14:paraId="5F7A14EF" w14:textId="77777777" w:rsidR="00013011" w:rsidRDefault="00013011">
            <w:pPr>
              <w:rPr>
                <w:rFonts w:cstheme="minorHAnsi"/>
                <w:sz w:val="24"/>
                <w:szCs w:val="24"/>
              </w:rPr>
            </w:pPr>
          </w:p>
          <w:p w14:paraId="3D6DAABA" w14:textId="77777777" w:rsidR="00013011" w:rsidRDefault="00013011">
            <w:pPr>
              <w:rPr>
                <w:rFonts w:cstheme="minorHAnsi"/>
                <w:sz w:val="24"/>
                <w:szCs w:val="24"/>
              </w:rPr>
            </w:pPr>
          </w:p>
          <w:p w14:paraId="09623AB2" w14:textId="77777777" w:rsidR="00013011" w:rsidRDefault="00013011">
            <w:pPr>
              <w:rPr>
                <w:rFonts w:cstheme="minorHAnsi"/>
                <w:sz w:val="24"/>
                <w:szCs w:val="24"/>
              </w:rPr>
            </w:pPr>
          </w:p>
          <w:p w14:paraId="786F4DCF" w14:textId="77777777" w:rsidR="00013011" w:rsidRDefault="00013011">
            <w:pPr>
              <w:rPr>
                <w:rFonts w:cstheme="minorHAnsi"/>
                <w:sz w:val="24"/>
                <w:szCs w:val="24"/>
              </w:rPr>
            </w:pPr>
          </w:p>
          <w:p w14:paraId="3025F1D3" w14:textId="77777777" w:rsidR="00013011" w:rsidRPr="003C4D0B" w:rsidRDefault="00013011">
            <w:pPr>
              <w:rPr>
                <w:rFonts w:cstheme="minorHAnsi"/>
                <w:sz w:val="24"/>
                <w:szCs w:val="24"/>
              </w:rPr>
            </w:pPr>
          </w:p>
          <w:p w14:paraId="4D1F39AA" w14:textId="77777777" w:rsidR="005E68FD" w:rsidRPr="003C4D0B" w:rsidRDefault="005E68FD">
            <w:pPr>
              <w:rPr>
                <w:rFonts w:cstheme="minorHAnsi"/>
                <w:sz w:val="24"/>
                <w:szCs w:val="24"/>
              </w:rPr>
            </w:pPr>
          </w:p>
          <w:p w14:paraId="775379D8" w14:textId="572DF197" w:rsidR="005E68FD" w:rsidRDefault="005E68FD" w:rsidP="005C54E7">
            <w:pPr>
              <w:rPr>
                <w:rFonts w:cstheme="minorHAnsi"/>
                <w:sz w:val="24"/>
                <w:szCs w:val="24"/>
              </w:rPr>
            </w:pPr>
          </w:p>
          <w:p w14:paraId="189A011B" w14:textId="672914B7" w:rsidR="003A5159" w:rsidRDefault="003A5159" w:rsidP="005C54E7">
            <w:pPr>
              <w:rPr>
                <w:rFonts w:cstheme="minorHAnsi"/>
              </w:rPr>
            </w:pPr>
          </w:p>
          <w:p w14:paraId="2E0C9B41" w14:textId="77777777" w:rsidR="003A5159" w:rsidRPr="003C4D0B" w:rsidRDefault="003A5159">
            <w:pPr>
              <w:rPr>
                <w:rFonts w:cstheme="minorHAnsi"/>
                <w:sz w:val="24"/>
                <w:szCs w:val="24"/>
              </w:rPr>
            </w:pPr>
          </w:p>
          <w:p w14:paraId="2435FB05" w14:textId="77777777" w:rsidR="005E68FD" w:rsidRPr="003C4D0B" w:rsidRDefault="005E68FD">
            <w:pPr>
              <w:rPr>
                <w:rFonts w:cstheme="minorHAnsi"/>
                <w:sz w:val="24"/>
                <w:szCs w:val="24"/>
              </w:rPr>
            </w:pPr>
          </w:p>
          <w:p w14:paraId="56D03F86" w14:textId="77777777" w:rsidR="005E68FD" w:rsidRPr="003C4D0B" w:rsidRDefault="005E68FD">
            <w:pPr>
              <w:rPr>
                <w:rFonts w:cstheme="minorHAnsi"/>
                <w:sz w:val="24"/>
                <w:szCs w:val="24"/>
              </w:rPr>
            </w:pPr>
          </w:p>
          <w:p w14:paraId="7ED322DB" w14:textId="07CCCC8F" w:rsidR="005E68FD" w:rsidRPr="003C4D0B" w:rsidRDefault="005E68FD">
            <w:pPr>
              <w:rPr>
                <w:rFonts w:cstheme="minorHAnsi"/>
                <w:sz w:val="24"/>
                <w:szCs w:val="24"/>
              </w:rPr>
            </w:pPr>
          </w:p>
        </w:tc>
      </w:tr>
    </w:tbl>
    <w:p w14:paraId="132F7D8E" w14:textId="77777777" w:rsidR="00AB1015" w:rsidRDefault="00AB1015">
      <w:pPr>
        <w:rPr>
          <w:rFonts w:eastAsiaTheme="majorEastAsia" w:cstheme="majorBidi"/>
          <w:b/>
          <w:bCs/>
          <w:color w:val="003893"/>
          <w:sz w:val="28"/>
          <w:szCs w:val="28"/>
        </w:rPr>
      </w:pPr>
      <w:bookmarkStart w:id="221" w:name="_Induction_and_Placement"/>
      <w:bookmarkEnd w:id="221"/>
      <w:r>
        <w:br w:type="page"/>
      </w:r>
    </w:p>
    <w:p w14:paraId="65533E7B" w14:textId="46CBCACA" w:rsidR="00BE31AC" w:rsidRDefault="00BE31AC" w:rsidP="00B03B05">
      <w:pPr>
        <w:pStyle w:val="Heading1"/>
      </w:pPr>
      <w:bookmarkStart w:id="222" w:name="_Toc135216163"/>
      <w:r>
        <w:lastRenderedPageBreak/>
        <w:t>Section B: During the Placement</w:t>
      </w:r>
      <w:bookmarkEnd w:id="222"/>
    </w:p>
    <w:p w14:paraId="7E7160AC" w14:textId="1740CB61" w:rsidR="00723CBA" w:rsidRPr="00723CBA" w:rsidRDefault="007A3FC4" w:rsidP="00723CBA">
      <w:pPr>
        <w:pStyle w:val="Heading2"/>
      </w:pPr>
      <w:bookmarkStart w:id="223" w:name="_Toc135216164"/>
      <w:r>
        <w:t>1</w:t>
      </w:r>
      <w:r w:rsidR="009067E9">
        <w:t xml:space="preserve">. </w:t>
      </w:r>
      <w:r w:rsidR="00723CBA" w:rsidRPr="00723CBA">
        <w:t>Induction Checklist</w:t>
      </w:r>
      <w:bookmarkEnd w:id="223"/>
      <w:r w:rsidR="00723CBA" w:rsidRPr="00723CBA">
        <w:t> </w:t>
      </w:r>
    </w:p>
    <w:p w14:paraId="7B4E594E" w14:textId="2A0FCB70" w:rsidR="009B46AC" w:rsidRPr="003C4D0B" w:rsidRDefault="008A18B4" w:rsidP="003C4D0B">
      <w:pPr>
        <w:jc w:val="both"/>
        <w:textAlignment w:val="baseline"/>
        <w:rPr>
          <w:rFonts w:eastAsia="Times New Roman" w:cs="Arial"/>
          <w:lang w:eastAsia="en-GB"/>
        </w:rPr>
      </w:pPr>
      <w:r w:rsidRPr="003C4D0B">
        <w:rPr>
          <w:rFonts w:eastAsia="Times New Roman" w:cs="Arial"/>
          <w:lang w:eastAsia="en-GB"/>
        </w:rPr>
        <w:t>At the start of your placement, t</w:t>
      </w:r>
      <w:r w:rsidR="00832422" w:rsidRPr="003C4D0B">
        <w:rPr>
          <w:rFonts w:eastAsia="Times New Roman" w:cs="Arial"/>
          <w:lang w:eastAsia="en-GB"/>
        </w:rPr>
        <w:t xml:space="preserve">he following </w:t>
      </w:r>
      <w:r w:rsidR="006F3650">
        <w:rPr>
          <w:rFonts w:eastAsia="Times New Roman" w:cs="Arial"/>
          <w:lang w:eastAsia="en-GB"/>
        </w:rPr>
        <w:t>induction</w:t>
      </w:r>
      <w:r w:rsidR="0083535C" w:rsidRPr="003C4D0B">
        <w:rPr>
          <w:rFonts w:eastAsia="Times New Roman" w:cs="Arial"/>
          <w:lang w:eastAsia="en-GB"/>
        </w:rPr>
        <w:t xml:space="preserve"> checklist</w:t>
      </w:r>
      <w:r w:rsidR="002E3228" w:rsidRPr="003C4D0B">
        <w:rPr>
          <w:rFonts w:eastAsia="Times New Roman" w:cs="Arial"/>
          <w:lang w:eastAsia="en-GB"/>
        </w:rPr>
        <w:t xml:space="preserve"> should be discussed with your </w:t>
      </w:r>
      <w:r w:rsidR="00FC45BE">
        <w:rPr>
          <w:rFonts w:eastAsia="Times New Roman" w:cs="Arial"/>
          <w:lang w:eastAsia="en-GB"/>
        </w:rPr>
        <w:t>placement supervisor</w:t>
      </w:r>
      <w:r w:rsidR="0083535C" w:rsidRPr="003C4D0B">
        <w:rPr>
          <w:rFonts w:eastAsia="Times New Roman" w:cs="Arial"/>
          <w:lang w:eastAsia="en-GB"/>
        </w:rPr>
        <w:t xml:space="preserve">. </w:t>
      </w:r>
      <w:r w:rsidR="0048660F">
        <w:rPr>
          <w:rFonts w:eastAsia="Times New Roman" w:cs="Arial"/>
          <w:lang w:eastAsia="en-GB"/>
        </w:rPr>
        <w:t>This list is not exhaustive - a</w:t>
      </w:r>
      <w:r w:rsidR="0083535C" w:rsidRPr="003C4D0B">
        <w:rPr>
          <w:rFonts w:eastAsia="Times New Roman" w:cs="Arial"/>
          <w:lang w:eastAsia="en-GB"/>
        </w:rPr>
        <w:t>dditional lines have been included for any further points to be added.</w:t>
      </w:r>
      <w:r w:rsidR="0083535C" w:rsidRPr="008A18B4">
        <w:rPr>
          <w:rFonts w:eastAsia="Times New Roman" w:cs="Arial"/>
          <w:lang w:eastAsia="en-GB"/>
        </w:rPr>
        <w:t> </w:t>
      </w:r>
      <w:r w:rsidR="003169E0">
        <w:rPr>
          <w:rFonts w:eastAsia="Times New Roman" w:cs="Arial"/>
          <w:lang w:eastAsia="en-GB"/>
        </w:rPr>
        <w:t xml:space="preserve">See the </w:t>
      </w:r>
      <w:r w:rsidR="00074A38" w:rsidRPr="00076229">
        <w:rPr>
          <w:rFonts w:eastAsia="Times New Roman" w:cs="Arial"/>
          <w:b/>
          <w:bCs/>
          <w:lang w:eastAsia="en-GB"/>
        </w:rPr>
        <w:t>S</w:t>
      </w:r>
      <w:r w:rsidR="003169E0" w:rsidRPr="00076229">
        <w:rPr>
          <w:rFonts w:eastAsia="Times New Roman" w:cs="Arial"/>
          <w:b/>
          <w:bCs/>
          <w:lang w:eastAsia="en-GB"/>
        </w:rPr>
        <w:t>hort</w:t>
      </w:r>
      <w:r w:rsidR="00074A38" w:rsidRPr="00076229">
        <w:rPr>
          <w:rFonts w:eastAsia="Times New Roman" w:cs="Arial"/>
          <w:b/>
          <w:bCs/>
          <w:lang w:eastAsia="en-GB"/>
        </w:rPr>
        <w:t xml:space="preserve"> Duration (Taster) Placement Trainee Pharmacist </w:t>
      </w:r>
      <w:r w:rsidR="00076229" w:rsidRPr="00076229">
        <w:rPr>
          <w:rFonts w:eastAsia="Times New Roman" w:cs="Arial"/>
          <w:b/>
          <w:bCs/>
          <w:lang w:eastAsia="en-GB"/>
        </w:rPr>
        <w:t>Guide</w:t>
      </w:r>
      <w:r w:rsidR="00076229">
        <w:rPr>
          <w:rFonts w:eastAsia="Times New Roman" w:cs="Arial"/>
          <w:lang w:eastAsia="en-GB"/>
        </w:rPr>
        <w:t xml:space="preserve"> for further details.</w:t>
      </w:r>
      <w:r w:rsidR="003169E0">
        <w:rPr>
          <w:rFonts w:eastAsia="Times New Roman" w:cs="Arial"/>
          <w:lang w:eastAsia="en-GB"/>
        </w:rPr>
        <w:t xml:space="preserve"> </w:t>
      </w:r>
    </w:p>
    <w:p w14:paraId="340EAE45" w14:textId="79AC4896" w:rsidR="0083535C" w:rsidRDefault="0083535C" w:rsidP="0083535C">
      <w:pPr>
        <w:textAlignment w:val="baseline"/>
        <w:rPr>
          <w:rFonts w:eastAsia="Times New Roman" w:cs="Arial"/>
          <w:lang w:eastAsia="en-GB"/>
        </w:rPr>
      </w:pPr>
    </w:p>
    <w:tbl>
      <w:tblPr>
        <w:tblStyle w:val="TableGrid1"/>
        <w:tblW w:w="10201" w:type="dxa"/>
        <w:jc w:val="center"/>
        <w:tblLayout w:type="fixed"/>
        <w:tblLook w:val="04A0" w:firstRow="1" w:lastRow="0" w:firstColumn="1" w:lastColumn="0" w:noHBand="0" w:noVBand="1"/>
      </w:tblPr>
      <w:tblGrid>
        <w:gridCol w:w="8884"/>
        <w:gridCol w:w="1317"/>
      </w:tblGrid>
      <w:tr w:rsidR="004E26DB" w:rsidRPr="00F1138C" w14:paraId="5A78DE0F" w14:textId="77777777" w:rsidTr="00F1138C">
        <w:trPr>
          <w:trHeight w:val="520"/>
          <w:jc w:val="center"/>
        </w:trPr>
        <w:tc>
          <w:tcPr>
            <w:tcW w:w="8884" w:type="dxa"/>
            <w:tcBorders>
              <w:top w:val="single" w:sz="4" w:space="0" w:color="auto"/>
              <w:left w:val="single" w:sz="4" w:space="0" w:color="auto"/>
              <w:bottom w:val="single" w:sz="4" w:space="0" w:color="auto"/>
              <w:right w:val="single" w:sz="4" w:space="0" w:color="auto"/>
            </w:tcBorders>
            <w:shd w:val="clear" w:color="auto" w:fill="95B3D7" w:themeFill="accent1" w:themeFillTint="99"/>
            <w:vAlign w:val="center"/>
            <w:hideMark/>
          </w:tcPr>
          <w:p w14:paraId="0E554BAC" w14:textId="3C2D6AF9" w:rsidR="004E26DB" w:rsidRPr="00F1138C" w:rsidRDefault="004E26DB" w:rsidP="008361FE">
            <w:pPr>
              <w:pStyle w:val="ListParagraph"/>
              <w:ind w:left="0"/>
              <w:rPr>
                <w:rFonts w:ascii="Arial" w:hAnsi="Arial" w:cs="Arial"/>
                <w:b/>
              </w:rPr>
            </w:pPr>
            <w:r w:rsidRPr="00F1138C">
              <w:rPr>
                <w:rFonts w:ascii="Arial" w:hAnsi="Arial" w:cs="Arial"/>
                <w:b/>
              </w:rPr>
              <w:t xml:space="preserve">Table </w:t>
            </w:r>
            <w:r w:rsidR="003169E0" w:rsidRPr="00F1138C">
              <w:rPr>
                <w:rFonts w:ascii="Arial" w:hAnsi="Arial" w:cs="Arial"/>
                <w:b/>
              </w:rPr>
              <w:t>5</w:t>
            </w:r>
            <w:r w:rsidRPr="00F1138C">
              <w:rPr>
                <w:rFonts w:ascii="Arial" w:hAnsi="Arial" w:cs="Arial"/>
                <w:b/>
              </w:rPr>
              <w:t>: Induction checklist</w:t>
            </w:r>
          </w:p>
        </w:tc>
        <w:tc>
          <w:tcPr>
            <w:tcW w:w="1317" w:type="dxa"/>
            <w:tcBorders>
              <w:top w:val="single" w:sz="4" w:space="0" w:color="auto"/>
              <w:left w:val="single" w:sz="4" w:space="0" w:color="auto"/>
              <w:bottom w:val="single" w:sz="4" w:space="0" w:color="auto"/>
              <w:right w:val="single" w:sz="4" w:space="0" w:color="auto"/>
            </w:tcBorders>
            <w:shd w:val="clear" w:color="auto" w:fill="95B3D7" w:themeFill="accent1" w:themeFillTint="99"/>
            <w:vAlign w:val="center"/>
            <w:hideMark/>
          </w:tcPr>
          <w:p w14:paraId="7944AB9F" w14:textId="77777777" w:rsidR="004E26DB" w:rsidRPr="00F1138C" w:rsidRDefault="004E26DB" w:rsidP="008361FE">
            <w:pPr>
              <w:pStyle w:val="ListParagraph"/>
              <w:ind w:left="0"/>
              <w:rPr>
                <w:rFonts w:ascii="Arial" w:hAnsi="Arial" w:cs="Arial"/>
                <w:b/>
              </w:rPr>
            </w:pPr>
            <w:r w:rsidRPr="00F1138C">
              <w:rPr>
                <w:rFonts w:ascii="Arial" w:hAnsi="Arial" w:cs="Arial"/>
                <w:b/>
              </w:rPr>
              <w:t>Tick if completed</w:t>
            </w:r>
          </w:p>
        </w:tc>
      </w:tr>
      <w:tr w:rsidR="004E26DB" w:rsidRPr="00F1138C" w14:paraId="31C10759" w14:textId="77777777" w:rsidTr="00F1138C">
        <w:trPr>
          <w:trHeight w:val="520"/>
          <w:jc w:val="center"/>
        </w:trPr>
        <w:tc>
          <w:tcPr>
            <w:tcW w:w="8884" w:type="dxa"/>
            <w:tcBorders>
              <w:top w:val="single" w:sz="4" w:space="0" w:color="auto"/>
              <w:left w:val="single" w:sz="4" w:space="0" w:color="auto"/>
              <w:bottom w:val="single" w:sz="4" w:space="0" w:color="auto"/>
              <w:right w:val="single" w:sz="4" w:space="0" w:color="auto"/>
            </w:tcBorders>
            <w:shd w:val="clear" w:color="auto" w:fill="auto"/>
            <w:vAlign w:val="center"/>
          </w:tcPr>
          <w:p w14:paraId="69EBC37B" w14:textId="77777777" w:rsidR="004E26DB" w:rsidRPr="00F1138C" w:rsidRDefault="004E26DB" w:rsidP="00B12F6A">
            <w:pPr>
              <w:pStyle w:val="ListParagraph"/>
              <w:numPr>
                <w:ilvl w:val="0"/>
                <w:numId w:val="5"/>
              </w:numPr>
              <w:rPr>
                <w:rFonts w:ascii="Arial" w:hAnsi="Arial" w:cs="Arial"/>
                <w:bCs/>
              </w:rPr>
            </w:pPr>
            <w:r w:rsidRPr="00F1138C">
              <w:rPr>
                <w:rFonts w:ascii="Arial" w:hAnsi="Arial" w:cs="Arial"/>
                <w:b/>
              </w:rPr>
              <w:t>Introductions</w:t>
            </w:r>
            <w:r w:rsidRPr="00F1138C">
              <w:rPr>
                <w:rFonts w:ascii="Arial" w:hAnsi="Arial" w:cs="Arial"/>
                <w:bCs/>
              </w:rPr>
              <w:t>:</w:t>
            </w:r>
          </w:p>
          <w:p w14:paraId="14B74451" w14:textId="77777777" w:rsidR="004E26DB" w:rsidRPr="00F1138C" w:rsidRDefault="004E26DB" w:rsidP="00B12F6A">
            <w:pPr>
              <w:pStyle w:val="ListParagraph"/>
              <w:numPr>
                <w:ilvl w:val="0"/>
                <w:numId w:val="6"/>
              </w:numPr>
              <w:rPr>
                <w:rFonts w:ascii="Arial" w:hAnsi="Arial" w:cs="Arial"/>
                <w:bCs/>
              </w:rPr>
            </w:pPr>
            <w:r w:rsidRPr="00F1138C">
              <w:rPr>
                <w:rFonts w:ascii="Arial" w:hAnsi="Arial" w:cs="Arial"/>
                <w:bCs/>
              </w:rPr>
              <w:t>Placement supervisor</w:t>
            </w:r>
          </w:p>
          <w:p w14:paraId="55C489DA" w14:textId="77777777" w:rsidR="004E26DB" w:rsidRPr="00F1138C" w:rsidRDefault="004E26DB" w:rsidP="00B12F6A">
            <w:pPr>
              <w:pStyle w:val="ListParagraph"/>
              <w:numPr>
                <w:ilvl w:val="0"/>
                <w:numId w:val="6"/>
              </w:numPr>
              <w:rPr>
                <w:rFonts w:ascii="Arial" w:hAnsi="Arial" w:cs="Arial"/>
                <w:bCs/>
              </w:rPr>
            </w:pPr>
            <w:r w:rsidRPr="00F1138C">
              <w:rPr>
                <w:rFonts w:ascii="Arial" w:hAnsi="Arial" w:cs="Arial"/>
                <w:bCs/>
              </w:rPr>
              <w:t>The pharmacy team including other Trainee Pharmacists (if applicable)</w:t>
            </w:r>
          </w:p>
          <w:p w14:paraId="6FE95366" w14:textId="05659382" w:rsidR="004E26DB" w:rsidRPr="00F1138C" w:rsidRDefault="004E26DB" w:rsidP="00B12F6A">
            <w:pPr>
              <w:pStyle w:val="ListParagraph"/>
              <w:numPr>
                <w:ilvl w:val="0"/>
                <w:numId w:val="6"/>
              </w:numPr>
              <w:rPr>
                <w:rFonts w:ascii="Arial" w:hAnsi="Arial" w:cs="Arial"/>
                <w:bCs/>
              </w:rPr>
            </w:pPr>
            <w:r w:rsidRPr="00F1138C">
              <w:rPr>
                <w:rFonts w:ascii="Arial" w:hAnsi="Arial" w:cs="Arial"/>
                <w:bCs/>
              </w:rPr>
              <w:t>The wider MDT team (if applicable)</w:t>
            </w:r>
            <w:r w:rsidR="00655FAC">
              <w:rPr>
                <w:rFonts w:ascii="Arial" w:hAnsi="Arial" w:cs="Arial"/>
                <w:bCs/>
              </w:rPr>
              <w:t>.</w:t>
            </w:r>
          </w:p>
        </w:tc>
        <w:tc>
          <w:tcPr>
            <w:tcW w:w="1317" w:type="dxa"/>
            <w:tcBorders>
              <w:top w:val="single" w:sz="4" w:space="0" w:color="auto"/>
              <w:left w:val="single" w:sz="4" w:space="0" w:color="auto"/>
              <w:bottom w:val="single" w:sz="4" w:space="0" w:color="auto"/>
              <w:right w:val="single" w:sz="4" w:space="0" w:color="auto"/>
            </w:tcBorders>
            <w:shd w:val="clear" w:color="auto" w:fill="auto"/>
            <w:vAlign w:val="center"/>
          </w:tcPr>
          <w:p w14:paraId="65315CC6" w14:textId="77777777" w:rsidR="004E26DB" w:rsidRPr="00F1138C" w:rsidRDefault="004E26DB" w:rsidP="008361FE">
            <w:pPr>
              <w:pStyle w:val="ListParagraph"/>
              <w:ind w:left="0"/>
              <w:rPr>
                <w:rFonts w:ascii="Arial" w:hAnsi="Arial" w:cs="Arial"/>
                <w:bCs/>
              </w:rPr>
            </w:pPr>
          </w:p>
        </w:tc>
      </w:tr>
      <w:tr w:rsidR="004E26DB" w:rsidRPr="00F1138C" w14:paraId="430D16D8" w14:textId="77777777" w:rsidTr="00F1138C">
        <w:trPr>
          <w:trHeight w:val="591"/>
          <w:jc w:val="center"/>
        </w:trPr>
        <w:tc>
          <w:tcPr>
            <w:tcW w:w="8884" w:type="dxa"/>
            <w:tcBorders>
              <w:top w:val="single" w:sz="4" w:space="0" w:color="auto"/>
              <w:left w:val="single" w:sz="4" w:space="0" w:color="auto"/>
              <w:bottom w:val="single" w:sz="4" w:space="0" w:color="auto"/>
              <w:right w:val="single" w:sz="4" w:space="0" w:color="auto"/>
            </w:tcBorders>
            <w:vAlign w:val="center"/>
            <w:hideMark/>
          </w:tcPr>
          <w:p w14:paraId="5543BEFE" w14:textId="13D53375" w:rsidR="004E26DB" w:rsidRPr="00F1138C" w:rsidRDefault="004E26DB" w:rsidP="00B12F6A">
            <w:pPr>
              <w:pStyle w:val="ListParagraph"/>
              <w:numPr>
                <w:ilvl w:val="0"/>
                <w:numId w:val="5"/>
              </w:numPr>
              <w:rPr>
                <w:rFonts w:ascii="Arial" w:hAnsi="Arial" w:cs="Arial"/>
              </w:rPr>
            </w:pPr>
            <w:r w:rsidRPr="00F1138C">
              <w:rPr>
                <w:rFonts w:ascii="Arial" w:hAnsi="Arial" w:cs="Arial"/>
              </w:rPr>
              <w:t xml:space="preserve">Expectations from the </w:t>
            </w:r>
            <w:r w:rsidRPr="00F1138C">
              <w:rPr>
                <w:rFonts w:ascii="Arial" w:hAnsi="Arial" w:cs="Arial"/>
                <w:b/>
                <w:bCs/>
              </w:rPr>
              <w:t>Placement Supervisor</w:t>
            </w:r>
            <w:r w:rsidRPr="00F1138C">
              <w:rPr>
                <w:rFonts w:ascii="Arial" w:hAnsi="Arial" w:cs="Arial"/>
              </w:rPr>
              <w:t xml:space="preserve"> - to be agreed prior to the placement and revisited at the start of the placement</w:t>
            </w:r>
            <w:r w:rsidR="00655FAC">
              <w:rPr>
                <w:rFonts w:ascii="Arial" w:hAnsi="Arial" w:cs="Arial"/>
              </w:rPr>
              <w:t>.</w:t>
            </w:r>
          </w:p>
        </w:tc>
        <w:tc>
          <w:tcPr>
            <w:tcW w:w="1317" w:type="dxa"/>
            <w:tcBorders>
              <w:top w:val="single" w:sz="4" w:space="0" w:color="auto"/>
              <w:left w:val="single" w:sz="4" w:space="0" w:color="auto"/>
              <w:bottom w:val="single" w:sz="4" w:space="0" w:color="auto"/>
              <w:right w:val="single" w:sz="4" w:space="0" w:color="auto"/>
            </w:tcBorders>
            <w:vAlign w:val="center"/>
          </w:tcPr>
          <w:p w14:paraId="2302F210" w14:textId="77777777" w:rsidR="004E26DB" w:rsidRPr="00F1138C" w:rsidRDefault="004E26DB" w:rsidP="008361FE">
            <w:pPr>
              <w:pStyle w:val="ListParagraph"/>
              <w:ind w:left="0"/>
              <w:rPr>
                <w:rFonts w:ascii="Arial" w:hAnsi="Arial" w:cs="Arial"/>
              </w:rPr>
            </w:pPr>
          </w:p>
        </w:tc>
      </w:tr>
      <w:tr w:rsidR="004E26DB" w:rsidRPr="00F1138C" w14:paraId="5ACBE0F7" w14:textId="77777777" w:rsidTr="00F1138C">
        <w:trPr>
          <w:trHeight w:val="516"/>
          <w:jc w:val="center"/>
        </w:trPr>
        <w:tc>
          <w:tcPr>
            <w:tcW w:w="8884" w:type="dxa"/>
            <w:tcBorders>
              <w:top w:val="single" w:sz="4" w:space="0" w:color="auto"/>
              <w:left w:val="single" w:sz="4" w:space="0" w:color="auto"/>
              <w:bottom w:val="single" w:sz="4" w:space="0" w:color="auto"/>
              <w:right w:val="single" w:sz="4" w:space="0" w:color="auto"/>
            </w:tcBorders>
            <w:vAlign w:val="center"/>
            <w:hideMark/>
          </w:tcPr>
          <w:p w14:paraId="68323DCC" w14:textId="50EB0484" w:rsidR="004E26DB" w:rsidRPr="00F1138C" w:rsidRDefault="004E26DB" w:rsidP="00B12F6A">
            <w:pPr>
              <w:pStyle w:val="ListParagraph"/>
              <w:numPr>
                <w:ilvl w:val="0"/>
                <w:numId w:val="5"/>
              </w:numPr>
              <w:rPr>
                <w:rFonts w:ascii="Arial" w:hAnsi="Arial" w:cs="Arial"/>
              </w:rPr>
            </w:pPr>
            <w:r w:rsidRPr="00F1138C">
              <w:rPr>
                <w:rFonts w:ascii="Arial" w:hAnsi="Arial" w:cs="Arial"/>
              </w:rPr>
              <w:t xml:space="preserve">Expectations from the </w:t>
            </w:r>
            <w:r w:rsidRPr="00F1138C">
              <w:rPr>
                <w:rFonts w:ascii="Arial" w:hAnsi="Arial" w:cs="Arial"/>
                <w:b/>
                <w:bCs/>
              </w:rPr>
              <w:t>Trainee Pharmacist</w:t>
            </w:r>
            <w:r w:rsidRPr="00F1138C">
              <w:rPr>
                <w:rFonts w:ascii="Arial" w:hAnsi="Arial" w:cs="Arial"/>
              </w:rPr>
              <w:t xml:space="preserve"> - to be agreed prior to the placement and revisited at the start of the placement</w:t>
            </w:r>
            <w:r w:rsidR="00655FAC">
              <w:rPr>
                <w:rFonts w:ascii="Arial" w:hAnsi="Arial" w:cs="Arial"/>
              </w:rPr>
              <w:t>.</w:t>
            </w:r>
          </w:p>
        </w:tc>
        <w:tc>
          <w:tcPr>
            <w:tcW w:w="1317" w:type="dxa"/>
            <w:tcBorders>
              <w:top w:val="single" w:sz="4" w:space="0" w:color="auto"/>
              <w:left w:val="single" w:sz="4" w:space="0" w:color="auto"/>
              <w:bottom w:val="single" w:sz="4" w:space="0" w:color="auto"/>
              <w:right w:val="single" w:sz="4" w:space="0" w:color="auto"/>
            </w:tcBorders>
            <w:vAlign w:val="center"/>
          </w:tcPr>
          <w:p w14:paraId="6A79B970" w14:textId="77777777" w:rsidR="004E26DB" w:rsidRPr="00F1138C" w:rsidRDefault="004E26DB" w:rsidP="008361FE">
            <w:pPr>
              <w:pStyle w:val="ListParagraph"/>
              <w:ind w:left="0"/>
              <w:rPr>
                <w:rFonts w:ascii="Arial" w:hAnsi="Arial" w:cs="Arial"/>
              </w:rPr>
            </w:pPr>
          </w:p>
        </w:tc>
      </w:tr>
      <w:tr w:rsidR="004E26DB" w:rsidRPr="00F1138C" w14:paraId="745E62C8" w14:textId="77777777" w:rsidTr="00F1138C">
        <w:trPr>
          <w:trHeight w:val="498"/>
          <w:jc w:val="center"/>
        </w:trPr>
        <w:tc>
          <w:tcPr>
            <w:tcW w:w="8884" w:type="dxa"/>
            <w:tcBorders>
              <w:top w:val="single" w:sz="4" w:space="0" w:color="auto"/>
              <w:left w:val="single" w:sz="4" w:space="0" w:color="auto"/>
              <w:bottom w:val="single" w:sz="4" w:space="0" w:color="auto"/>
              <w:right w:val="single" w:sz="4" w:space="0" w:color="auto"/>
            </w:tcBorders>
            <w:vAlign w:val="center"/>
            <w:hideMark/>
          </w:tcPr>
          <w:p w14:paraId="5A82576B" w14:textId="4B8198D6" w:rsidR="004E26DB" w:rsidRPr="00F1138C" w:rsidRDefault="004E26DB" w:rsidP="00B12F6A">
            <w:pPr>
              <w:pStyle w:val="ListParagraph"/>
              <w:numPr>
                <w:ilvl w:val="0"/>
                <w:numId w:val="5"/>
              </w:numPr>
              <w:rPr>
                <w:rFonts w:ascii="Arial" w:hAnsi="Arial" w:cs="Arial"/>
              </w:rPr>
            </w:pPr>
            <w:r w:rsidRPr="00F1138C">
              <w:rPr>
                <w:rFonts w:ascii="Arial" w:hAnsi="Arial" w:cs="Arial"/>
              </w:rPr>
              <w:t>Key responsibilities during the placement and desired outcomes discussed - to be agreed prior to the placement and revisited at the start of the placement (refer to self-assessment quiz)</w:t>
            </w:r>
            <w:r w:rsidR="00655FAC">
              <w:rPr>
                <w:rFonts w:ascii="Arial" w:hAnsi="Arial" w:cs="Arial"/>
              </w:rPr>
              <w:t>.</w:t>
            </w:r>
          </w:p>
        </w:tc>
        <w:tc>
          <w:tcPr>
            <w:tcW w:w="1317" w:type="dxa"/>
            <w:tcBorders>
              <w:top w:val="single" w:sz="4" w:space="0" w:color="auto"/>
              <w:left w:val="single" w:sz="4" w:space="0" w:color="auto"/>
              <w:bottom w:val="single" w:sz="4" w:space="0" w:color="auto"/>
              <w:right w:val="single" w:sz="4" w:space="0" w:color="auto"/>
            </w:tcBorders>
            <w:vAlign w:val="center"/>
          </w:tcPr>
          <w:p w14:paraId="55608F18" w14:textId="77777777" w:rsidR="004E26DB" w:rsidRPr="00F1138C" w:rsidRDefault="004E26DB" w:rsidP="008361FE">
            <w:pPr>
              <w:pStyle w:val="ListParagraph"/>
              <w:ind w:left="0"/>
              <w:rPr>
                <w:rFonts w:ascii="Arial" w:hAnsi="Arial" w:cs="Arial"/>
              </w:rPr>
            </w:pPr>
          </w:p>
        </w:tc>
      </w:tr>
      <w:tr w:rsidR="00F74123" w:rsidRPr="00F1138C" w14:paraId="53C79146" w14:textId="77777777" w:rsidTr="00F1138C">
        <w:trPr>
          <w:trHeight w:val="498"/>
          <w:jc w:val="center"/>
        </w:trPr>
        <w:tc>
          <w:tcPr>
            <w:tcW w:w="8884" w:type="dxa"/>
            <w:tcBorders>
              <w:top w:val="single" w:sz="4" w:space="0" w:color="auto"/>
              <w:left w:val="single" w:sz="4" w:space="0" w:color="auto"/>
              <w:bottom w:val="single" w:sz="4" w:space="0" w:color="auto"/>
              <w:right w:val="single" w:sz="4" w:space="0" w:color="auto"/>
            </w:tcBorders>
            <w:vAlign w:val="center"/>
          </w:tcPr>
          <w:p w14:paraId="0B7F264E" w14:textId="45CBC62B" w:rsidR="00F74123" w:rsidRPr="00F1138C" w:rsidRDefault="00F74123" w:rsidP="00B12F6A">
            <w:pPr>
              <w:pStyle w:val="ListParagraph"/>
              <w:numPr>
                <w:ilvl w:val="0"/>
                <w:numId w:val="5"/>
              </w:numPr>
              <w:rPr>
                <w:rFonts w:ascii="Arial" w:hAnsi="Arial" w:cs="Arial"/>
              </w:rPr>
            </w:pPr>
            <w:r>
              <w:rPr>
                <w:rFonts w:ascii="Arial" w:hAnsi="Arial" w:cs="Arial"/>
              </w:rPr>
              <w:t>Confidentiality and/or shared learning agreement completed</w:t>
            </w:r>
            <w:r w:rsidR="00655FAC">
              <w:rPr>
                <w:rFonts w:ascii="Arial" w:hAnsi="Arial" w:cs="Arial"/>
              </w:rPr>
              <w:t>.</w:t>
            </w:r>
          </w:p>
        </w:tc>
        <w:tc>
          <w:tcPr>
            <w:tcW w:w="1317" w:type="dxa"/>
            <w:tcBorders>
              <w:top w:val="single" w:sz="4" w:space="0" w:color="auto"/>
              <w:left w:val="single" w:sz="4" w:space="0" w:color="auto"/>
              <w:bottom w:val="single" w:sz="4" w:space="0" w:color="auto"/>
              <w:right w:val="single" w:sz="4" w:space="0" w:color="auto"/>
            </w:tcBorders>
            <w:vAlign w:val="center"/>
          </w:tcPr>
          <w:p w14:paraId="27ED4046" w14:textId="77777777" w:rsidR="00F74123" w:rsidRPr="00F1138C" w:rsidRDefault="00F74123" w:rsidP="008361FE">
            <w:pPr>
              <w:pStyle w:val="ListParagraph"/>
              <w:ind w:left="0"/>
              <w:rPr>
                <w:rFonts w:ascii="Arial" w:hAnsi="Arial" w:cs="Arial"/>
              </w:rPr>
            </w:pPr>
          </w:p>
        </w:tc>
      </w:tr>
      <w:tr w:rsidR="004E26DB" w:rsidRPr="00F1138C" w14:paraId="4A3537C3" w14:textId="77777777" w:rsidTr="00F1138C">
        <w:trPr>
          <w:trHeight w:val="498"/>
          <w:jc w:val="center"/>
        </w:trPr>
        <w:tc>
          <w:tcPr>
            <w:tcW w:w="8884" w:type="dxa"/>
            <w:tcBorders>
              <w:top w:val="single" w:sz="4" w:space="0" w:color="auto"/>
              <w:left w:val="single" w:sz="4" w:space="0" w:color="auto"/>
              <w:bottom w:val="single" w:sz="4" w:space="0" w:color="auto"/>
              <w:right w:val="single" w:sz="4" w:space="0" w:color="auto"/>
            </w:tcBorders>
            <w:vAlign w:val="center"/>
          </w:tcPr>
          <w:p w14:paraId="64009567" w14:textId="19972978" w:rsidR="004E26DB" w:rsidRPr="00F1138C" w:rsidRDefault="004E26DB" w:rsidP="00B12F6A">
            <w:pPr>
              <w:pStyle w:val="ListParagraph"/>
              <w:numPr>
                <w:ilvl w:val="0"/>
                <w:numId w:val="5"/>
              </w:numPr>
              <w:rPr>
                <w:rFonts w:ascii="Arial" w:hAnsi="Arial" w:cs="Arial"/>
              </w:rPr>
            </w:pPr>
            <w:r w:rsidRPr="00F1138C">
              <w:rPr>
                <w:rFonts w:ascii="Arial" w:hAnsi="Arial" w:cs="Arial"/>
              </w:rPr>
              <w:t>Agree any key Foundation Training Year Interim Learning Outcomes to focus on and achieve (if possible) during the placement (refer to placement objectives and placement timetable)</w:t>
            </w:r>
            <w:r w:rsidR="00655FAC">
              <w:rPr>
                <w:rFonts w:ascii="Arial" w:hAnsi="Arial" w:cs="Arial"/>
              </w:rPr>
              <w:t>.</w:t>
            </w:r>
          </w:p>
        </w:tc>
        <w:tc>
          <w:tcPr>
            <w:tcW w:w="1317" w:type="dxa"/>
            <w:tcBorders>
              <w:top w:val="single" w:sz="4" w:space="0" w:color="auto"/>
              <w:left w:val="single" w:sz="4" w:space="0" w:color="auto"/>
              <w:bottom w:val="single" w:sz="4" w:space="0" w:color="auto"/>
              <w:right w:val="single" w:sz="4" w:space="0" w:color="auto"/>
            </w:tcBorders>
            <w:vAlign w:val="center"/>
          </w:tcPr>
          <w:p w14:paraId="05708F47" w14:textId="77777777" w:rsidR="004E26DB" w:rsidRPr="00F1138C" w:rsidRDefault="004E26DB" w:rsidP="008361FE">
            <w:pPr>
              <w:pStyle w:val="ListParagraph"/>
              <w:ind w:left="0"/>
              <w:rPr>
                <w:rFonts w:ascii="Arial" w:hAnsi="Arial" w:cs="Arial"/>
              </w:rPr>
            </w:pPr>
          </w:p>
        </w:tc>
      </w:tr>
      <w:tr w:rsidR="004E26DB" w:rsidRPr="00F1138C" w14:paraId="2F7B3504" w14:textId="77777777" w:rsidTr="00F1138C">
        <w:trPr>
          <w:trHeight w:val="498"/>
          <w:jc w:val="center"/>
        </w:trPr>
        <w:tc>
          <w:tcPr>
            <w:tcW w:w="8884" w:type="dxa"/>
            <w:tcBorders>
              <w:top w:val="single" w:sz="4" w:space="0" w:color="auto"/>
              <w:left w:val="single" w:sz="4" w:space="0" w:color="auto"/>
              <w:bottom w:val="single" w:sz="4" w:space="0" w:color="auto"/>
              <w:right w:val="single" w:sz="4" w:space="0" w:color="auto"/>
            </w:tcBorders>
            <w:vAlign w:val="center"/>
          </w:tcPr>
          <w:p w14:paraId="76A90AAE" w14:textId="49BC8CF3" w:rsidR="004E26DB" w:rsidRPr="00F1138C" w:rsidRDefault="004E26DB" w:rsidP="00B12F6A">
            <w:pPr>
              <w:pStyle w:val="ListParagraph"/>
              <w:numPr>
                <w:ilvl w:val="0"/>
                <w:numId w:val="5"/>
              </w:numPr>
              <w:rPr>
                <w:rFonts w:ascii="Arial" w:hAnsi="Arial" w:cs="Arial"/>
              </w:rPr>
            </w:pPr>
            <w:r w:rsidRPr="00F1138C">
              <w:rPr>
                <w:rFonts w:ascii="Arial" w:hAnsi="Arial" w:cs="Arial"/>
              </w:rPr>
              <w:t>Check and discuss placement timetable</w:t>
            </w:r>
            <w:r w:rsidR="00A511E6">
              <w:rPr>
                <w:rFonts w:ascii="Arial" w:hAnsi="Arial" w:cs="Arial"/>
              </w:rPr>
              <w:t xml:space="preserve"> including study leave</w:t>
            </w:r>
            <w:r w:rsidR="00655FAC">
              <w:rPr>
                <w:rFonts w:ascii="Arial" w:hAnsi="Arial" w:cs="Arial"/>
              </w:rPr>
              <w:t>.</w:t>
            </w:r>
          </w:p>
        </w:tc>
        <w:tc>
          <w:tcPr>
            <w:tcW w:w="1317" w:type="dxa"/>
            <w:tcBorders>
              <w:top w:val="single" w:sz="4" w:space="0" w:color="auto"/>
              <w:left w:val="single" w:sz="4" w:space="0" w:color="auto"/>
              <w:bottom w:val="single" w:sz="4" w:space="0" w:color="auto"/>
              <w:right w:val="single" w:sz="4" w:space="0" w:color="auto"/>
            </w:tcBorders>
            <w:vAlign w:val="center"/>
          </w:tcPr>
          <w:p w14:paraId="4E0BA30E" w14:textId="77777777" w:rsidR="004E26DB" w:rsidRPr="00F1138C" w:rsidRDefault="004E26DB" w:rsidP="008361FE">
            <w:pPr>
              <w:pStyle w:val="ListParagraph"/>
              <w:ind w:left="0"/>
              <w:rPr>
                <w:rFonts w:ascii="Arial" w:hAnsi="Arial" w:cs="Arial"/>
              </w:rPr>
            </w:pPr>
          </w:p>
        </w:tc>
      </w:tr>
      <w:tr w:rsidR="004E26DB" w:rsidRPr="00F1138C" w14:paraId="0ECB933E" w14:textId="77777777" w:rsidTr="00F1138C">
        <w:trPr>
          <w:trHeight w:val="454"/>
          <w:jc w:val="center"/>
        </w:trPr>
        <w:tc>
          <w:tcPr>
            <w:tcW w:w="8884" w:type="dxa"/>
            <w:tcBorders>
              <w:top w:val="single" w:sz="4" w:space="0" w:color="auto"/>
              <w:left w:val="single" w:sz="4" w:space="0" w:color="auto"/>
              <w:bottom w:val="single" w:sz="4" w:space="0" w:color="auto"/>
              <w:right w:val="single" w:sz="4" w:space="0" w:color="auto"/>
            </w:tcBorders>
            <w:vAlign w:val="center"/>
            <w:hideMark/>
          </w:tcPr>
          <w:p w14:paraId="24ADA7A2" w14:textId="28E5C5A0" w:rsidR="004E26DB" w:rsidRPr="00F1138C" w:rsidRDefault="004E26DB" w:rsidP="00B12F6A">
            <w:pPr>
              <w:pStyle w:val="ListParagraph"/>
              <w:numPr>
                <w:ilvl w:val="0"/>
                <w:numId w:val="5"/>
              </w:numPr>
              <w:rPr>
                <w:rFonts w:ascii="Arial" w:hAnsi="Arial" w:cs="Arial"/>
              </w:rPr>
            </w:pPr>
            <w:r w:rsidRPr="00F1138C">
              <w:rPr>
                <w:rFonts w:ascii="Arial" w:hAnsi="Arial" w:cs="Arial"/>
              </w:rPr>
              <w:t>Working hours and study time – including any tea and/</w:t>
            </w:r>
            <w:r w:rsidR="00F1138C">
              <w:rPr>
                <w:rFonts w:ascii="Arial" w:hAnsi="Arial" w:cs="Arial"/>
              </w:rPr>
              <w:t xml:space="preserve"> </w:t>
            </w:r>
            <w:r w:rsidRPr="00F1138C">
              <w:rPr>
                <w:rFonts w:ascii="Arial" w:hAnsi="Arial" w:cs="Arial"/>
              </w:rPr>
              <w:t>or lunch break(s)</w:t>
            </w:r>
            <w:r w:rsidR="00655FAC">
              <w:rPr>
                <w:rFonts w:ascii="Arial" w:hAnsi="Arial" w:cs="Arial"/>
              </w:rPr>
              <w:t>.</w:t>
            </w:r>
          </w:p>
        </w:tc>
        <w:tc>
          <w:tcPr>
            <w:tcW w:w="1317" w:type="dxa"/>
            <w:tcBorders>
              <w:top w:val="single" w:sz="4" w:space="0" w:color="auto"/>
              <w:left w:val="single" w:sz="4" w:space="0" w:color="auto"/>
              <w:bottom w:val="single" w:sz="4" w:space="0" w:color="auto"/>
              <w:right w:val="single" w:sz="4" w:space="0" w:color="auto"/>
            </w:tcBorders>
            <w:vAlign w:val="center"/>
          </w:tcPr>
          <w:p w14:paraId="3504A8C6" w14:textId="77777777" w:rsidR="004E26DB" w:rsidRPr="00F1138C" w:rsidRDefault="004E26DB" w:rsidP="008361FE">
            <w:pPr>
              <w:pStyle w:val="ListParagraph"/>
              <w:ind w:left="0"/>
              <w:rPr>
                <w:rFonts w:ascii="Arial" w:hAnsi="Arial" w:cs="Arial"/>
              </w:rPr>
            </w:pPr>
          </w:p>
        </w:tc>
      </w:tr>
      <w:tr w:rsidR="00F74123" w:rsidRPr="00F1138C" w14:paraId="0CB2BCF0" w14:textId="77777777" w:rsidTr="00F1138C">
        <w:trPr>
          <w:trHeight w:val="454"/>
          <w:jc w:val="center"/>
        </w:trPr>
        <w:tc>
          <w:tcPr>
            <w:tcW w:w="8884" w:type="dxa"/>
            <w:tcBorders>
              <w:top w:val="single" w:sz="4" w:space="0" w:color="auto"/>
              <w:left w:val="single" w:sz="4" w:space="0" w:color="auto"/>
              <w:bottom w:val="single" w:sz="4" w:space="0" w:color="auto"/>
              <w:right w:val="single" w:sz="4" w:space="0" w:color="auto"/>
            </w:tcBorders>
            <w:vAlign w:val="center"/>
          </w:tcPr>
          <w:p w14:paraId="69105E6F" w14:textId="257D9B87" w:rsidR="00F74123" w:rsidRPr="00F1138C" w:rsidRDefault="00F74123" w:rsidP="00B12F6A">
            <w:pPr>
              <w:pStyle w:val="ListParagraph"/>
              <w:numPr>
                <w:ilvl w:val="0"/>
                <w:numId w:val="5"/>
              </w:numPr>
              <w:rPr>
                <w:rFonts w:ascii="Arial" w:hAnsi="Arial" w:cs="Arial"/>
              </w:rPr>
            </w:pPr>
            <w:r>
              <w:rPr>
                <w:rFonts w:ascii="Arial" w:hAnsi="Arial" w:cs="Arial"/>
              </w:rPr>
              <w:t>Ward security and safety discussed including entry and exit procedure, keys/fobs and personal alarms</w:t>
            </w:r>
            <w:r w:rsidR="00655FAC">
              <w:rPr>
                <w:rFonts w:ascii="Arial" w:hAnsi="Arial" w:cs="Arial"/>
              </w:rPr>
              <w:t>.</w:t>
            </w:r>
          </w:p>
        </w:tc>
        <w:tc>
          <w:tcPr>
            <w:tcW w:w="1317" w:type="dxa"/>
            <w:tcBorders>
              <w:top w:val="single" w:sz="4" w:space="0" w:color="auto"/>
              <w:left w:val="single" w:sz="4" w:space="0" w:color="auto"/>
              <w:bottom w:val="single" w:sz="4" w:space="0" w:color="auto"/>
              <w:right w:val="single" w:sz="4" w:space="0" w:color="auto"/>
            </w:tcBorders>
            <w:vAlign w:val="center"/>
          </w:tcPr>
          <w:p w14:paraId="3403B13A" w14:textId="77777777" w:rsidR="00F74123" w:rsidRPr="00F1138C" w:rsidRDefault="00F74123" w:rsidP="008361FE">
            <w:pPr>
              <w:pStyle w:val="ListParagraph"/>
              <w:ind w:left="0"/>
              <w:rPr>
                <w:rFonts w:ascii="Arial" w:hAnsi="Arial" w:cs="Arial"/>
              </w:rPr>
            </w:pPr>
          </w:p>
        </w:tc>
      </w:tr>
      <w:tr w:rsidR="004E26DB" w:rsidRPr="00F1138C" w14:paraId="2D0AC740" w14:textId="77777777" w:rsidTr="00F1138C">
        <w:trPr>
          <w:trHeight w:val="454"/>
          <w:jc w:val="center"/>
        </w:trPr>
        <w:tc>
          <w:tcPr>
            <w:tcW w:w="8884" w:type="dxa"/>
            <w:tcBorders>
              <w:top w:val="single" w:sz="4" w:space="0" w:color="auto"/>
              <w:left w:val="single" w:sz="4" w:space="0" w:color="auto"/>
              <w:bottom w:val="single" w:sz="4" w:space="0" w:color="auto"/>
              <w:right w:val="single" w:sz="4" w:space="0" w:color="auto"/>
            </w:tcBorders>
            <w:vAlign w:val="center"/>
          </w:tcPr>
          <w:p w14:paraId="32DC66CC" w14:textId="7AFAB855" w:rsidR="004E26DB" w:rsidRPr="00F1138C" w:rsidRDefault="004E26DB" w:rsidP="00B12F6A">
            <w:pPr>
              <w:pStyle w:val="ListParagraph"/>
              <w:numPr>
                <w:ilvl w:val="0"/>
                <w:numId w:val="5"/>
              </w:numPr>
              <w:rPr>
                <w:rFonts w:ascii="Arial" w:hAnsi="Arial" w:cs="Arial"/>
              </w:rPr>
            </w:pPr>
            <w:r w:rsidRPr="00F1138C">
              <w:rPr>
                <w:rFonts w:ascii="Arial" w:hAnsi="Arial" w:cs="Arial"/>
              </w:rPr>
              <w:t>Leave requests and planning during the placement</w:t>
            </w:r>
            <w:r w:rsidR="00655FAC">
              <w:rPr>
                <w:rFonts w:ascii="Arial" w:hAnsi="Arial" w:cs="Arial"/>
              </w:rPr>
              <w:t>.</w:t>
            </w:r>
          </w:p>
        </w:tc>
        <w:tc>
          <w:tcPr>
            <w:tcW w:w="1317" w:type="dxa"/>
            <w:tcBorders>
              <w:top w:val="single" w:sz="4" w:space="0" w:color="auto"/>
              <w:left w:val="single" w:sz="4" w:space="0" w:color="auto"/>
              <w:bottom w:val="single" w:sz="4" w:space="0" w:color="auto"/>
              <w:right w:val="single" w:sz="4" w:space="0" w:color="auto"/>
            </w:tcBorders>
            <w:vAlign w:val="center"/>
          </w:tcPr>
          <w:p w14:paraId="4C607F91" w14:textId="77777777" w:rsidR="004E26DB" w:rsidRPr="00F1138C" w:rsidRDefault="004E26DB" w:rsidP="008361FE">
            <w:pPr>
              <w:pStyle w:val="ListParagraph"/>
              <w:ind w:left="0"/>
              <w:rPr>
                <w:rFonts w:ascii="Arial" w:hAnsi="Arial" w:cs="Arial"/>
              </w:rPr>
            </w:pPr>
          </w:p>
        </w:tc>
      </w:tr>
      <w:tr w:rsidR="004E26DB" w:rsidRPr="00F1138C" w14:paraId="3D27BBC2" w14:textId="77777777" w:rsidTr="00F1138C">
        <w:trPr>
          <w:trHeight w:val="454"/>
          <w:jc w:val="center"/>
        </w:trPr>
        <w:tc>
          <w:tcPr>
            <w:tcW w:w="8884" w:type="dxa"/>
            <w:tcBorders>
              <w:top w:val="single" w:sz="4" w:space="0" w:color="auto"/>
              <w:left w:val="single" w:sz="4" w:space="0" w:color="auto"/>
              <w:bottom w:val="single" w:sz="4" w:space="0" w:color="auto"/>
              <w:right w:val="single" w:sz="4" w:space="0" w:color="auto"/>
            </w:tcBorders>
            <w:vAlign w:val="center"/>
            <w:hideMark/>
          </w:tcPr>
          <w:p w14:paraId="118AB978" w14:textId="60809990" w:rsidR="004E26DB" w:rsidRPr="00F1138C" w:rsidRDefault="004E26DB" w:rsidP="00B12F6A">
            <w:pPr>
              <w:pStyle w:val="ListParagraph"/>
              <w:numPr>
                <w:ilvl w:val="0"/>
                <w:numId w:val="5"/>
              </w:numPr>
              <w:rPr>
                <w:rFonts w:ascii="Arial" w:hAnsi="Arial" w:cs="Arial"/>
              </w:rPr>
            </w:pPr>
            <w:r w:rsidRPr="00F1138C">
              <w:rPr>
                <w:rFonts w:ascii="Arial" w:hAnsi="Arial" w:cs="Arial"/>
              </w:rPr>
              <w:t>Sickness reporting procedure – for placement provider and the employing organisation</w:t>
            </w:r>
            <w:r w:rsidR="00655FAC">
              <w:rPr>
                <w:rFonts w:ascii="Arial" w:hAnsi="Arial" w:cs="Arial"/>
              </w:rPr>
              <w:t>.</w:t>
            </w:r>
          </w:p>
        </w:tc>
        <w:tc>
          <w:tcPr>
            <w:tcW w:w="1317" w:type="dxa"/>
            <w:tcBorders>
              <w:top w:val="single" w:sz="4" w:space="0" w:color="auto"/>
              <w:left w:val="single" w:sz="4" w:space="0" w:color="auto"/>
              <w:bottom w:val="single" w:sz="4" w:space="0" w:color="auto"/>
              <w:right w:val="single" w:sz="4" w:space="0" w:color="auto"/>
            </w:tcBorders>
            <w:vAlign w:val="center"/>
          </w:tcPr>
          <w:p w14:paraId="11F9F48F" w14:textId="77777777" w:rsidR="004E26DB" w:rsidRPr="00F1138C" w:rsidRDefault="004E26DB" w:rsidP="008361FE">
            <w:pPr>
              <w:pStyle w:val="ListParagraph"/>
              <w:ind w:left="0"/>
              <w:rPr>
                <w:rFonts w:ascii="Arial" w:hAnsi="Arial" w:cs="Arial"/>
              </w:rPr>
            </w:pPr>
          </w:p>
        </w:tc>
      </w:tr>
      <w:tr w:rsidR="004E26DB" w:rsidRPr="00F1138C" w14:paraId="4593D492" w14:textId="77777777" w:rsidTr="00F1138C">
        <w:trPr>
          <w:trHeight w:val="454"/>
          <w:jc w:val="center"/>
        </w:trPr>
        <w:tc>
          <w:tcPr>
            <w:tcW w:w="8884" w:type="dxa"/>
            <w:tcBorders>
              <w:top w:val="single" w:sz="4" w:space="0" w:color="auto"/>
              <w:left w:val="single" w:sz="4" w:space="0" w:color="auto"/>
              <w:bottom w:val="single" w:sz="4" w:space="0" w:color="auto"/>
              <w:right w:val="single" w:sz="4" w:space="0" w:color="auto"/>
            </w:tcBorders>
            <w:vAlign w:val="center"/>
            <w:hideMark/>
          </w:tcPr>
          <w:p w14:paraId="385AE8F4" w14:textId="77777777" w:rsidR="004E26DB" w:rsidRPr="00F1138C" w:rsidRDefault="004E26DB" w:rsidP="00B12F6A">
            <w:pPr>
              <w:pStyle w:val="ListParagraph"/>
              <w:numPr>
                <w:ilvl w:val="0"/>
                <w:numId w:val="5"/>
              </w:numPr>
              <w:rPr>
                <w:rFonts w:ascii="Arial" w:hAnsi="Arial" w:cs="Arial"/>
              </w:rPr>
            </w:pPr>
            <w:r w:rsidRPr="00F1138C">
              <w:rPr>
                <w:rFonts w:ascii="Arial" w:hAnsi="Arial" w:cs="Arial"/>
              </w:rPr>
              <w:t>Dress code - to be shared with the Trainee Pharmacist in advance of the placement.</w:t>
            </w:r>
          </w:p>
        </w:tc>
        <w:tc>
          <w:tcPr>
            <w:tcW w:w="1317" w:type="dxa"/>
            <w:tcBorders>
              <w:top w:val="single" w:sz="4" w:space="0" w:color="auto"/>
              <w:left w:val="single" w:sz="4" w:space="0" w:color="auto"/>
              <w:bottom w:val="single" w:sz="4" w:space="0" w:color="auto"/>
              <w:right w:val="single" w:sz="4" w:space="0" w:color="auto"/>
            </w:tcBorders>
            <w:vAlign w:val="center"/>
          </w:tcPr>
          <w:p w14:paraId="12A7AC90" w14:textId="77777777" w:rsidR="004E26DB" w:rsidRPr="00F1138C" w:rsidRDefault="004E26DB" w:rsidP="008361FE">
            <w:pPr>
              <w:pStyle w:val="ListParagraph"/>
              <w:ind w:left="0"/>
              <w:rPr>
                <w:rFonts w:ascii="Arial" w:hAnsi="Arial" w:cs="Arial"/>
              </w:rPr>
            </w:pPr>
          </w:p>
        </w:tc>
      </w:tr>
      <w:tr w:rsidR="004E26DB" w:rsidRPr="00F1138C" w14:paraId="5D4A0BF7" w14:textId="77777777" w:rsidTr="00F1138C">
        <w:trPr>
          <w:trHeight w:val="454"/>
          <w:jc w:val="center"/>
        </w:trPr>
        <w:tc>
          <w:tcPr>
            <w:tcW w:w="8884" w:type="dxa"/>
            <w:tcBorders>
              <w:top w:val="single" w:sz="4" w:space="0" w:color="auto"/>
              <w:left w:val="single" w:sz="4" w:space="0" w:color="auto"/>
              <w:bottom w:val="single" w:sz="4" w:space="0" w:color="auto"/>
              <w:right w:val="single" w:sz="4" w:space="0" w:color="auto"/>
            </w:tcBorders>
            <w:vAlign w:val="center"/>
            <w:hideMark/>
          </w:tcPr>
          <w:p w14:paraId="534ED116" w14:textId="73194811" w:rsidR="004E26DB" w:rsidRPr="00F1138C" w:rsidRDefault="004E26DB" w:rsidP="00B12F6A">
            <w:pPr>
              <w:pStyle w:val="ListParagraph"/>
              <w:numPr>
                <w:ilvl w:val="0"/>
                <w:numId w:val="5"/>
              </w:numPr>
              <w:rPr>
                <w:rFonts w:ascii="Arial" w:hAnsi="Arial" w:cs="Arial"/>
              </w:rPr>
            </w:pPr>
            <w:r w:rsidRPr="00F1138C">
              <w:rPr>
                <w:rFonts w:ascii="Arial" w:hAnsi="Arial" w:cs="Arial"/>
              </w:rPr>
              <w:t>Fire safety protocol, fire exits and First Aid</w:t>
            </w:r>
            <w:r w:rsidR="00655FAC">
              <w:rPr>
                <w:rFonts w:ascii="Arial" w:hAnsi="Arial" w:cs="Arial"/>
              </w:rPr>
              <w:t>.</w:t>
            </w:r>
          </w:p>
        </w:tc>
        <w:tc>
          <w:tcPr>
            <w:tcW w:w="1317" w:type="dxa"/>
            <w:tcBorders>
              <w:top w:val="single" w:sz="4" w:space="0" w:color="auto"/>
              <w:left w:val="single" w:sz="4" w:space="0" w:color="auto"/>
              <w:bottom w:val="single" w:sz="4" w:space="0" w:color="auto"/>
              <w:right w:val="single" w:sz="4" w:space="0" w:color="auto"/>
            </w:tcBorders>
            <w:vAlign w:val="center"/>
          </w:tcPr>
          <w:p w14:paraId="11B80FFD" w14:textId="77777777" w:rsidR="004E26DB" w:rsidRPr="00F1138C" w:rsidRDefault="004E26DB" w:rsidP="008361FE">
            <w:pPr>
              <w:pStyle w:val="ListParagraph"/>
              <w:ind w:left="0"/>
              <w:rPr>
                <w:rFonts w:ascii="Arial" w:hAnsi="Arial" w:cs="Arial"/>
              </w:rPr>
            </w:pPr>
          </w:p>
        </w:tc>
      </w:tr>
      <w:tr w:rsidR="004E26DB" w:rsidRPr="00F1138C" w14:paraId="686F69B8" w14:textId="77777777" w:rsidTr="00F1138C">
        <w:trPr>
          <w:trHeight w:val="454"/>
          <w:jc w:val="center"/>
        </w:trPr>
        <w:tc>
          <w:tcPr>
            <w:tcW w:w="8884" w:type="dxa"/>
            <w:tcBorders>
              <w:top w:val="single" w:sz="4" w:space="0" w:color="auto"/>
              <w:left w:val="single" w:sz="4" w:space="0" w:color="auto"/>
              <w:bottom w:val="single" w:sz="4" w:space="0" w:color="auto"/>
              <w:right w:val="single" w:sz="4" w:space="0" w:color="auto"/>
            </w:tcBorders>
            <w:vAlign w:val="center"/>
            <w:hideMark/>
          </w:tcPr>
          <w:p w14:paraId="7CB9DF43" w14:textId="6C9AE99F" w:rsidR="004E26DB" w:rsidRPr="00F1138C" w:rsidRDefault="004E26DB" w:rsidP="00B12F6A">
            <w:pPr>
              <w:pStyle w:val="ListParagraph"/>
              <w:numPr>
                <w:ilvl w:val="0"/>
                <w:numId w:val="5"/>
              </w:numPr>
              <w:rPr>
                <w:rFonts w:ascii="Arial" w:hAnsi="Arial" w:cs="Arial"/>
              </w:rPr>
            </w:pPr>
            <w:r w:rsidRPr="00F1138C">
              <w:rPr>
                <w:rFonts w:ascii="Arial" w:hAnsi="Arial" w:cs="Arial"/>
              </w:rPr>
              <w:t>Pharmacy/ placement environment layout (toilet, break room, consultation rooms)</w:t>
            </w:r>
            <w:r w:rsidR="00655FAC">
              <w:rPr>
                <w:rFonts w:ascii="Arial" w:hAnsi="Arial" w:cs="Arial"/>
              </w:rPr>
              <w:t>.</w:t>
            </w:r>
          </w:p>
        </w:tc>
        <w:tc>
          <w:tcPr>
            <w:tcW w:w="1317" w:type="dxa"/>
            <w:tcBorders>
              <w:top w:val="single" w:sz="4" w:space="0" w:color="auto"/>
              <w:left w:val="single" w:sz="4" w:space="0" w:color="auto"/>
              <w:bottom w:val="single" w:sz="4" w:space="0" w:color="auto"/>
              <w:right w:val="single" w:sz="4" w:space="0" w:color="auto"/>
            </w:tcBorders>
            <w:vAlign w:val="center"/>
          </w:tcPr>
          <w:p w14:paraId="01B71A0F" w14:textId="77777777" w:rsidR="004E26DB" w:rsidRPr="00F1138C" w:rsidRDefault="004E26DB" w:rsidP="008361FE">
            <w:pPr>
              <w:pStyle w:val="ListParagraph"/>
              <w:ind w:left="0"/>
              <w:rPr>
                <w:rFonts w:ascii="Arial" w:hAnsi="Arial" w:cs="Arial"/>
              </w:rPr>
            </w:pPr>
          </w:p>
        </w:tc>
      </w:tr>
      <w:tr w:rsidR="004E26DB" w:rsidRPr="00F1138C" w14:paraId="0910E182" w14:textId="77777777" w:rsidTr="00F1138C">
        <w:trPr>
          <w:trHeight w:val="454"/>
          <w:jc w:val="center"/>
        </w:trPr>
        <w:tc>
          <w:tcPr>
            <w:tcW w:w="8884" w:type="dxa"/>
            <w:tcBorders>
              <w:top w:val="single" w:sz="4" w:space="0" w:color="auto"/>
              <w:left w:val="single" w:sz="4" w:space="0" w:color="auto"/>
              <w:bottom w:val="single" w:sz="4" w:space="0" w:color="auto"/>
              <w:right w:val="single" w:sz="4" w:space="0" w:color="auto"/>
            </w:tcBorders>
            <w:vAlign w:val="center"/>
          </w:tcPr>
          <w:p w14:paraId="1537A17F" w14:textId="37B7E211" w:rsidR="004E26DB" w:rsidRPr="00F1138C" w:rsidRDefault="004E26DB" w:rsidP="00B12F6A">
            <w:pPr>
              <w:pStyle w:val="ListParagraph"/>
              <w:numPr>
                <w:ilvl w:val="0"/>
                <w:numId w:val="5"/>
              </w:numPr>
              <w:rPr>
                <w:rFonts w:ascii="Arial" w:hAnsi="Arial" w:cs="Arial"/>
              </w:rPr>
            </w:pPr>
            <w:r w:rsidRPr="00F1138C">
              <w:rPr>
                <w:rFonts w:ascii="Arial" w:hAnsi="Arial" w:cs="Arial"/>
              </w:rPr>
              <w:t>ID Badge</w:t>
            </w:r>
            <w:r w:rsidR="00655FAC">
              <w:rPr>
                <w:rFonts w:ascii="Arial" w:hAnsi="Arial" w:cs="Arial"/>
              </w:rPr>
              <w:t>.</w:t>
            </w:r>
          </w:p>
        </w:tc>
        <w:tc>
          <w:tcPr>
            <w:tcW w:w="1317" w:type="dxa"/>
            <w:tcBorders>
              <w:top w:val="single" w:sz="4" w:space="0" w:color="auto"/>
              <w:left w:val="single" w:sz="4" w:space="0" w:color="auto"/>
              <w:bottom w:val="single" w:sz="4" w:space="0" w:color="auto"/>
              <w:right w:val="single" w:sz="4" w:space="0" w:color="auto"/>
            </w:tcBorders>
            <w:vAlign w:val="center"/>
          </w:tcPr>
          <w:p w14:paraId="123B53F7" w14:textId="77777777" w:rsidR="004E26DB" w:rsidRPr="00F1138C" w:rsidRDefault="004E26DB" w:rsidP="008361FE">
            <w:pPr>
              <w:pStyle w:val="ListParagraph"/>
              <w:ind w:left="0"/>
              <w:rPr>
                <w:rFonts w:ascii="Arial" w:hAnsi="Arial" w:cs="Arial"/>
              </w:rPr>
            </w:pPr>
          </w:p>
        </w:tc>
      </w:tr>
      <w:tr w:rsidR="004E26DB" w:rsidRPr="00F1138C" w14:paraId="63E7C38E" w14:textId="77777777" w:rsidTr="00F1138C">
        <w:trPr>
          <w:trHeight w:val="454"/>
          <w:jc w:val="center"/>
        </w:trPr>
        <w:tc>
          <w:tcPr>
            <w:tcW w:w="8884" w:type="dxa"/>
            <w:tcBorders>
              <w:top w:val="single" w:sz="4" w:space="0" w:color="auto"/>
              <w:left w:val="single" w:sz="4" w:space="0" w:color="auto"/>
              <w:bottom w:val="single" w:sz="4" w:space="0" w:color="auto"/>
              <w:right w:val="single" w:sz="4" w:space="0" w:color="auto"/>
            </w:tcBorders>
            <w:vAlign w:val="center"/>
          </w:tcPr>
          <w:p w14:paraId="67A7E33C" w14:textId="2C5EDE79" w:rsidR="004E26DB" w:rsidRPr="00F1138C" w:rsidRDefault="004E26DB" w:rsidP="00B12F6A">
            <w:pPr>
              <w:pStyle w:val="ListParagraph"/>
              <w:numPr>
                <w:ilvl w:val="0"/>
                <w:numId w:val="5"/>
              </w:numPr>
              <w:rPr>
                <w:rFonts w:ascii="Arial" w:hAnsi="Arial" w:cs="Arial"/>
              </w:rPr>
            </w:pPr>
            <w:r w:rsidRPr="00F1138C">
              <w:rPr>
                <w:rFonts w:ascii="Arial" w:hAnsi="Arial" w:cs="Arial"/>
              </w:rPr>
              <w:t>Smartcard and IT access (if required)</w:t>
            </w:r>
            <w:r w:rsidR="00655FAC">
              <w:rPr>
                <w:rFonts w:ascii="Arial" w:hAnsi="Arial" w:cs="Arial"/>
              </w:rPr>
              <w:t>.</w:t>
            </w:r>
          </w:p>
        </w:tc>
        <w:tc>
          <w:tcPr>
            <w:tcW w:w="1317" w:type="dxa"/>
            <w:tcBorders>
              <w:top w:val="single" w:sz="4" w:space="0" w:color="auto"/>
              <w:left w:val="single" w:sz="4" w:space="0" w:color="auto"/>
              <w:bottom w:val="single" w:sz="4" w:space="0" w:color="auto"/>
              <w:right w:val="single" w:sz="4" w:space="0" w:color="auto"/>
            </w:tcBorders>
            <w:vAlign w:val="center"/>
          </w:tcPr>
          <w:p w14:paraId="2EC558AD" w14:textId="77777777" w:rsidR="004E26DB" w:rsidRPr="00F1138C" w:rsidRDefault="004E26DB" w:rsidP="008361FE">
            <w:pPr>
              <w:pStyle w:val="ListParagraph"/>
              <w:ind w:left="0"/>
              <w:rPr>
                <w:rFonts w:ascii="Arial" w:hAnsi="Arial" w:cs="Arial"/>
              </w:rPr>
            </w:pPr>
          </w:p>
        </w:tc>
      </w:tr>
      <w:tr w:rsidR="004E26DB" w:rsidRPr="00F1138C" w14:paraId="181DD238" w14:textId="77777777" w:rsidTr="00F1138C">
        <w:trPr>
          <w:trHeight w:val="454"/>
          <w:jc w:val="center"/>
        </w:trPr>
        <w:tc>
          <w:tcPr>
            <w:tcW w:w="8884" w:type="dxa"/>
            <w:tcBorders>
              <w:top w:val="single" w:sz="4" w:space="0" w:color="auto"/>
              <w:left w:val="single" w:sz="4" w:space="0" w:color="auto"/>
              <w:bottom w:val="single" w:sz="4" w:space="0" w:color="auto"/>
              <w:right w:val="single" w:sz="4" w:space="0" w:color="auto"/>
            </w:tcBorders>
            <w:vAlign w:val="center"/>
          </w:tcPr>
          <w:p w14:paraId="4D460F34" w14:textId="088D0367" w:rsidR="004E26DB" w:rsidRPr="00F1138C" w:rsidRDefault="004E26DB" w:rsidP="00B12F6A">
            <w:pPr>
              <w:pStyle w:val="ListParagraph"/>
              <w:numPr>
                <w:ilvl w:val="0"/>
                <w:numId w:val="5"/>
              </w:numPr>
              <w:rPr>
                <w:rFonts w:ascii="Arial" w:hAnsi="Arial" w:cs="Arial"/>
              </w:rPr>
            </w:pPr>
            <w:r w:rsidRPr="00F1138C">
              <w:rPr>
                <w:rFonts w:ascii="Arial" w:hAnsi="Arial" w:cs="Arial"/>
              </w:rPr>
              <w:t>IT system training (if applicable)</w:t>
            </w:r>
            <w:r w:rsidR="00655FAC">
              <w:rPr>
                <w:rFonts w:ascii="Arial" w:hAnsi="Arial" w:cs="Arial"/>
              </w:rPr>
              <w:t>.</w:t>
            </w:r>
          </w:p>
        </w:tc>
        <w:tc>
          <w:tcPr>
            <w:tcW w:w="1317" w:type="dxa"/>
            <w:tcBorders>
              <w:top w:val="single" w:sz="4" w:space="0" w:color="auto"/>
              <w:left w:val="single" w:sz="4" w:space="0" w:color="auto"/>
              <w:bottom w:val="single" w:sz="4" w:space="0" w:color="auto"/>
              <w:right w:val="single" w:sz="4" w:space="0" w:color="auto"/>
            </w:tcBorders>
            <w:vAlign w:val="center"/>
          </w:tcPr>
          <w:p w14:paraId="13C217F5" w14:textId="77777777" w:rsidR="004E26DB" w:rsidRPr="00F1138C" w:rsidRDefault="004E26DB" w:rsidP="008361FE">
            <w:pPr>
              <w:pStyle w:val="ListParagraph"/>
              <w:ind w:left="0"/>
              <w:rPr>
                <w:rFonts w:ascii="Arial" w:hAnsi="Arial" w:cs="Arial"/>
              </w:rPr>
            </w:pPr>
          </w:p>
        </w:tc>
      </w:tr>
      <w:tr w:rsidR="004E26DB" w:rsidRPr="00F1138C" w14:paraId="4A187179" w14:textId="77777777" w:rsidTr="00F1138C">
        <w:trPr>
          <w:trHeight w:val="454"/>
          <w:jc w:val="center"/>
        </w:trPr>
        <w:tc>
          <w:tcPr>
            <w:tcW w:w="8884" w:type="dxa"/>
            <w:tcBorders>
              <w:top w:val="single" w:sz="4" w:space="0" w:color="auto"/>
              <w:left w:val="single" w:sz="4" w:space="0" w:color="auto"/>
              <w:bottom w:val="single" w:sz="4" w:space="0" w:color="auto"/>
              <w:right w:val="single" w:sz="4" w:space="0" w:color="auto"/>
            </w:tcBorders>
            <w:vAlign w:val="center"/>
          </w:tcPr>
          <w:p w14:paraId="4B167B5F" w14:textId="17772E29" w:rsidR="004E26DB" w:rsidRPr="00F1138C" w:rsidRDefault="004E26DB" w:rsidP="00B12F6A">
            <w:pPr>
              <w:pStyle w:val="ListParagraph"/>
              <w:numPr>
                <w:ilvl w:val="0"/>
                <w:numId w:val="5"/>
              </w:numPr>
              <w:rPr>
                <w:rFonts w:ascii="Arial" w:hAnsi="Arial" w:cs="Arial"/>
              </w:rPr>
            </w:pPr>
            <w:r w:rsidRPr="00F1138C">
              <w:rPr>
                <w:rFonts w:ascii="Arial" w:hAnsi="Arial" w:cs="Arial"/>
              </w:rPr>
              <w:t xml:space="preserve">Mandatory training required/ completed </w:t>
            </w:r>
            <w:r w:rsidR="000E6E96" w:rsidRPr="00F1138C">
              <w:rPr>
                <w:rFonts w:ascii="Arial" w:hAnsi="Arial" w:cs="Arial"/>
              </w:rPr>
              <w:t>e.g.,</w:t>
            </w:r>
            <w:r w:rsidRPr="00F1138C">
              <w:rPr>
                <w:rFonts w:ascii="Arial" w:hAnsi="Arial" w:cs="Arial"/>
              </w:rPr>
              <w:t xml:space="preserve"> information governance</w:t>
            </w:r>
            <w:r w:rsidR="00655FAC">
              <w:rPr>
                <w:rFonts w:ascii="Arial" w:hAnsi="Arial" w:cs="Arial"/>
              </w:rPr>
              <w:t>.</w:t>
            </w:r>
          </w:p>
        </w:tc>
        <w:tc>
          <w:tcPr>
            <w:tcW w:w="1317" w:type="dxa"/>
            <w:tcBorders>
              <w:top w:val="single" w:sz="4" w:space="0" w:color="auto"/>
              <w:left w:val="single" w:sz="4" w:space="0" w:color="auto"/>
              <w:bottom w:val="single" w:sz="4" w:space="0" w:color="auto"/>
              <w:right w:val="single" w:sz="4" w:space="0" w:color="auto"/>
            </w:tcBorders>
            <w:vAlign w:val="center"/>
          </w:tcPr>
          <w:p w14:paraId="3887BADD" w14:textId="77777777" w:rsidR="004E26DB" w:rsidRPr="00F1138C" w:rsidRDefault="004E26DB" w:rsidP="008361FE">
            <w:pPr>
              <w:pStyle w:val="ListParagraph"/>
              <w:ind w:left="0"/>
              <w:rPr>
                <w:rFonts w:ascii="Arial" w:hAnsi="Arial" w:cs="Arial"/>
              </w:rPr>
            </w:pPr>
          </w:p>
        </w:tc>
      </w:tr>
      <w:tr w:rsidR="004E26DB" w:rsidRPr="00F1138C" w14:paraId="0FDDDB85" w14:textId="77777777" w:rsidTr="00F1138C">
        <w:trPr>
          <w:trHeight w:val="454"/>
          <w:jc w:val="center"/>
        </w:trPr>
        <w:tc>
          <w:tcPr>
            <w:tcW w:w="8884" w:type="dxa"/>
            <w:tcBorders>
              <w:top w:val="single" w:sz="4" w:space="0" w:color="auto"/>
              <w:left w:val="single" w:sz="4" w:space="0" w:color="auto"/>
              <w:bottom w:val="single" w:sz="4" w:space="0" w:color="auto"/>
              <w:right w:val="single" w:sz="4" w:space="0" w:color="auto"/>
            </w:tcBorders>
            <w:vAlign w:val="center"/>
          </w:tcPr>
          <w:p w14:paraId="26C609D9" w14:textId="6AAA1B3A" w:rsidR="004E26DB" w:rsidRPr="00F1138C" w:rsidRDefault="004E26DB" w:rsidP="00B12F6A">
            <w:pPr>
              <w:pStyle w:val="ListParagraph"/>
              <w:numPr>
                <w:ilvl w:val="0"/>
                <w:numId w:val="5"/>
              </w:numPr>
              <w:rPr>
                <w:rFonts w:ascii="Arial" w:hAnsi="Arial" w:cs="Arial"/>
              </w:rPr>
            </w:pPr>
            <w:r w:rsidRPr="00F1138C">
              <w:rPr>
                <w:rFonts w:ascii="Arial" w:hAnsi="Arial" w:cs="Arial"/>
              </w:rPr>
              <w:t>COVID-19 Risk Assessment completed (refer to local requirements) – see</w:t>
            </w:r>
            <w:r w:rsidR="006E188E" w:rsidRPr="00F1138C">
              <w:rPr>
                <w:rFonts w:ascii="Arial" w:hAnsi="Arial" w:cs="Arial"/>
              </w:rPr>
              <w:t xml:space="preserve"> Table 6</w:t>
            </w:r>
            <w:r w:rsidR="00655FAC">
              <w:rPr>
                <w:rFonts w:ascii="Arial" w:hAnsi="Arial" w:cs="Arial"/>
              </w:rPr>
              <w:t>.</w:t>
            </w:r>
            <w:r w:rsidRPr="00F1138C">
              <w:rPr>
                <w:rFonts w:ascii="Arial" w:hAnsi="Arial" w:cs="Arial"/>
              </w:rPr>
              <w:t xml:space="preserve"> </w:t>
            </w:r>
          </w:p>
        </w:tc>
        <w:tc>
          <w:tcPr>
            <w:tcW w:w="1317" w:type="dxa"/>
            <w:tcBorders>
              <w:top w:val="single" w:sz="4" w:space="0" w:color="auto"/>
              <w:left w:val="single" w:sz="4" w:space="0" w:color="auto"/>
              <w:bottom w:val="single" w:sz="4" w:space="0" w:color="auto"/>
              <w:right w:val="single" w:sz="4" w:space="0" w:color="auto"/>
            </w:tcBorders>
            <w:vAlign w:val="center"/>
          </w:tcPr>
          <w:p w14:paraId="167489F9" w14:textId="77777777" w:rsidR="004E26DB" w:rsidRPr="00F1138C" w:rsidRDefault="004E26DB" w:rsidP="008361FE">
            <w:pPr>
              <w:pStyle w:val="ListParagraph"/>
              <w:ind w:left="0"/>
              <w:rPr>
                <w:rFonts w:ascii="Arial" w:hAnsi="Arial" w:cs="Arial"/>
              </w:rPr>
            </w:pPr>
          </w:p>
        </w:tc>
      </w:tr>
      <w:tr w:rsidR="004E26DB" w:rsidRPr="00F1138C" w14:paraId="6D67928D" w14:textId="77777777" w:rsidTr="00F1138C">
        <w:trPr>
          <w:trHeight w:val="454"/>
          <w:jc w:val="center"/>
        </w:trPr>
        <w:tc>
          <w:tcPr>
            <w:tcW w:w="8884" w:type="dxa"/>
            <w:tcBorders>
              <w:top w:val="single" w:sz="4" w:space="0" w:color="auto"/>
              <w:left w:val="single" w:sz="4" w:space="0" w:color="auto"/>
              <w:bottom w:val="single" w:sz="4" w:space="0" w:color="auto"/>
              <w:right w:val="single" w:sz="4" w:space="0" w:color="auto"/>
            </w:tcBorders>
            <w:vAlign w:val="center"/>
          </w:tcPr>
          <w:p w14:paraId="4D3B2A6C" w14:textId="77777777" w:rsidR="004E26DB" w:rsidRPr="00F1138C" w:rsidRDefault="004E26DB" w:rsidP="008361FE">
            <w:pPr>
              <w:pStyle w:val="ListParagraph"/>
              <w:ind w:left="0"/>
              <w:rPr>
                <w:rFonts w:ascii="Arial" w:hAnsi="Arial" w:cs="Arial"/>
                <w:b/>
                <w:bCs/>
                <w:i/>
                <w:iCs/>
              </w:rPr>
            </w:pPr>
            <w:r w:rsidRPr="00F1138C">
              <w:rPr>
                <w:rFonts w:ascii="Arial" w:hAnsi="Arial" w:cs="Arial"/>
                <w:b/>
                <w:bCs/>
                <w:i/>
                <w:iCs/>
              </w:rPr>
              <w:lastRenderedPageBreak/>
              <w:t xml:space="preserve">Additional induction requirements: </w:t>
            </w:r>
            <w:r w:rsidRPr="00F1138C">
              <w:rPr>
                <w:rFonts w:ascii="Arial" w:hAnsi="Arial" w:cs="Arial"/>
                <w:i/>
                <w:iCs/>
              </w:rPr>
              <w:t>to be added by placement supervisor</w:t>
            </w:r>
          </w:p>
        </w:tc>
        <w:tc>
          <w:tcPr>
            <w:tcW w:w="1317" w:type="dxa"/>
            <w:tcBorders>
              <w:top w:val="single" w:sz="4" w:space="0" w:color="auto"/>
              <w:left w:val="single" w:sz="4" w:space="0" w:color="auto"/>
              <w:bottom w:val="single" w:sz="4" w:space="0" w:color="auto"/>
              <w:right w:val="single" w:sz="4" w:space="0" w:color="auto"/>
            </w:tcBorders>
            <w:vAlign w:val="center"/>
          </w:tcPr>
          <w:p w14:paraId="71D75868" w14:textId="77777777" w:rsidR="004E26DB" w:rsidRPr="00F1138C" w:rsidRDefault="004E26DB" w:rsidP="008361FE">
            <w:pPr>
              <w:pStyle w:val="ListParagraph"/>
              <w:ind w:left="0"/>
              <w:rPr>
                <w:rFonts w:ascii="Arial" w:hAnsi="Arial" w:cs="Arial"/>
                <w:b/>
                <w:bCs/>
                <w:i/>
                <w:iCs/>
              </w:rPr>
            </w:pPr>
          </w:p>
        </w:tc>
      </w:tr>
      <w:tr w:rsidR="004E26DB" w:rsidRPr="00F1138C" w14:paraId="0005DDC4" w14:textId="77777777" w:rsidTr="00F1138C">
        <w:trPr>
          <w:trHeight w:val="454"/>
          <w:jc w:val="center"/>
        </w:trPr>
        <w:tc>
          <w:tcPr>
            <w:tcW w:w="8884" w:type="dxa"/>
            <w:tcBorders>
              <w:top w:val="single" w:sz="4" w:space="0" w:color="auto"/>
              <w:left w:val="single" w:sz="4" w:space="0" w:color="auto"/>
              <w:bottom w:val="single" w:sz="4" w:space="0" w:color="auto"/>
              <w:right w:val="single" w:sz="4" w:space="0" w:color="auto"/>
            </w:tcBorders>
            <w:vAlign w:val="center"/>
          </w:tcPr>
          <w:p w14:paraId="396E2655" w14:textId="77777777" w:rsidR="004E26DB" w:rsidRPr="00F1138C" w:rsidRDefault="004E26DB" w:rsidP="008361FE">
            <w:pPr>
              <w:pStyle w:val="ListParagraph"/>
              <w:ind w:left="0"/>
              <w:rPr>
                <w:rFonts w:ascii="Arial" w:hAnsi="Arial" w:cs="Arial"/>
              </w:rPr>
            </w:pPr>
          </w:p>
        </w:tc>
        <w:tc>
          <w:tcPr>
            <w:tcW w:w="1317" w:type="dxa"/>
            <w:tcBorders>
              <w:top w:val="single" w:sz="4" w:space="0" w:color="auto"/>
              <w:left w:val="single" w:sz="4" w:space="0" w:color="auto"/>
              <w:bottom w:val="single" w:sz="4" w:space="0" w:color="auto"/>
              <w:right w:val="single" w:sz="4" w:space="0" w:color="auto"/>
            </w:tcBorders>
            <w:vAlign w:val="center"/>
          </w:tcPr>
          <w:p w14:paraId="51C14F23" w14:textId="77777777" w:rsidR="004E26DB" w:rsidRPr="00F1138C" w:rsidRDefault="004E26DB" w:rsidP="008361FE">
            <w:pPr>
              <w:pStyle w:val="ListParagraph"/>
              <w:ind w:left="0"/>
              <w:rPr>
                <w:rFonts w:ascii="Arial" w:hAnsi="Arial" w:cs="Arial"/>
              </w:rPr>
            </w:pPr>
          </w:p>
        </w:tc>
      </w:tr>
      <w:tr w:rsidR="003726C9" w:rsidRPr="00F1138C" w14:paraId="3FEF92BE" w14:textId="77777777" w:rsidTr="00F1138C">
        <w:trPr>
          <w:trHeight w:val="454"/>
          <w:jc w:val="center"/>
        </w:trPr>
        <w:tc>
          <w:tcPr>
            <w:tcW w:w="8884" w:type="dxa"/>
            <w:tcBorders>
              <w:top w:val="single" w:sz="4" w:space="0" w:color="auto"/>
              <w:left w:val="single" w:sz="4" w:space="0" w:color="auto"/>
              <w:bottom w:val="single" w:sz="4" w:space="0" w:color="auto"/>
              <w:right w:val="single" w:sz="4" w:space="0" w:color="auto"/>
            </w:tcBorders>
            <w:vAlign w:val="center"/>
          </w:tcPr>
          <w:p w14:paraId="37807720" w14:textId="77777777" w:rsidR="003726C9" w:rsidRPr="00F1138C" w:rsidRDefault="003726C9" w:rsidP="008361FE">
            <w:pPr>
              <w:pStyle w:val="ListParagraph"/>
              <w:ind w:left="0"/>
              <w:rPr>
                <w:rFonts w:ascii="Arial" w:hAnsi="Arial" w:cs="Arial"/>
              </w:rPr>
            </w:pPr>
          </w:p>
        </w:tc>
        <w:tc>
          <w:tcPr>
            <w:tcW w:w="1317" w:type="dxa"/>
            <w:tcBorders>
              <w:top w:val="single" w:sz="4" w:space="0" w:color="auto"/>
              <w:left w:val="single" w:sz="4" w:space="0" w:color="auto"/>
              <w:bottom w:val="single" w:sz="4" w:space="0" w:color="auto"/>
              <w:right w:val="single" w:sz="4" w:space="0" w:color="auto"/>
            </w:tcBorders>
            <w:vAlign w:val="center"/>
          </w:tcPr>
          <w:p w14:paraId="5666C710" w14:textId="77777777" w:rsidR="003726C9" w:rsidRPr="00F1138C" w:rsidRDefault="003726C9" w:rsidP="008361FE">
            <w:pPr>
              <w:pStyle w:val="ListParagraph"/>
              <w:ind w:left="0"/>
              <w:rPr>
                <w:rFonts w:ascii="Arial" w:hAnsi="Arial" w:cs="Arial"/>
              </w:rPr>
            </w:pPr>
          </w:p>
        </w:tc>
      </w:tr>
      <w:tr w:rsidR="003726C9" w:rsidRPr="00F1138C" w14:paraId="27982F82" w14:textId="77777777" w:rsidTr="00F1138C">
        <w:trPr>
          <w:trHeight w:val="454"/>
          <w:jc w:val="center"/>
        </w:trPr>
        <w:tc>
          <w:tcPr>
            <w:tcW w:w="8884" w:type="dxa"/>
            <w:tcBorders>
              <w:top w:val="single" w:sz="4" w:space="0" w:color="auto"/>
              <w:left w:val="single" w:sz="4" w:space="0" w:color="auto"/>
              <w:bottom w:val="single" w:sz="4" w:space="0" w:color="auto"/>
              <w:right w:val="single" w:sz="4" w:space="0" w:color="auto"/>
            </w:tcBorders>
            <w:vAlign w:val="center"/>
          </w:tcPr>
          <w:p w14:paraId="3A043EC3" w14:textId="77777777" w:rsidR="003726C9" w:rsidRPr="00F1138C" w:rsidRDefault="003726C9" w:rsidP="008361FE">
            <w:pPr>
              <w:pStyle w:val="ListParagraph"/>
              <w:ind w:left="0"/>
              <w:rPr>
                <w:rFonts w:ascii="Arial" w:hAnsi="Arial" w:cs="Arial"/>
              </w:rPr>
            </w:pPr>
          </w:p>
        </w:tc>
        <w:tc>
          <w:tcPr>
            <w:tcW w:w="1317" w:type="dxa"/>
            <w:tcBorders>
              <w:top w:val="single" w:sz="4" w:space="0" w:color="auto"/>
              <w:left w:val="single" w:sz="4" w:space="0" w:color="auto"/>
              <w:bottom w:val="single" w:sz="4" w:space="0" w:color="auto"/>
              <w:right w:val="single" w:sz="4" w:space="0" w:color="auto"/>
            </w:tcBorders>
            <w:vAlign w:val="center"/>
          </w:tcPr>
          <w:p w14:paraId="4FE88DE3" w14:textId="77777777" w:rsidR="003726C9" w:rsidRPr="00F1138C" w:rsidRDefault="003726C9" w:rsidP="008361FE">
            <w:pPr>
              <w:pStyle w:val="ListParagraph"/>
              <w:ind w:left="0"/>
              <w:rPr>
                <w:rFonts w:ascii="Arial" w:hAnsi="Arial" w:cs="Arial"/>
              </w:rPr>
            </w:pPr>
          </w:p>
        </w:tc>
      </w:tr>
      <w:tr w:rsidR="003726C9" w:rsidRPr="00F1138C" w14:paraId="34513B26" w14:textId="77777777" w:rsidTr="00F1138C">
        <w:trPr>
          <w:trHeight w:val="454"/>
          <w:jc w:val="center"/>
        </w:trPr>
        <w:tc>
          <w:tcPr>
            <w:tcW w:w="8884" w:type="dxa"/>
            <w:tcBorders>
              <w:top w:val="single" w:sz="4" w:space="0" w:color="auto"/>
              <w:left w:val="single" w:sz="4" w:space="0" w:color="auto"/>
              <w:bottom w:val="single" w:sz="4" w:space="0" w:color="auto"/>
              <w:right w:val="single" w:sz="4" w:space="0" w:color="auto"/>
            </w:tcBorders>
            <w:vAlign w:val="center"/>
          </w:tcPr>
          <w:p w14:paraId="74EDD19D" w14:textId="77777777" w:rsidR="003726C9" w:rsidRPr="00F1138C" w:rsidRDefault="003726C9" w:rsidP="008361FE">
            <w:pPr>
              <w:pStyle w:val="ListParagraph"/>
              <w:ind w:left="0"/>
              <w:rPr>
                <w:rFonts w:ascii="Arial" w:hAnsi="Arial" w:cs="Arial"/>
              </w:rPr>
            </w:pPr>
          </w:p>
        </w:tc>
        <w:tc>
          <w:tcPr>
            <w:tcW w:w="1317" w:type="dxa"/>
            <w:tcBorders>
              <w:top w:val="single" w:sz="4" w:space="0" w:color="auto"/>
              <w:left w:val="single" w:sz="4" w:space="0" w:color="auto"/>
              <w:bottom w:val="single" w:sz="4" w:space="0" w:color="auto"/>
              <w:right w:val="single" w:sz="4" w:space="0" w:color="auto"/>
            </w:tcBorders>
            <w:vAlign w:val="center"/>
          </w:tcPr>
          <w:p w14:paraId="628F7390" w14:textId="77777777" w:rsidR="003726C9" w:rsidRPr="00F1138C" w:rsidRDefault="003726C9" w:rsidP="008361FE">
            <w:pPr>
              <w:pStyle w:val="ListParagraph"/>
              <w:ind w:left="0"/>
              <w:rPr>
                <w:rFonts w:ascii="Arial" w:hAnsi="Arial" w:cs="Arial"/>
              </w:rPr>
            </w:pPr>
          </w:p>
        </w:tc>
      </w:tr>
    </w:tbl>
    <w:p w14:paraId="2E6E1F39" w14:textId="77777777" w:rsidR="004E26DB" w:rsidRDefault="004E26DB" w:rsidP="004E26DB">
      <w:pPr>
        <w:rPr>
          <w:b/>
          <w:bCs/>
        </w:rPr>
      </w:pPr>
    </w:p>
    <w:p w14:paraId="7D31B8D1" w14:textId="156BD109" w:rsidR="004E26DB" w:rsidRDefault="004E26DB" w:rsidP="004E26DB">
      <w:pPr>
        <w:spacing w:after="160" w:line="256" w:lineRule="auto"/>
        <w:jc w:val="both"/>
        <w:rPr>
          <w:rFonts w:cs="Arial"/>
        </w:rPr>
      </w:pPr>
      <w:r>
        <w:rPr>
          <w:rFonts w:cs="Arial"/>
        </w:rPr>
        <w:t xml:space="preserve">A COVID-19 Risk Assessment Template has been included in Table </w:t>
      </w:r>
      <w:r w:rsidR="00B961E2">
        <w:rPr>
          <w:rFonts w:cs="Arial"/>
        </w:rPr>
        <w:t>6</w:t>
      </w:r>
      <w:r>
        <w:rPr>
          <w:rFonts w:cs="Arial"/>
        </w:rPr>
        <w:t>. This is not mandated to be completed but may be adapted as necessary to fit local needs, or a local COVID-19 risk assessment could be used instead.</w:t>
      </w:r>
    </w:p>
    <w:tbl>
      <w:tblPr>
        <w:tblW w:w="1034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3397"/>
        <w:gridCol w:w="4111"/>
        <w:gridCol w:w="1276"/>
        <w:gridCol w:w="1559"/>
      </w:tblGrid>
      <w:tr w:rsidR="004E26DB" w:rsidRPr="009136FE" w14:paraId="55619AF2" w14:textId="77777777" w:rsidTr="00B35784">
        <w:trPr>
          <w:trHeight w:val="454"/>
        </w:trPr>
        <w:tc>
          <w:tcPr>
            <w:tcW w:w="10343" w:type="dxa"/>
            <w:gridSpan w:val="4"/>
            <w:tcBorders>
              <w:top w:val="single" w:sz="4" w:space="0" w:color="auto"/>
              <w:left w:val="single" w:sz="4" w:space="0" w:color="auto"/>
              <w:bottom w:val="single" w:sz="4" w:space="0" w:color="auto"/>
              <w:right w:val="single" w:sz="4" w:space="0" w:color="auto"/>
            </w:tcBorders>
            <w:shd w:val="clear" w:color="auto" w:fill="95B3D7" w:themeFill="accent1" w:themeFillTint="99"/>
            <w:vAlign w:val="center"/>
            <w:hideMark/>
          </w:tcPr>
          <w:p w14:paraId="1213EEB7" w14:textId="77777777" w:rsidR="004E26DB" w:rsidRDefault="004E26DB" w:rsidP="008361FE">
            <w:pPr>
              <w:pStyle w:val="Default"/>
              <w:rPr>
                <w:b/>
                <w:bCs/>
                <w:sz w:val="22"/>
                <w:szCs w:val="22"/>
              </w:rPr>
            </w:pPr>
            <w:r w:rsidRPr="009136FE">
              <w:rPr>
                <w:b/>
                <w:bCs/>
                <w:sz w:val="22"/>
                <w:szCs w:val="22"/>
              </w:rPr>
              <w:t xml:space="preserve">Table </w:t>
            </w:r>
            <w:r w:rsidR="00B961E2" w:rsidRPr="009136FE">
              <w:rPr>
                <w:b/>
                <w:bCs/>
                <w:sz w:val="22"/>
                <w:szCs w:val="22"/>
              </w:rPr>
              <w:t>6</w:t>
            </w:r>
            <w:r w:rsidRPr="009136FE">
              <w:rPr>
                <w:b/>
                <w:bCs/>
                <w:sz w:val="22"/>
                <w:szCs w:val="22"/>
              </w:rPr>
              <w:t>: COVID-19 Risk Assessment Template – to be adapted to meet local requirements (if necessary)</w:t>
            </w:r>
          </w:p>
          <w:p w14:paraId="778C1DD6" w14:textId="4C0FB808" w:rsidR="002105AE" w:rsidRPr="009136FE" w:rsidRDefault="002105AE" w:rsidP="008361FE">
            <w:pPr>
              <w:pStyle w:val="Default"/>
              <w:rPr>
                <w:b/>
                <w:bCs/>
                <w:sz w:val="22"/>
                <w:szCs w:val="22"/>
              </w:rPr>
            </w:pPr>
          </w:p>
        </w:tc>
      </w:tr>
      <w:tr w:rsidR="004E26DB" w:rsidRPr="009136FE" w14:paraId="5F9EF669" w14:textId="77777777" w:rsidTr="00B90857">
        <w:trPr>
          <w:trHeight w:val="263"/>
        </w:trPr>
        <w:tc>
          <w:tcPr>
            <w:tcW w:w="3397" w:type="dxa"/>
            <w:tcBorders>
              <w:top w:val="single" w:sz="4" w:space="0" w:color="auto"/>
              <w:left w:val="single" w:sz="4" w:space="0" w:color="auto"/>
              <w:bottom w:val="single" w:sz="4" w:space="0" w:color="auto"/>
              <w:right w:val="single" w:sz="4" w:space="0" w:color="auto"/>
            </w:tcBorders>
            <w:shd w:val="clear" w:color="auto" w:fill="B8CCE4" w:themeFill="accent1" w:themeFillTint="66"/>
            <w:vAlign w:val="center"/>
            <w:hideMark/>
          </w:tcPr>
          <w:p w14:paraId="1C8207AA" w14:textId="77777777" w:rsidR="004E26DB" w:rsidRPr="009136FE" w:rsidRDefault="004E26DB" w:rsidP="008361FE">
            <w:pPr>
              <w:pStyle w:val="Default"/>
              <w:rPr>
                <w:b/>
                <w:sz w:val="22"/>
                <w:szCs w:val="22"/>
              </w:rPr>
            </w:pPr>
            <w:r w:rsidRPr="009136FE">
              <w:rPr>
                <w:b/>
                <w:sz w:val="22"/>
                <w:szCs w:val="22"/>
              </w:rPr>
              <w:t xml:space="preserve"> Item </w:t>
            </w:r>
          </w:p>
        </w:tc>
        <w:tc>
          <w:tcPr>
            <w:tcW w:w="4111" w:type="dxa"/>
            <w:tcBorders>
              <w:top w:val="single" w:sz="4" w:space="0" w:color="auto"/>
              <w:left w:val="single" w:sz="4" w:space="0" w:color="auto"/>
              <w:bottom w:val="single" w:sz="4" w:space="0" w:color="auto"/>
              <w:right w:val="single" w:sz="4" w:space="0" w:color="auto"/>
            </w:tcBorders>
            <w:shd w:val="clear" w:color="auto" w:fill="B8CCE4" w:themeFill="accent1" w:themeFillTint="66"/>
            <w:vAlign w:val="center"/>
            <w:hideMark/>
          </w:tcPr>
          <w:p w14:paraId="436CBEC1" w14:textId="77777777" w:rsidR="004E26DB" w:rsidRPr="009136FE" w:rsidRDefault="004E26DB" w:rsidP="008361FE">
            <w:pPr>
              <w:pStyle w:val="Default"/>
              <w:rPr>
                <w:b/>
                <w:sz w:val="22"/>
                <w:szCs w:val="22"/>
              </w:rPr>
            </w:pPr>
            <w:r w:rsidRPr="009136FE">
              <w:rPr>
                <w:b/>
                <w:sz w:val="22"/>
                <w:szCs w:val="22"/>
              </w:rPr>
              <w:t>Details</w:t>
            </w:r>
          </w:p>
        </w:tc>
        <w:tc>
          <w:tcPr>
            <w:tcW w:w="1276" w:type="dxa"/>
            <w:tcBorders>
              <w:top w:val="single" w:sz="4" w:space="0" w:color="auto"/>
              <w:left w:val="single" w:sz="4" w:space="0" w:color="auto"/>
              <w:bottom w:val="single" w:sz="4" w:space="0" w:color="auto"/>
              <w:right w:val="single" w:sz="4" w:space="0" w:color="auto"/>
            </w:tcBorders>
            <w:shd w:val="clear" w:color="auto" w:fill="B8CCE4" w:themeFill="accent1" w:themeFillTint="66"/>
            <w:vAlign w:val="center"/>
            <w:hideMark/>
          </w:tcPr>
          <w:p w14:paraId="3DDEBC38" w14:textId="77777777" w:rsidR="004E26DB" w:rsidRPr="009136FE" w:rsidRDefault="004E26DB" w:rsidP="008361FE">
            <w:pPr>
              <w:pStyle w:val="Default"/>
              <w:rPr>
                <w:b/>
                <w:sz w:val="22"/>
                <w:szCs w:val="22"/>
              </w:rPr>
            </w:pPr>
            <w:r w:rsidRPr="009136FE">
              <w:rPr>
                <w:b/>
                <w:sz w:val="22"/>
                <w:szCs w:val="22"/>
              </w:rPr>
              <w:t>Tick if completed</w:t>
            </w:r>
          </w:p>
        </w:tc>
        <w:tc>
          <w:tcPr>
            <w:tcW w:w="1559" w:type="dxa"/>
            <w:tcBorders>
              <w:top w:val="single" w:sz="4" w:space="0" w:color="auto"/>
              <w:left w:val="single" w:sz="4" w:space="0" w:color="auto"/>
              <w:bottom w:val="single" w:sz="4" w:space="0" w:color="auto"/>
              <w:right w:val="single" w:sz="4" w:space="0" w:color="auto"/>
            </w:tcBorders>
            <w:shd w:val="clear" w:color="auto" w:fill="B8CCE4" w:themeFill="accent1" w:themeFillTint="66"/>
            <w:vAlign w:val="center"/>
            <w:hideMark/>
          </w:tcPr>
          <w:p w14:paraId="24E77C79" w14:textId="77777777" w:rsidR="004E26DB" w:rsidRPr="009136FE" w:rsidRDefault="004E26DB" w:rsidP="008361FE">
            <w:pPr>
              <w:pStyle w:val="Default"/>
              <w:rPr>
                <w:b/>
                <w:sz w:val="22"/>
                <w:szCs w:val="22"/>
              </w:rPr>
            </w:pPr>
            <w:r w:rsidRPr="009136FE">
              <w:rPr>
                <w:b/>
                <w:sz w:val="22"/>
                <w:szCs w:val="22"/>
              </w:rPr>
              <w:t>Action/Follow up needed</w:t>
            </w:r>
          </w:p>
        </w:tc>
      </w:tr>
      <w:tr w:rsidR="004E26DB" w:rsidRPr="009136FE" w14:paraId="20C3BB44" w14:textId="77777777" w:rsidTr="00B90857">
        <w:trPr>
          <w:trHeight w:val="981"/>
        </w:trPr>
        <w:tc>
          <w:tcPr>
            <w:tcW w:w="3397" w:type="dxa"/>
            <w:tcBorders>
              <w:top w:val="single" w:sz="4" w:space="0" w:color="auto"/>
              <w:left w:val="single" w:sz="4" w:space="0" w:color="auto"/>
              <w:bottom w:val="single" w:sz="4" w:space="0" w:color="auto"/>
              <w:right w:val="single" w:sz="4" w:space="0" w:color="auto"/>
            </w:tcBorders>
          </w:tcPr>
          <w:p w14:paraId="70600CC8" w14:textId="77777777" w:rsidR="004E26DB" w:rsidRPr="009136FE" w:rsidRDefault="004E4AFD" w:rsidP="008361FE">
            <w:pPr>
              <w:pStyle w:val="Default"/>
              <w:rPr>
                <w:b/>
                <w:sz w:val="22"/>
                <w:szCs w:val="22"/>
              </w:rPr>
            </w:pPr>
            <w:hyperlink r:id="rId21" w:history="1">
              <w:r w:rsidR="004E26DB" w:rsidRPr="009136FE">
                <w:rPr>
                  <w:rStyle w:val="Hyperlink"/>
                  <w:b/>
                  <w:sz w:val="22"/>
                  <w:szCs w:val="22"/>
                </w:rPr>
                <w:t>Risk Assessment</w:t>
              </w:r>
            </w:hyperlink>
            <w:r w:rsidR="004E26DB" w:rsidRPr="009136FE">
              <w:rPr>
                <w:b/>
                <w:sz w:val="22"/>
                <w:szCs w:val="22"/>
              </w:rPr>
              <w:t xml:space="preserve"> </w:t>
            </w:r>
          </w:p>
          <w:p w14:paraId="2FD7516A" w14:textId="77777777" w:rsidR="004E26DB" w:rsidRPr="009136FE" w:rsidRDefault="004E26DB" w:rsidP="008361FE">
            <w:pPr>
              <w:pStyle w:val="Default"/>
              <w:rPr>
                <w:b/>
                <w:sz w:val="22"/>
                <w:szCs w:val="22"/>
              </w:rPr>
            </w:pPr>
          </w:p>
          <w:p w14:paraId="725B139D" w14:textId="77777777" w:rsidR="004E26DB" w:rsidRPr="009136FE" w:rsidRDefault="004E4AFD" w:rsidP="008361FE">
            <w:pPr>
              <w:pStyle w:val="Default"/>
              <w:rPr>
                <w:b/>
                <w:sz w:val="22"/>
                <w:szCs w:val="22"/>
              </w:rPr>
            </w:pPr>
            <w:hyperlink r:id="rId22" w:history="1">
              <w:r w:rsidR="004E26DB" w:rsidRPr="009136FE">
                <w:rPr>
                  <w:rStyle w:val="Hyperlink"/>
                  <w:b/>
                  <w:sz w:val="22"/>
                  <w:szCs w:val="22"/>
                </w:rPr>
                <w:t>Who is at higher risk</w:t>
              </w:r>
            </w:hyperlink>
            <w:r w:rsidR="004E26DB" w:rsidRPr="009136FE">
              <w:rPr>
                <w:b/>
                <w:sz w:val="22"/>
                <w:szCs w:val="22"/>
              </w:rPr>
              <w:t xml:space="preserve"> </w:t>
            </w:r>
          </w:p>
          <w:p w14:paraId="2B0C7283" w14:textId="77777777" w:rsidR="004E26DB" w:rsidRPr="009136FE" w:rsidRDefault="004E26DB" w:rsidP="008361FE">
            <w:pPr>
              <w:pStyle w:val="Default"/>
              <w:rPr>
                <w:b/>
                <w:sz w:val="22"/>
                <w:szCs w:val="22"/>
              </w:rPr>
            </w:pPr>
          </w:p>
          <w:p w14:paraId="1791C477" w14:textId="77777777" w:rsidR="004E26DB" w:rsidRPr="009136FE" w:rsidRDefault="004E4AFD" w:rsidP="008361FE">
            <w:pPr>
              <w:pStyle w:val="Default"/>
              <w:rPr>
                <w:b/>
                <w:sz w:val="22"/>
                <w:szCs w:val="22"/>
              </w:rPr>
            </w:pPr>
            <w:hyperlink r:id="rId23" w:history="1">
              <w:r w:rsidR="004E26DB" w:rsidRPr="009136FE">
                <w:rPr>
                  <w:rStyle w:val="Hyperlink"/>
                  <w:b/>
                  <w:sz w:val="22"/>
                  <w:szCs w:val="22"/>
                </w:rPr>
                <w:t>Pregnancy and Coronavirus</w:t>
              </w:r>
            </w:hyperlink>
            <w:r w:rsidR="004E26DB" w:rsidRPr="009136FE">
              <w:rPr>
                <w:b/>
                <w:sz w:val="22"/>
                <w:szCs w:val="22"/>
              </w:rPr>
              <w:t xml:space="preserve"> </w:t>
            </w:r>
          </w:p>
          <w:p w14:paraId="4E2AB789" w14:textId="77777777" w:rsidR="004E26DB" w:rsidRPr="009136FE" w:rsidRDefault="004E26DB" w:rsidP="008361FE">
            <w:pPr>
              <w:pStyle w:val="Default"/>
              <w:rPr>
                <w:b/>
                <w:sz w:val="22"/>
                <w:szCs w:val="22"/>
              </w:rPr>
            </w:pPr>
          </w:p>
          <w:p w14:paraId="57CFE659" w14:textId="77777777" w:rsidR="004E26DB" w:rsidRPr="009136FE" w:rsidRDefault="004E4AFD" w:rsidP="008361FE">
            <w:pPr>
              <w:pStyle w:val="Default"/>
              <w:rPr>
                <w:b/>
                <w:sz w:val="22"/>
                <w:szCs w:val="22"/>
              </w:rPr>
            </w:pPr>
            <w:hyperlink r:id="rId24" w:history="1">
              <w:r w:rsidR="004E26DB" w:rsidRPr="009136FE">
                <w:rPr>
                  <w:rStyle w:val="Hyperlink"/>
                  <w:b/>
                  <w:sz w:val="22"/>
                  <w:szCs w:val="22"/>
                </w:rPr>
                <w:t>COVID-19: understanding the impact on BAME communities</w:t>
              </w:r>
            </w:hyperlink>
            <w:r w:rsidR="004E26DB" w:rsidRPr="009136FE">
              <w:rPr>
                <w:b/>
                <w:sz w:val="22"/>
                <w:szCs w:val="22"/>
              </w:rPr>
              <w:t xml:space="preserve"> </w:t>
            </w:r>
          </w:p>
          <w:p w14:paraId="5DC4CD88" w14:textId="77777777" w:rsidR="004E26DB" w:rsidRPr="009136FE" w:rsidRDefault="004E26DB" w:rsidP="008361FE">
            <w:pPr>
              <w:pStyle w:val="Default"/>
              <w:rPr>
                <w:b/>
                <w:sz w:val="22"/>
                <w:szCs w:val="22"/>
              </w:rPr>
            </w:pPr>
          </w:p>
        </w:tc>
        <w:tc>
          <w:tcPr>
            <w:tcW w:w="4111" w:type="dxa"/>
            <w:tcBorders>
              <w:top w:val="single" w:sz="4" w:space="0" w:color="auto"/>
              <w:left w:val="single" w:sz="4" w:space="0" w:color="auto"/>
              <w:bottom w:val="single" w:sz="4" w:space="0" w:color="auto"/>
              <w:right w:val="single" w:sz="4" w:space="0" w:color="auto"/>
            </w:tcBorders>
            <w:vAlign w:val="center"/>
            <w:hideMark/>
          </w:tcPr>
          <w:p w14:paraId="620DB525" w14:textId="77777777" w:rsidR="004E26DB" w:rsidRPr="009136FE" w:rsidRDefault="004E26DB" w:rsidP="008361FE">
            <w:pPr>
              <w:pStyle w:val="Default"/>
              <w:rPr>
                <w:sz w:val="22"/>
                <w:szCs w:val="22"/>
              </w:rPr>
            </w:pPr>
            <w:r w:rsidRPr="009136FE">
              <w:rPr>
                <w:sz w:val="22"/>
                <w:szCs w:val="22"/>
              </w:rPr>
              <w:t xml:space="preserve">Risk factors include age, ethnicity, gender, underlying health conditions, pregnancy, BMI. </w:t>
            </w:r>
          </w:p>
        </w:tc>
        <w:tc>
          <w:tcPr>
            <w:tcW w:w="1276" w:type="dxa"/>
            <w:tcBorders>
              <w:top w:val="single" w:sz="4" w:space="0" w:color="auto"/>
              <w:left w:val="single" w:sz="4" w:space="0" w:color="auto"/>
              <w:bottom w:val="single" w:sz="4" w:space="0" w:color="auto"/>
              <w:right w:val="single" w:sz="4" w:space="0" w:color="auto"/>
            </w:tcBorders>
          </w:tcPr>
          <w:p w14:paraId="42EB2502" w14:textId="77777777" w:rsidR="004E26DB" w:rsidRPr="009136FE" w:rsidRDefault="004E26DB" w:rsidP="008361FE">
            <w:pPr>
              <w:pStyle w:val="Default"/>
              <w:rPr>
                <w:sz w:val="22"/>
                <w:szCs w:val="22"/>
              </w:rPr>
            </w:pPr>
          </w:p>
        </w:tc>
        <w:tc>
          <w:tcPr>
            <w:tcW w:w="1559" w:type="dxa"/>
            <w:tcBorders>
              <w:top w:val="single" w:sz="4" w:space="0" w:color="auto"/>
              <w:left w:val="single" w:sz="4" w:space="0" w:color="auto"/>
              <w:bottom w:val="single" w:sz="4" w:space="0" w:color="auto"/>
              <w:right w:val="single" w:sz="4" w:space="0" w:color="auto"/>
            </w:tcBorders>
          </w:tcPr>
          <w:p w14:paraId="51F78C07" w14:textId="77777777" w:rsidR="004E26DB" w:rsidRPr="009136FE" w:rsidRDefault="004E26DB" w:rsidP="008361FE">
            <w:pPr>
              <w:pStyle w:val="Default"/>
              <w:rPr>
                <w:sz w:val="22"/>
                <w:szCs w:val="22"/>
              </w:rPr>
            </w:pPr>
          </w:p>
        </w:tc>
      </w:tr>
      <w:tr w:rsidR="004E26DB" w:rsidRPr="009136FE" w14:paraId="7B2A31BF" w14:textId="77777777" w:rsidTr="00B90857">
        <w:trPr>
          <w:trHeight w:val="610"/>
        </w:trPr>
        <w:tc>
          <w:tcPr>
            <w:tcW w:w="3397" w:type="dxa"/>
            <w:tcBorders>
              <w:top w:val="single" w:sz="4" w:space="0" w:color="auto"/>
              <w:left w:val="single" w:sz="4" w:space="0" w:color="auto"/>
              <w:bottom w:val="single" w:sz="4" w:space="0" w:color="auto"/>
              <w:right w:val="single" w:sz="4" w:space="0" w:color="auto"/>
            </w:tcBorders>
            <w:hideMark/>
          </w:tcPr>
          <w:p w14:paraId="0FF3E790" w14:textId="77777777" w:rsidR="004E26DB" w:rsidRPr="009136FE" w:rsidRDefault="004E26DB" w:rsidP="008361FE">
            <w:pPr>
              <w:pStyle w:val="Default"/>
              <w:rPr>
                <w:b/>
                <w:sz w:val="22"/>
                <w:szCs w:val="22"/>
              </w:rPr>
            </w:pPr>
            <w:r w:rsidRPr="009136FE">
              <w:rPr>
                <w:b/>
                <w:color w:val="auto"/>
                <w:sz w:val="22"/>
                <w:szCs w:val="22"/>
              </w:rPr>
              <w:t xml:space="preserve"> </w:t>
            </w:r>
            <w:r w:rsidRPr="009136FE">
              <w:rPr>
                <w:b/>
                <w:sz w:val="22"/>
                <w:szCs w:val="22"/>
              </w:rPr>
              <w:t xml:space="preserve">Covid-19 Vaccination </w:t>
            </w:r>
          </w:p>
        </w:tc>
        <w:tc>
          <w:tcPr>
            <w:tcW w:w="4111" w:type="dxa"/>
            <w:tcBorders>
              <w:top w:val="single" w:sz="4" w:space="0" w:color="auto"/>
              <w:left w:val="single" w:sz="4" w:space="0" w:color="auto"/>
              <w:bottom w:val="single" w:sz="4" w:space="0" w:color="auto"/>
              <w:right w:val="single" w:sz="4" w:space="0" w:color="auto"/>
            </w:tcBorders>
            <w:vAlign w:val="center"/>
          </w:tcPr>
          <w:p w14:paraId="1B073A35" w14:textId="77777777" w:rsidR="004E26DB" w:rsidRPr="009136FE" w:rsidRDefault="004E26DB" w:rsidP="008361FE">
            <w:pPr>
              <w:pStyle w:val="Default"/>
              <w:rPr>
                <w:sz w:val="22"/>
                <w:szCs w:val="22"/>
              </w:rPr>
            </w:pPr>
            <w:r w:rsidRPr="009136FE">
              <w:rPr>
                <w:sz w:val="22"/>
                <w:szCs w:val="22"/>
              </w:rPr>
              <w:t>If required, confirm the TP vaccination status.</w:t>
            </w:r>
          </w:p>
          <w:p w14:paraId="7F50D43F" w14:textId="77777777" w:rsidR="004E26DB" w:rsidRPr="009136FE" w:rsidRDefault="004E26DB" w:rsidP="008361FE">
            <w:pPr>
              <w:pStyle w:val="Default"/>
              <w:rPr>
                <w:sz w:val="22"/>
                <w:szCs w:val="22"/>
              </w:rPr>
            </w:pPr>
            <w:r w:rsidRPr="009136FE">
              <w:rPr>
                <w:sz w:val="22"/>
                <w:szCs w:val="22"/>
              </w:rPr>
              <w:t xml:space="preserve">Seek advice from Occupational Health department if any concerns. </w:t>
            </w:r>
          </w:p>
          <w:p w14:paraId="5AEB82A6" w14:textId="77777777" w:rsidR="004E26DB" w:rsidRPr="009136FE" w:rsidRDefault="004E26DB" w:rsidP="008361FE">
            <w:pPr>
              <w:pStyle w:val="Default"/>
              <w:rPr>
                <w:sz w:val="22"/>
                <w:szCs w:val="22"/>
              </w:rPr>
            </w:pPr>
          </w:p>
        </w:tc>
        <w:tc>
          <w:tcPr>
            <w:tcW w:w="1276" w:type="dxa"/>
            <w:tcBorders>
              <w:top w:val="single" w:sz="4" w:space="0" w:color="auto"/>
              <w:left w:val="single" w:sz="4" w:space="0" w:color="auto"/>
              <w:bottom w:val="single" w:sz="4" w:space="0" w:color="auto"/>
              <w:right w:val="single" w:sz="4" w:space="0" w:color="auto"/>
            </w:tcBorders>
          </w:tcPr>
          <w:p w14:paraId="18000D9F" w14:textId="77777777" w:rsidR="004E26DB" w:rsidRPr="009136FE" w:rsidRDefault="004E26DB" w:rsidP="008361FE">
            <w:pPr>
              <w:pStyle w:val="Default"/>
              <w:rPr>
                <w:sz w:val="22"/>
                <w:szCs w:val="22"/>
              </w:rPr>
            </w:pPr>
          </w:p>
        </w:tc>
        <w:tc>
          <w:tcPr>
            <w:tcW w:w="1559" w:type="dxa"/>
            <w:tcBorders>
              <w:top w:val="single" w:sz="4" w:space="0" w:color="auto"/>
              <w:left w:val="single" w:sz="4" w:space="0" w:color="auto"/>
              <w:bottom w:val="single" w:sz="4" w:space="0" w:color="auto"/>
              <w:right w:val="single" w:sz="4" w:space="0" w:color="auto"/>
            </w:tcBorders>
          </w:tcPr>
          <w:p w14:paraId="55175524" w14:textId="77777777" w:rsidR="004E26DB" w:rsidRPr="009136FE" w:rsidRDefault="004E26DB" w:rsidP="008361FE">
            <w:pPr>
              <w:pStyle w:val="Default"/>
              <w:rPr>
                <w:sz w:val="22"/>
                <w:szCs w:val="22"/>
              </w:rPr>
            </w:pPr>
          </w:p>
        </w:tc>
      </w:tr>
      <w:tr w:rsidR="004E26DB" w:rsidRPr="009136FE" w14:paraId="3340BAF5" w14:textId="77777777" w:rsidTr="00B90857">
        <w:trPr>
          <w:trHeight w:val="861"/>
        </w:trPr>
        <w:tc>
          <w:tcPr>
            <w:tcW w:w="3397" w:type="dxa"/>
            <w:tcBorders>
              <w:top w:val="single" w:sz="4" w:space="0" w:color="auto"/>
              <w:left w:val="single" w:sz="4" w:space="0" w:color="auto"/>
              <w:bottom w:val="single" w:sz="4" w:space="0" w:color="auto"/>
              <w:right w:val="single" w:sz="4" w:space="0" w:color="auto"/>
            </w:tcBorders>
            <w:hideMark/>
          </w:tcPr>
          <w:p w14:paraId="1CC36D44" w14:textId="77777777" w:rsidR="004E26DB" w:rsidRPr="009136FE" w:rsidRDefault="004E26DB" w:rsidP="008361FE">
            <w:pPr>
              <w:pStyle w:val="Default"/>
              <w:rPr>
                <w:b/>
                <w:sz w:val="22"/>
                <w:szCs w:val="22"/>
              </w:rPr>
            </w:pPr>
            <w:r w:rsidRPr="009136FE">
              <w:rPr>
                <w:b/>
                <w:sz w:val="22"/>
                <w:szCs w:val="22"/>
              </w:rPr>
              <w:t xml:space="preserve">Discussion about adjustments which may be needed to reduce risk. </w:t>
            </w:r>
          </w:p>
        </w:tc>
        <w:tc>
          <w:tcPr>
            <w:tcW w:w="4111" w:type="dxa"/>
            <w:tcBorders>
              <w:top w:val="single" w:sz="4" w:space="0" w:color="auto"/>
              <w:left w:val="single" w:sz="4" w:space="0" w:color="auto"/>
              <w:bottom w:val="single" w:sz="4" w:space="0" w:color="auto"/>
              <w:right w:val="single" w:sz="4" w:space="0" w:color="auto"/>
            </w:tcBorders>
            <w:vAlign w:val="center"/>
          </w:tcPr>
          <w:p w14:paraId="10438D5E" w14:textId="77777777" w:rsidR="004E26DB" w:rsidRPr="009136FE" w:rsidRDefault="004E26DB" w:rsidP="008361FE">
            <w:pPr>
              <w:pStyle w:val="Default"/>
              <w:rPr>
                <w:sz w:val="22"/>
                <w:szCs w:val="22"/>
              </w:rPr>
            </w:pPr>
            <w:r w:rsidRPr="009136FE">
              <w:rPr>
                <w:sz w:val="22"/>
                <w:szCs w:val="22"/>
              </w:rPr>
              <w:t xml:space="preserve">Adjustments may include reducing patient-facing activities, redeployment to lower risk areas, amendments to travel to and from work. </w:t>
            </w:r>
          </w:p>
          <w:p w14:paraId="0A930374" w14:textId="77777777" w:rsidR="004E26DB" w:rsidRPr="009136FE" w:rsidRDefault="004E26DB" w:rsidP="008361FE">
            <w:pPr>
              <w:pStyle w:val="Default"/>
              <w:rPr>
                <w:sz w:val="22"/>
                <w:szCs w:val="22"/>
              </w:rPr>
            </w:pPr>
          </w:p>
        </w:tc>
        <w:tc>
          <w:tcPr>
            <w:tcW w:w="1276" w:type="dxa"/>
            <w:tcBorders>
              <w:top w:val="single" w:sz="4" w:space="0" w:color="auto"/>
              <w:left w:val="single" w:sz="4" w:space="0" w:color="auto"/>
              <w:bottom w:val="single" w:sz="4" w:space="0" w:color="auto"/>
              <w:right w:val="single" w:sz="4" w:space="0" w:color="auto"/>
            </w:tcBorders>
          </w:tcPr>
          <w:p w14:paraId="44F82460" w14:textId="77777777" w:rsidR="004E26DB" w:rsidRPr="009136FE" w:rsidRDefault="004E26DB" w:rsidP="008361FE">
            <w:pPr>
              <w:pStyle w:val="Default"/>
              <w:rPr>
                <w:sz w:val="22"/>
                <w:szCs w:val="22"/>
              </w:rPr>
            </w:pPr>
          </w:p>
        </w:tc>
        <w:tc>
          <w:tcPr>
            <w:tcW w:w="1559" w:type="dxa"/>
            <w:tcBorders>
              <w:top w:val="single" w:sz="4" w:space="0" w:color="auto"/>
              <w:left w:val="single" w:sz="4" w:space="0" w:color="auto"/>
              <w:bottom w:val="single" w:sz="4" w:space="0" w:color="auto"/>
              <w:right w:val="single" w:sz="4" w:space="0" w:color="auto"/>
            </w:tcBorders>
          </w:tcPr>
          <w:p w14:paraId="7E98494B" w14:textId="77777777" w:rsidR="004E26DB" w:rsidRPr="009136FE" w:rsidRDefault="004E26DB" w:rsidP="008361FE">
            <w:pPr>
              <w:pStyle w:val="Default"/>
              <w:rPr>
                <w:sz w:val="22"/>
                <w:szCs w:val="22"/>
              </w:rPr>
            </w:pPr>
          </w:p>
        </w:tc>
      </w:tr>
      <w:tr w:rsidR="004E26DB" w:rsidRPr="009136FE" w14:paraId="292DA8F0" w14:textId="77777777" w:rsidTr="00B90857">
        <w:trPr>
          <w:trHeight w:val="608"/>
        </w:trPr>
        <w:tc>
          <w:tcPr>
            <w:tcW w:w="3397" w:type="dxa"/>
            <w:tcBorders>
              <w:top w:val="single" w:sz="4" w:space="0" w:color="auto"/>
              <w:left w:val="single" w:sz="4" w:space="0" w:color="auto"/>
              <w:bottom w:val="single" w:sz="4" w:space="0" w:color="auto"/>
              <w:right w:val="single" w:sz="4" w:space="0" w:color="auto"/>
            </w:tcBorders>
            <w:hideMark/>
          </w:tcPr>
          <w:p w14:paraId="55511475" w14:textId="77777777" w:rsidR="004E26DB" w:rsidRPr="009136FE" w:rsidRDefault="004E26DB" w:rsidP="008361FE">
            <w:pPr>
              <w:pStyle w:val="Default"/>
              <w:rPr>
                <w:b/>
                <w:sz w:val="22"/>
                <w:szCs w:val="22"/>
              </w:rPr>
            </w:pPr>
            <w:r w:rsidRPr="009136FE">
              <w:rPr>
                <w:b/>
                <w:sz w:val="22"/>
                <w:szCs w:val="22"/>
              </w:rPr>
              <w:t xml:space="preserve">Personal protective equipment </w:t>
            </w:r>
          </w:p>
        </w:tc>
        <w:tc>
          <w:tcPr>
            <w:tcW w:w="4111" w:type="dxa"/>
            <w:tcBorders>
              <w:top w:val="single" w:sz="4" w:space="0" w:color="auto"/>
              <w:left w:val="single" w:sz="4" w:space="0" w:color="auto"/>
              <w:bottom w:val="single" w:sz="4" w:space="0" w:color="auto"/>
              <w:right w:val="single" w:sz="4" w:space="0" w:color="auto"/>
            </w:tcBorders>
            <w:vAlign w:val="center"/>
          </w:tcPr>
          <w:p w14:paraId="228AA2F9" w14:textId="77777777" w:rsidR="004E26DB" w:rsidRPr="009136FE" w:rsidRDefault="004E26DB" w:rsidP="008361FE">
            <w:pPr>
              <w:pStyle w:val="Default"/>
              <w:rPr>
                <w:sz w:val="22"/>
                <w:szCs w:val="22"/>
              </w:rPr>
            </w:pPr>
            <w:r w:rsidRPr="009136FE">
              <w:rPr>
                <w:sz w:val="22"/>
                <w:szCs w:val="22"/>
              </w:rPr>
              <w:t xml:space="preserve">TPs must understand the employer’s policy on PPE and have access to the relevant equipment. </w:t>
            </w:r>
          </w:p>
          <w:p w14:paraId="3B9AF576" w14:textId="77777777" w:rsidR="004E26DB" w:rsidRPr="009136FE" w:rsidRDefault="004E26DB" w:rsidP="008361FE">
            <w:pPr>
              <w:pStyle w:val="Default"/>
              <w:rPr>
                <w:sz w:val="22"/>
                <w:szCs w:val="22"/>
              </w:rPr>
            </w:pPr>
          </w:p>
        </w:tc>
        <w:tc>
          <w:tcPr>
            <w:tcW w:w="1276" w:type="dxa"/>
            <w:tcBorders>
              <w:top w:val="single" w:sz="4" w:space="0" w:color="auto"/>
              <w:left w:val="single" w:sz="4" w:space="0" w:color="auto"/>
              <w:bottom w:val="single" w:sz="4" w:space="0" w:color="auto"/>
              <w:right w:val="single" w:sz="4" w:space="0" w:color="auto"/>
            </w:tcBorders>
          </w:tcPr>
          <w:p w14:paraId="42C782E3" w14:textId="77777777" w:rsidR="004E26DB" w:rsidRPr="009136FE" w:rsidRDefault="004E26DB" w:rsidP="008361FE">
            <w:pPr>
              <w:pStyle w:val="Default"/>
              <w:rPr>
                <w:sz w:val="22"/>
                <w:szCs w:val="22"/>
              </w:rPr>
            </w:pPr>
          </w:p>
        </w:tc>
        <w:tc>
          <w:tcPr>
            <w:tcW w:w="1559" w:type="dxa"/>
            <w:tcBorders>
              <w:top w:val="single" w:sz="4" w:space="0" w:color="auto"/>
              <w:left w:val="single" w:sz="4" w:space="0" w:color="auto"/>
              <w:bottom w:val="single" w:sz="4" w:space="0" w:color="auto"/>
              <w:right w:val="single" w:sz="4" w:space="0" w:color="auto"/>
            </w:tcBorders>
          </w:tcPr>
          <w:p w14:paraId="7AF52231" w14:textId="77777777" w:rsidR="004E26DB" w:rsidRPr="009136FE" w:rsidRDefault="004E26DB" w:rsidP="008361FE">
            <w:pPr>
              <w:pStyle w:val="Default"/>
              <w:rPr>
                <w:sz w:val="22"/>
                <w:szCs w:val="22"/>
              </w:rPr>
            </w:pPr>
          </w:p>
        </w:tc>
      </w:tr>
      <w:tr w:rsidR="004E26DB" w:rsidRPr="009136FE" w14:paraId="7C6CED77" w14:textId="77777777" w:rsidTr="00B90857">
        <w:trPr>
          <w:trHeight w:val="608"/>
        </w:trPr>
        <w:tc>
          <w:tcPr>
            <w:tcW w:w="3397" w:type="dxa"/>
            <w:tcBorders>
              <w:top w:val="single" w:sz="4" w:space="0" w:color="auto"/>
              <w:left w:val="single" w:sz="4" w:space="0" w:color="auto"/>
              <w:bottom w:val="single" w:sz="4" w:space="0" w:color="auto"/>
              <w:right w:val="single" w:sz="4" w:space="0" w:color="auto"/>
            </w:tcBorders>
            <w:hideMark/>
          </w:tcPr>
          <w:p w14:paraId="57B6D1D5" w14:textId="77777777" w:rsidR="004E26DB" w:rsidRPr="009136FE" w:rsidRDefault="004E26DB" w:rsidP="008361FE">
            <w:pPr>
              <w:pStyle w:val="Default"/>
              <w:rPr>
                <w:b/>
                <w:sz w:val="22"/>
                <w:szCs w:val="22"/>
              </w:rPr>
            </w:pPr>
            <w:r w:rsidRPr="009136FE">
              <w:rPr>
                <w:b/>
                <w:sz w:val="22"/>
                <w:szCs w:val="22"/>
              </w:rPr>
              <w:t>Lateral flow testing to be completed and recorded.</w:t>
            </w:r>
          </w:p>
        </w:tc>
        <w:tc>
          <w:tcPr>
            <w:tcW w:w="4111" w:type="dxa"/>
            <w:tcBorders>
              <w:top w:val="single" w:sz="4" w:space="0" w:color="auto"/>
              <w:left w:val="single" w:sz="4" w:space="0" w:color="auto"/>
              <w:bottom w:val="single" w:sz="4" w:space="0" w:color="auto"/>
              <w:right w:val="single" w:sz="4" w:space="0" w:color="auto"/>
            </w:tcBorders>
            <w:vAlign w:val="center"/>
          </w:tcPr>
          <w:p w14:paraId="1B9CBFA2" w14:textId="77777777" w:rsidR="004E26DB" w:rsidRPr="009136FE" w:rsidRDefault="004E26DB" w:rsidP="008361FE">
            <w:pPr>
              <w:pStyle w:val="Default"/>
              <w:rPr>
                <w:sz w:val="22"/>
                <w:szCs w:val="22"/>
              </w:rPr>
            </w:pPr>
            <w:r w:rsidRPr="009136FE">
              <w:rPr>
                <w:sz w:val="22"/>
                <w:szCs w:val="22"/>
              </w:rPr>
              <w:t>Placement site to confirm requirements and reporting process and advise Trainee Pharmacist on induction.</w:t>
            </w:r>
          </w:p>
          <w:p w14:paraId="677068DD" w14:textId="77777777" w:rsidR="004E26DB" w:rsidRPr="009136FE" w:rsidRDefault="004E26DB" w:rsidP="008361FE">
            <w:pPr>
              <w:pStyle w:val="Default"/>
              <w:rPr>
                <w:sz w:val="22"/>
                <w:szCs w:val="22"/>
              </w:rPr>
            </w:pPr>
          </w:p>
        </w:tc>
        <w:tc>
          <w:tcPr>
            <w:tcW w:w="1276" w:type="dxa"/>
            <w:tcBorders>
              <w:top w:val="single" w:sz="4" w:space="0" w:color="auto"/>
              <w:left w:val="single" w:sz="4" w:space="0" w:color="auto"/>
              <w:bottom w:val="single" w:sz="4" w:space="0" w:color="auto"/>
              <w:right w:val="single" w:sz="4" w:space="0" w:color="auto"/>
            </w:tcBorders>
          </w:tcPr>
          <w:p w14:paraId="5E73DD45" w14:textId="77777777" w:rsidR="004E26DB" w:rsidRPr="009136FE" w:rsidRDefault="004E26DB" w:rsidP="008361FE">
            <w:pPr>
              <w:pStyle w:val="Default"/>
              <w:rPr>
                <w:sz w:val="22"/>
                <w:szCs w:val="22"/>
              </w:rPr>
            </w:pPr>
          </w:p>
        </w:tc>
        <w:tc>
          <w:tcPr>
            <w:tcW w:w="1559" w:type="dxa"/>
            <w:tcBorders>
              <w:top w:val="single" w:sz="4" w:space="0" w:color="auto"/>
              <w:left w:val="single" w:sz="4" w:space="0" w:color="auto"/>
              <w:bottom w:val="single" w:sz="4" w:space="0" w:color="auto"/>
              <w:right w:val="single" w:sz="4" w:space="0" w:color="auto"/>
            </w:tcBorders>
          </w:tcPr>
          <w:p w14:paraId="1DFC8AFE" w14:textId="77777777" w:rsidR="004E26DB" w:rsidRPr="009136FE" w:rsidRDefault="004E26DB" w:rsidP="008361FE">
            <w:pPr>
              <w:pStyle w:val="Default"/>
              <w:rPr>
                <w:sz w:val="22"/>
                <w:szCs w:val="22"/>
              </w:rPr>
            </w:pPr>
          </w:p>
        </w:tc>
      </w:tr>
    </w:tbl>
    <w:p w14:paraId="79DEDB19" w14:textId="77777777" w:rsidR="004E26DB" w:rsidRDefault="004E26DB" w:rsidP="004E26DB">
      <w:pPr>
        <w:tabs>
          <w:tab w:val="left" w:pos="1450"/>
        </w:tabs>
      </w:pPr>
    </w:p>
    <w:p w14:paraId="7CBEBF9D" w14:textId="77777777" w:rsidR="00A511E6" w:rsidRDefault="004E26DB" w:rsidP="00A511E6">
      <w:pPr>
        <w:tabs>
          <w:tab w:val="left" w:pos="1450"/>
        </w:tabs>
        <w:rPr>
          <w:i/>
          <w:iCs/>
          <w:sz w:val="18"/>
          <w:szCs w:val="18"/>
        </w:rPr>
      </w:pPr>
      <w:r>
        <w:rPr>
          <w:i/>
          <w:iCs/>
          <w:sz w:val="18"/>
          <w:szCs w:val="18"/>
        </w:rPr>
        <w:t>Source: Adapted from HEE Trainee Pharmacist in GP Practice Programme Handbook 2021-2</w:t>
      </w:r>
      <w:r w:rsidR="00A511E6">
        <w:rPr>
          <w:i/>
          <w:iCs/>
          <w:sz w:val="18"/>
          <w:szCs w:val="18"/>
        </w:rPr>
        <w:t>2</w:t>
      </w:r>
    </w:p>
    <w:p w14:paraId="2A0C2DD2" w14:textId="77777777" w:rsidR="00EA6048" w:rsidRDefault="00EA6048" w:rsidP="00A511E6">
      <w:pPr>
        <w:tabs>
          <w:tab w:val="left" w:pos="1450"/>
        </w:tabs>
        <w:rPr>
          <w:i/>
          <w:iCs/>
          <w:sz w:val="18"/>
          <w:szCs w:val="18"/>
        </w:rPr>
      </w:pPr>
    </w:p>
    <w:p w14:paraId="348DD58D" w14:textId="77777777" w:rsidR="00EA6048" w:rsidRDefault="00EA6048" w:rsidP="00A511E6">
      <w:pPr>
        <w:tabs>
          <w:tab w:val="left" w:pos="1450"/>
        </w:tabs>
        <w:rPr>
          <w:i/>
          <w:iCs/>
          <w:sz w:val="18"/>
          <w:szCs w:val="18"/>
        </w:rPr>
      </w:pPr>
    </w:p>
    <w:p w14:paraId="31BC75CD" w14:textId="08BDED14" w:rsidR="00EA6048" w:rsidRDefault="00EA6048" w:rsidP="00B12F6A">
      <w:pPr>
        <w:pStyle w:val="Heading2"/>
        <w:numPr>
          <w:ilvl w:val="0"/>
          <w:numId w:val="16"/>
        </w:numPr>
      </w:pPr>
      <w:bookmarkStart w:id="224" w:name="_Toc135216165"/>
      <w:bookmarkStart w:id="225" w:name="_Toc115707131"/>
      <w:r>
        <w:t xml:space="preserve">Sample Timetable for a </w:t>
      </w:r>
      <w:r w:rsidR="00681B87">
        <w:t>1</w:t>
      </w:r>
      <w:r>
        <w:t>-week</w:t>
      </w:r>
      <w:r w:rsidR="00681B87">
        <w:t>, 2-week and 4-week</w:t>
      </w:r>
      <w:bookmarkEnd w:id="224"/>
      <w:r>
        <w:t xml:space="preserve"> </w:t>
      </w:r>
      <w:bookmarkEnd w:id="225"/>
    </w:p>
    <w:p w14:paraId="4BB58515" w14:textId="4CF4C3A3" w:rsidR="004C3AC3" w:rsidRDefault="00681B87" w:rsidP="00681B87">
      <w:r>
        <w:t>A sample timetable is available</w:t>
      </w:r>
      <w:r w:rsidR="00D4450A">
        <w:t xml:space="preserve"> in the CPPE</w:t>
      </w:r>
      <w:r w:rsidR="00BC0A81">
        <w:t xml:space="preserve"> </w:t>
      </w:r>
      <w:hyperlink r:id="rId25" w:history="1">
        <w:r w:rsidR="004C3AC3" w:rsidRPr="004C3AC3">
          <w:rPr>
            <w:rStyle w:val="Hyperlink"/>
          </w:rPr>
          <w:t>Introduction to Mental Health and Therapeutics Workbook</w:t>
        </w:r>
      </w:hyperlink>
      <w:r w:rsidR="004A0D2E">
        <w:t>, page 94</w:t>
      </w:r>
      <w:r w:rsidR="001267C1">
        <w:t>.</w:t>
      </w:r>
    </w:p>
    <w:p w14:paraId="74D2D5E1" w14:textId="09626865" w:rsidR="00BF4D14" w:rsidRPr="00BF4D14" w:rsidRDefault="00D4450A" w:rsidP="00B12F6A">
      <w:pPr>
        <w:pStyle w:val="Heading2"/>
        <w:numPr>
          <w:ilvl w:val="0"/>
          <w:numId w:val="16"/>
        </w:numPr>
      </w:pPr>
      <w:bookmarkStart w:id="226" w:name="_Key_Placement_Resources"/>
      <w:bookmarkStart w:id="227" w:name="_Toc135216166"/>
      <w:bookmarkEnd w:id="226"/>
      <w:r>
        <w:lastRenderedPageBreak/>
        <w:t xml:space="preserve">Key </w:t>
      </w:r>
      <w:r w:rsidR="00681B87">
        <w:t>Placement Resources</w:t>
      </w:r>
      <w:bookmarkEnd w:id="227"/>
    </w:p>
    <w:p w14:paraId="38D97D66" w14:textId="1F3EDA21" w:rsidR="00681B87" w:rsidRPr="00681B87" w:rsidRDefault="00681B87" w:rsidP="00681B87">
      <w:pPr>
        <w:jc w:val="both"/>
        <w:rPr>
          <w:rFonts w:cs="Arial"/>
          <w:b/>
          <w:bCs/>
        </w:rPr>
      </w:pPr>
      <w:r w:rsidRPr="00681B87">
        <w:rPr>
          <w:rFonts w:cs="Arial"/>
        </w:rPr>
        <w:t xml:space="preserve">Table </w:t>
      </w:r>
      <w:r w:rsidR="00D4450A">
        <w:rPr>
          <w:rFonts w:cs="Arial"/>
        </w:rPr>
        <w:t>7</w:t>
      </w:r>
      <w:r w:rsidRPr="00681B87">
        <w:rPr>
          <w:rFonts w:cs="Arial"/>
        </w:rPr>
        <w:t xml:space="preserve"> signposts to resources and e-learning you may find useful to explore before and during your placement and as part of your professional development. These are </w:t>
      </w:r>
      <w:r w:rsidRPr="00681B87">
        <w:rPr>
          <w:rFonts w:cs="Arial"/>
          <w:bCs/>
          <w:u w:val="single"/>
        </w:rPr>
        <w:t>suggested</w:t>
      </w:r>
      <w:r w:rsidRPr="00681B87">
        <w:rPr>
          <w:rFonts w:cs="Arial"/>
        </w:rPr>
        <w:t xml:space="preserve"> resources to help support your placement and wider foundation training. They are</w:t>
      </w:r>
      <w:r w:rsidRPr="00681B87">
        <w:rPr>
          <w:rFonts w:cs="Arial"/>
          <w:b/>
        </w:rPr>
        <w:t xml:space="preserve"> not mandated</w:t>
      </w:r>
      <w:r w:rsidRPr="00681B87">
        <w:rPr>
          <w:rFonts w:cs="Arial"/>
        </w:rPr>
        <w:t xml:space="preserve">, and </w:t>
      </w:r>
      <w:r w:rsidRPr="00681B87">
        <w:rPr>
          <w:rFonts w:cs="Arial"/>
          <w:b/>
          <w:bCs/>
        </w:rPr>
        <w:t xml:space="preserve">you are not required to complete or read </w:t>
      </w:r>
      <w:r w:rsidR="000C04BB" w:rsidRPr="00681B87">
        <w:rPr>
          <w:rFonts w:cs="Arial"/>
          <w:b/>
          <w:bCs/>
        </w:rPr>
        <w:t>all</w:t>
      </w:r>
      <w:r w:rsidRPr="00681B87">
        <w:rPr>
          <w:rFonts w:cs="Arial"/>
          <w:b/>
          <w:bCs/>
        </w:rPr>
        <w:t xml:space="preserve"> the resources before or during the placement</w:t>
      </w:r>
      <w:r w:rsidR="00D4450A">
        <w:rPr>
          <w:rFonts w:cs="Arial"/>
          <w:b/>
          <w:bCs/>
        </w:rPr>
        <w:t xml:space="preserve">, </w:t>
      </w:r>
      <w:r w:rsidR="009E2C22">
        <w:rPr>
          <w:rFonts w:cs="Arial"/>
          <w:b/>
          <w:bCs/>
        </w:rPr>
        <w:t>however,</w:t>
      </w:r>
      <w:r w:rsidR="00D4450A">
        <w:rPr>
          <w:rFonts w:cs="Arial"/>
          <w:b/>
          <w:bCs/>
        </w:rPr>
        <w:t xml:space="preserve"> can consolidate learning from practical activities</w:t>
      </w:r>
      <w:r w:rsidRPr="00681B87">
        <w:rPr>
          <w:rFonts w:cs="Arial"/>
          <w:b/>
          <w:bCs/>
        </w:rPr>
        <w:t>.</w:t>
      </w:r>
    </w:p>
    <w:p w14:paraId="390F39A5" w14:textId="77777777" w:rsidR="00681B87" w:rsidRDefault="00681B87" w:rsidP="00681B87">
      <w:pPr>
        <w:jc w:val="both"/>
        <w:rPr>
          <w:rFonts w:cs="Arial"/>
        </w:rPr>
      </w:pPr>
    </w:p>
    <w:p w14:paraId="0AAC9317" w14:textId="5DF91E60" w:rsidR="00681B87" w:rsidRPr="00681B87" w:rsidRDefault="00681B87" w:rsidP="00AA47A4">
      <w:pPr>
        <w:jc w:val="both"/>
        <w:rPr>
          <w:rFonts w:cs="Arial"/>
        </w:rPr>
      </w:pPr>
      <w:r w:rsidRPr="00681B87">
        <w:rPr>
          <w:rFonts w:cs="Arial"/>
        </w:rPr>
        <w:t>Additional lines can be added to include any additional e-learning you plan to cover or for your placement supervisor to add recommended resources to be completed.</w:t>
      </w:r>
    </w:p>
    <w:p w14:paraId="1E5B2131" w14:textId="7847CD94" w:rsidR="00681B87" w:rsidRPr="003726C9" w:rsidRDefault="00681B87" w:rsidP="00AA47A4">
      <w:pPr>
        <w:spacing w:before="100" w:beforeAutospacing="1" w:after="100" w:afterAutospacing="1"/>
        <w:jc w:val="both"/>
        <w:rPr>
          <w:rFonts w:eastAsia="Times New Roman" w:cs="Arial"/>
          <w:color w:val="000000"/>
          <w:lang w:eastAsia="en-GB"/>
        </w:rPr>
      </w:pPr>
      <w:r w:rsidRPr="00681B87">
        <w:rPr>
          <w:rFonts w:eastAsia="Times New Roman" w:cs="Arial"/>
          <w:color w:val="000000"/>
          <w:lang w:eastAsia="en-GB"/>
        </w:rPr>
        <w:t>You may write a reflective account or evidence on the completed e-learning and save any certificates to your portfolio or upload under ‘Miscellaneous Evidence Upload’ in your HEE e-portfolio.</w:t>
      </w:r>
    </w:p>
    <w:p w14:paraId="1B17D782" w14:textId="67CFCC97" w:rsidR="00C8332F" w:rsidRDefault="00C8332F" w:rsidP="00334A96">
      <w:pPr>
        <w:jc w:val="both"/>
        <w:rPr>
          <w:b/>
          <w:bCs/>
        </w:rPr>
      </w:pPr>
      <w:r w:rsidRPr="00F80A9F">
        <w:rPr>
          <w:rFonts w:cs="Arial"/>
          <w:b/>
        </w:rPr>
        <w:t>N.B.</w:t>
      </w:r>
      <w:r>
        <w:rPr>
          <w:rFonts w:cs="Arial"/>
          <w:bCs/>
        </w:rPr>
        <w:t xml:space="preserve"> </w:t>
      </w:r>
      <w:r w:rsidR="00C952EA">
        <w:rPr>
          <w:b/>
          <w:bCs/>
        </w:rPr>
        <w:t>Re</w:t>
      </w:r>
      <w:r>
        <w:rPr>
          <w:b/>
          <w:bCs/>
        </w:rPr>
        <w:t>sources</w:t>
      </w:r>
      <w:r w:rsidR="00C952EA">
        <w:rPr>
          <w:b/>
          <w:bCs/>
        </w:rPr>
        <w:t xml:space="preserve"> indicated with a (*)</w:t>
      </w:r>
      <w:r>
        <w:rPr>
          <w:b/>
          <w:bCs/>
        </w:rPr>
        <w:t xml:space="preserve"> are also</w:t>
      </w:r>
      <w:r w:rsidR="00C952EA">
        <w:rPr>
          <w:b/>
          <w:bCs/>
        </w:rPr>
        <w:t xml:space="preserve"> available </w:t>
      </w:r>
      <w:r>
        <w:rPr>
          <w:b/>
          <w:bCs/>
        </w:rPr>
        <w:t>in</w:t>
      </w:r>
      <w:r w:rsidRPr="006D2AF3">
        <w:rPr>
          <w:b/>
          <w:bCs/>
        </w:rPr>
        <w:t xml:space="preserve"> the HEE LaSE Trainee Pharmacist Programme</w:t>
      </w:r>
      <w:r>
        <w:rPr>
          <w:b/>
          <w:bCs/>
        </w:rPr>
        <w:t xml:space="preserve"> - Mental Health Suggested Activities for Inclusion in Foundation Programmes</w:t>
      </w:r>
      <w:r w:rsidRPr="006D2AF3">
        <w:rPr>
          <w:b/>
          <w:bCs/>
        </w:rPr>
        <w:t>.</w:t>
      </w:r>
    </w:p>
    <w:p w14:paraId="5320F766" w14:textId="77777777" w:rsidR="00C8332F" w:rsidRPr="00334A96" w:rsidRDefault="00C8332F" w:rsidP="00334A96">
      <w:pPr>
        <w:rPr>
          <w:b/>
          <w:bCs/>
        </w:rPr>
      </w:pPr>
    </w:p>
    <w:tbl>
      <w:tblPr>
        <w:tblStyle w:val="TableGrid"/>
        <w:tblW w:w="10211" w:type="dxa"/>
        <w:tblLayout w:type="fixed"/>
        <w:tblLook w:val="04A0" w:firstRow="1" w:lastRow="0" w:firstColumn="1" w:lastColumn="0" w:noHBand="0" w:noVBand="1"/>
      </w:tblPr>
      <w:tblGrid>
        <w:gridCol w:w="5807"/>
        <w:gridCol w:w="1276"/>
        <w:gridCol w:w="1701"/>
        <w:gridCol w:w="1418"/>
        <w:gridCol w:w="9"/>
      </w:tblGrid>
      <w:tr w:rsidR="00681B87" w:rsidRPr="00793349" w14:paraId="5EC39A8B" w14:textId="455B2C37" w:rsidTr="00334A96">
        <w:trPr>
          <w:trHeight w:val="757"/>
        </w:trPr>
        <w:tc>
          <w:tcPr>
            <w:tcW w:w="10211" w:type="dxa"/>
            <w:gridSpan w:val="5"/>
            <w:shd w:val="clear" w:color="auto" w:fill="C6D9F1" w:themeFill="text2" w:themeFillTint="33"/>
          </w:tcPr>
          <w:p w14:paraId="55BC06B5" w14:textId="29E8B2A5" w:rsidR="00681B87" w:rsidRPr="00334A96" w:rsidRDefault="00681B87" w:rsidP="001D2AAA">
            <w:pPr>
              <w:spacing w:before="120" w:after="120"/>
              <w:jc w:val="both"/>
              <w:rPr>
                <w:rFonts w:ascii="Arial" w:hAnsi="Arial" w:cs="Arial"/>
                <w:b/>
              </w:rPr>
            </w:pPr>
            <w:r w:rsidRPr="00793349">
              <w:rPr>
                <w:rFonts w:ascii="Arial" w:hAnsi="Arial" w:cs="Arial"/>
                <w:b/>
              </w:rPr>
              <w:t xml:space="preserve">Table </w:t>
            </w:r>
            <w:r w:rsidR="00D4450A" w:rsidRPr="00793349">
              <w:rPr>
                <w:rFonts w:ascii="Arial" w:hAnsi="Arial" w:cs="Arial"/>
                <w:b/>
              </w:rPr>
              <w:t>7</w:t>
            </w:r>
            <w:r w:rsidRPr="00793349">
              <w:rPr>
                <w:rFonts w:ascii="Arial" w:hAnsi="Arial" w:cs="Arial"/>
                <w:b/>
              </w:rPr>
              <w:t xml:space="preserve">: Resources to support short duration (Taster) placements in </w:t>
            </w:r>
            <w:r w:rsidR="00953ADC">
              <w:rPr>
                <w:rFonts w:ascii="Arial" w:hAnsi="Arial" w:cs="Arial"/>
                <w:b/>
                <w:bCs/>
              </w:rPr>
              <w:t>mental health pharmacy</w:t>
            </w:r>
            <w:r w:rsidRPr="00793349">
              <w:rPr>
                <w:rFonts w:ascii="Arial" w:hAnsi="Arial" w:cs="Arial"/>
                <w:b/>
                <w:bCs/>
              </w:rPr>
              <w:t xml:space="preserve"> </w:t>
            </w:r>
            <w:r w:rsidRPr="00793349">
              <w:rPr>
                <w:rFonts w:ascii="Arial" w:hAnsi="Arial" w:cs="Arial"/>
                <w:b/>
              </w:rPr>
              <w:t>and professional development</w:t>
            </w:r>
          </w:p>
        </w:tc>
      </w:tr>
      <w:tr w:rsidR="00681B87" w:rsidRPr="00793349" w14:paraId="1000C063" w14:textId="295A2798" w:rsidTr="00334A96">
        <w:trPr>
          <w:gridAfter w:val="1"/>
          <w:wAfter w:w="9" w:type="dxa"/>
          <w:trHeight w:val="711"/>
        </w:trPr>
        <w:tc>
          <w:tcPr>
            <w:tcW w:w="5807" w:type="dxa"/>
            <w:shd w:val="clear" w:color="auto" w:fill="C6D9F1" w:themeFill="text2" w:themeFillTint="33"/>
          </w:tcPr>
          <w:p w14:paraId="45F7350B" w14:textId="1E6DE4F6" w:rsidR="00681B87" w:rsidRPr="00334A96" w:rsidRDefault="00681B87" w:rsidP="001D2AAA">
            <w:pPr>
              <w:spacing w:line="276" w:lineRule="auto"/>
              <w:jc w:val="both"/>
              <w:rPr>
                <w:rFonts w:ascii="Arial" w:hAnsi="Arial" w:cs="Arial"/>
                <w:b/>
                <w:bCs/>
              </w:rPr>
            </w:pPr>
          </w:p>
        </w:tc>
        <w:tc>
          <w:tcPr>
            <w:tcW w:w="1276" w:type="dxa"/>
            <w:shd w:val="clear" w:color="auto" w:fill="C6D9F1" w:themeFill="text2" w:themeFillTint="33"/>
          </w:tcPr>
          <w:p w14:paraId="37BAB00D" w14:textId="1F0550BA" w:rsidR="00681B87" w:rsidRPr="00334A96" w:rsidRDefault="00681B87" w:rsidP="001D2AAA">
            <w:pPr>
              <w:spacing w:before="120" w:after="120"/>
              <w:jc w:val="both"/>
              <w:rPr>
                <w:rFonts w:ascii="Arial" w:hAnsi="Arial" w:cs="Arial"/>
                <w:b/>
                <w:bCs/>
              </w:rPr>
            </w:pPr>
            <w:r w:rsidRPr="00334A96">
              <w:rPr>
                <w:rFonts w:cs="Arial"/>
                <w:b/>
                <w:bCs/>
              </w:rPr>
              <w:t>Source</w:t>
            </w:r>
          </w:p>
        </w:tc>
        <w:tc>
          <w:tcPr>
            <w:tcW w:w="1701" w:type="dxa"/>
            <w:shd w:val="clear" w:color="auto" w:fill="C6D9F1" w:themeFill="text2" w:themeFillTint="33"/>
          </w:tcPr>
          <w:p w14:paraId="607680FE" w14:textId="25244F45" w:rsidR="00681B87" w:rsidRPr="00334A96" w:rsidRDefault="00681B87" w:rsidP="00681B87">
            <w:pPr>
              <w:spacing w:before="120" w:after="120"/>
              <w:rPr>
                <w:rFonts w:ascii="Arial" w:hAnsi="Arial" w:cs="Arial"/>
                <w:b/>
                <w:bCs/>
              </w:rPr>
            </w:pPr>
            <w:r w:rsidRPr="00334A96">
              <w:rPr>
                <w:rFonts w:cs="Arial"/>
                <w:b/>
                <w:bCs/>
                <w:sz w:val="24"/>
                <w:szCs w:val="24"/>
              </w:rPr>
              <w:t>Include in placement (</w:t>
            </w:r>
            <w:r w:rsidR="00F02002" w:rsidRPr="00334A96">
              <w:rPr>
                <w:rFonts w:ascii="Segoe UI Symbol" w:hAnsi="Segoe UI Symbol" w:cs="Segoe UI Symbol"/>
                <w:b/>
                <w:bCs/>
                <w:color w:val="333333"/>
                <w:shd w:val="clear" w:color="auto" w:fill="C6D9F1" w:themeFill="text2" w:themeFillTint="33"/>
              </w:rPr>
              <w:t>✔</w:t>
            </w:r>
            <w:r w:rsidRPr="00334A96">
              <w:rPr>
                <w:rFonts w:cs="Arial"/>
                <w:b/>
                <w:bCs/>
                <w:sz w:val="24"/>
                <w:szCs w:val="24"/>
              </w:rPr>
              <w:t>)</w:t>
            </w:r>
          </w:p>
        </w:tc>
        <w:tc>
          <w:tcPr>
            <w:tcW w:w="1418" w:type="dxa"/>
            <w:shd w:val="clear" w:color="auto" w:fill="C6D9F1" w:themeFill="text2" w:themeFillTint="33"/>
          </w:tcPr>
          <w:p w14:paraId="02ADC3E5" w14:textId="5F1A2C19" w:rsidR="00681B87" w:rsidRPr="00334A96" w:rsidRDefault="00793349" w:rsidP="001D2AAA">
            <w:pPr>
              <w:spacing w:before="120" w:after="120"/>
              <w:jc w:val="both"/>
              <w:rPr>
                <w:rFonts w:ascii="Arial" w:hAnsi="Arial" w:cs="Arial"/>
                <w:b/>
                <w:bCs/>
              </w:rPr>
            </w:pPr>
            <w:r w:rsidRPr="00994B7B">
              <w:rPr>
                <w:rFonts w:cs="Arial"/>
                <w:b/>
                <w:bCs/>
              </w:rPr>
              <w:t>Add date if completed</w:t>
            </w:r>
          </w:p>
        </w:tc>
      </w:tr>
      <w:tr w:rsidR="00583F86" w:rsidRPr="00FB2A2F" w14:paraId="52C5588C" w14:textId="77777777" w:rsidTr="00583F86">
        <w:trPr>
          <w:gridAfter w:val="1"/>
          <w:wAfter w:w="9" w:type="dxa"/>
          <w:trHeight w:val="1270"/>
        </w:trPr>
        <w:tc>
          <w:tcPr>
            <w:tcW w:w="5807" w:type="dxa"/>
          </w:tcPr>
          <w:p w14:paraId="0540AE4A" w14:textId="0A1A91DA" w:rsidR="00583F86" w:rsidRPr="00FB2A2F" w:rsidRDefault="004E4AFD">
            <w:pPr>
              <w:spacing w:line="276" w:lineRule="auto"/>
              <w:jc w:val="both"/>
              <w:rPr>
                <w:rFonts w:ascii="Arial" w:hAnsi="Arial" w:cs="Arial"/>
              </w:rPr>
            </w:pPr>
            <w:hyperlink r:id="rId26" w:history="1">
              <w:r w:rsidR="00583F86" w:rsidRPr="00FB2A2F">
                <w:rPr>
                  <w:rStyle w:val="Hyperlink"/>
                  <w:rFonts w:ascii="Arial" w:eastAsiaTheme="minorEastAsia" w:hAnsi="Arial" w:cs="Arial"/>
                </w:rPr>
                <w:t>British National For</w:t>
              </w:r>
              <w:r w:rsidR="00583F86" w:rsidRPr="00FB2A2F">
                <w:rPr>
                  <w:rStyle w:val="Hyperlink"/>
                  <w:rFonts w:ascii="Arial" w:hAnsi="Arial" w:cs="Arial"/>
                </w:rPr>
                <w:t>mulary</w:t>
              </w:r>
            </w:hyperlink>
            <w:r w:rsidR="00583F86" w:rsidRPr="00FB2A2F">
              <w:rPr>
                <w:rFonts w:ascii="Arial" w:hAnsi="Arial" w:cs="Arial"/>
              </w:rPr>
              <w:t xml:space="preserve"> provides key information on the selection, prescribing, dispensing and administration of medicines. </w:t>
            </w:r>
            <w:r w:rsidR="00A3176F" w:rsidRPr="00FB2A2F">
              <w:rPr>
                <w:rFonts w:ascii="Arial" w:hAnsi="Arial" w:cs="Arial"/>
              </w:rPr>
              <w:t>Most</w:t>
            </w:r>
            <w:r w:rsidR="00583F86" w:rsidRPr="00FB2A2F">
              <w:rPr>
                <w:rFonts w:ascii="Arial" w:hAnsi="Arial" w:cs="Arial"/>
              </w:rPr>
              <w:t xml:space="preserve"> psychotropic medicines are included under the central nervous system chapter. </w:t>
            </w:r>
          </w:p>
        </w:tc>
        <w:tc>
          <w:tcPr>
            <w:tcW w:w="1276" w:type="dxa"/>
          </w:tcPr>
          <w:p w14:paraId="1D6B047B" w14:textId="77777777" w:rsidR="00583F86" w:rsidRPr="00FB2A2F" w:rsidRDefault="00583F86">
            <w:pPr>
              <w:spacing w:before="120" w:after="120"/>
              <w:jc w:val="both"/>
              <w:rPr>
                <w:rFonts w:ascii="Arial" w:hAnsi="Arial" w:cs="Arial"/>
              </w:rPr>
            </w:pPr>
            <w:r w:rsidRPr="00FB2A2F">
              <w:rPr>
                <w:rFonts w:ascii="Arial" w:hAnsi="Arial" w:cs="Arial"/>
              </w:rPr>
              <w:t>NICE</w:t>
            </w:r>
          </w:p>
        </w:tc>
        <w:tc>
          <w:tcPr>
            <w:tcW w:w="1701" w:type="dxa"/>
          </w:tcPr>
          <w:p w14:paraId="2D97B3FB" w14:textId="77777777" w:rsidR="00583F86" w:rsidRPr="00FB2A2F" w:rsidRDefault="00583F86">
            <w:pPr>
              <w:spacing w:before="120" w:after="120"/>
              <w:jc w:val="both"/>
              <w:rPr>
                <w:rFonts w:ascii="Arial" w:hAnsi="Arial" w:cs="Arial"/>
              </w:rPr>
            </w:pPr>
          </w:p>
        </w:tc>
        <w:tc>
          <w:tcPr>
            <w:tcW w:w="1418" w:type="dxa"/>
          </w:tcPr>
          <w:p w14:paraId="2FE08119" w14:textId="77777777" w:rsidR="00583F86" w:rsidRPr="00FB2A2F" w:rsidRDefault="00583F86">
            <w:pPr>
              <w:spacing w:before="120" w:after="120"/>
              <w:jc w:val="both"/>
              <w:rPr>
                <w:rFonts w:ascii="Arial" w:hAnsi="Arial" w:cs="Arial"/>
              </w:rPr>
            </w:pPr>
          </w:p>
        </w:tc>
      </w:tr>
      <w:tr w:rsidR="00681B87" w:rsidRPr="00FB2A2F" w14:paraId="4F71E9A1" w14:textId="5F40DB37" w:rsidTr="00334A96">
        <w:trPr>
          <w:gridAfter w:val="1"/>
          <w:wAfter w:w="9" w:type="dxa"/>
          <w:trHeight w:val="1270"/>
        </w:trPr>
        <w:tc>
          <w:tcPr>
            <w:tcW w:w="5807" w:type="dxa"/>
            <w:shd w:val="clear" w:color="auto" w:fill="auto"/>
          </w:tcPr>
          <w:p w14:paraId="104D8739" w14:textId="1455ABE6" w:rsidR="00681B87" w:rsidRPr="00FB2A2F" w:rsidRDefault="00583F86" w:rsidP="001D2AAA">
            <w:pPr>
              <w:spacing w:line="276" w:lineRule="auto"/>
              <w:jc w:val="both"/>
              <w:rPr>
                <w:rFonts w:ascii="Arial" w:hAnsi="Arial" w:cs="Arial"/>
              </w:rPr>
            </w:pPr>
            <w:r>
              <w:rPr>
                <w:rFonts w:ascii="Arial" w:hAnsi="Arial" w:cs="Arial"/>
              </w:rPr>
              <w:t>*</w:t>
            </w:r>
            <w:hyperlink r:id="rId27" w:history="1">
              <w:r w:rsidR="00681B87" w:rsidRPr="00FB2A2F">
                <w:rPr>
                  <w:rStyle w:val="Hyperlink"/>
                  <w:rFonts w:ascii="Arial" w:hAnsi="Arial" w:cs="Arial"/>
                </w:rPr>
                <w:t>Introduction to Mental Health and Therapeutics</w:t>
              </w:r>
            </w:hyperlink>
            <w:r w:rsidR="00681B87" w:rsidRPr="00FB2A2F">
              <w:rPr>
                <w:rFonts w:ascii="Arial" w:hAnsi="Arial" w:cs="Arial"/>
                <w:color w:val="000000" w:themeColor="text1"/>
              </w:rPr>
              <w:t xml:space="preserve"> produced by Midlands Mental Health Clinical Pharmacists Network and is a valuable resource to refer to both pre-placement and consolidate learning throughout your placement. During your placement as a </w:t>
            </w:r>
            <w:r w:rsidR="009E2C22" w:rsidRPr="00FB2A2F">
              <w:rPr>
                <w:rFonts w:ascii="Arial" w:hAnsi="Arial" w:cs="Arial"/>
                <w:color w:val="000000" w:themeColor="text1"/>
              </w:rPr>
              <w:t>minimum</w:t>
            </w:r>
            <w:r w:rsidR="009E2C22" w:rsidRPr="00FB2A2F">
              <w:rPr>
                <w:rFonts w:cs="Arial"/>
                <w:color w:val="000000" w:themeColor="text1"/>
              </w:rPr>
              <w:t>,</w:t>
            </w:r>
            <w:r w:rsidR="00681B87" w:rsidRPr="00FB2A2F">
              <w:rPr>
                <w:rFonts w:ascii="Arial" w:hAnsi="Arial" w:cs="Arial"/>
                <w:color w:val="000000" w:themeColor="text1"/>
              </w:rPr>
              <w:t xml:space="preserve"> you should focus on completing the following chapters and discussing learning with your placement </w:t>
            </w:r>
            <w:r w:rsidR="007467EA" w:rsidRPr="00FB2A2F">
              <w:rPr>
                <w:rFonts w:ascii="Arial" w:hAnsi="Arial" w:cs="Arial"/>
                <w:color w:val="000000" w:themeColor="text1"/>
              </w:rPr>
              <w:t>supervisor.</w:t>
            </w:r>
          </w:p>
          <w:p w14:paraId="5BFC5C92" w14:textId="275EBDD2" w:rsidR="0028552B" w:rsidRPr="00334A96" w:rsidRDefault="00681B87" w:rsidP="00FB2A2F">
            <w:pPr>
              <w:spacing w:after="120" w:line="276" w:lineRule="auto"/>
              <w:jc w:val="both"/>
              <w:rPr>
                <w:rFonts w:ascii="Arial" w:hAnsi="Arial" w:cs="Arial"/>
                <w:color w:val="000000" w:themeColor="text1"/>
              </w:rPr>
            </w:pPr>
            <w:r w:rsidRPr="00FB2A2F">
              <w:rPr>
                <w:rFonts w:ascii="Arial" w:hAnsi="Arial" w:cs="Arial"/>
                <w:color w:val="000000" w:themeColor="text1"/>
              </w:rPr>
              <w:t>Schizophrenia; Depression; Bipolar Disorder; Anxiety Disorder and Dementias</w:t>
            </w:r>
            <w:r w:rsidR="00793349" w:rsidRPr="00FB2A2F">
              <w:rPr>
                <w:rFonts w:ascii="Arial" w:hAnsi="Arial" w:cs="Arial"/>
                <w:color w:val="000000" w:themeColor="text1"/>
              </w:rPr>
              <w:t>.</w:t>
            </w:r>
          </w:p>
        </w:tc>
        <w:tc>
          <w:tcPr>
            <w:tcW w:w="1276" w:type="dxa"/>
            <w:shd w:val="clear" w:color="auto" w:fill="auto"/>
          </w:tcPr>
          <w:p w14:paraId="7B784166" w14:textId="77777777" w:rsidR="00681B87" w:rsidRPr="00FB2A2F" w:rsidRDefault="00681B87" w:rsidP="001D2AAA">
            <w:pPr>
              <w:spacing w:before="120" w:after="120"/>
              <w:jc w:val="both"/>
              <w:rPr>
                <w:rFonts w:ascii="Arial" w:hAnsi="Arial" w:cs="Arial"/>
              </w:rPr>
            </w:pPr>
            <w:r w:rsidRPr="00FB2A2F">
              <w:rPr>
                <w:rFonts w:ascii="Arial" w:hAnsi="Arial" w:cs="Arial"/>
              </w:rPr>
              <w:t>CPPE</w:t>
            </w:r>
          </w:p>
        </w:tc>
        <w:tc>
          <w:tcPr>
            <w:tcW w:w="1701" w:type="dxa"/>
            <w:shd w:val="clear" w:color="auto" w:fill="auto"/>
          </w:tcPr>
          <w:p w14:paraId="49BBF3D2" w14:textId="77777777" w:rsidR="00681B87" w:rsidRPr="00FB2A2F" w:rsidRDefault="00681B87" w:rsidP="001D2AAA">
            <w:pPr>
              <w:spacing w:before="120" w:after="120"/>
              <w:jc w:val="both"/>
              <w:rPr>
                <w:rFonts w:ascii="Arial" w:hAnsi="Arial" w:cs="Arial"/>
              </w:rPr>
            </w:pPr>
          </w:p>
        </w:tc>
        <w:tc>
          <w:tcPr>
            <w:tcW w:w="1418" w:type="dxa"/>
            <w:shd w:val="clear" w:color="auto" w:fill="auto"/>
          </w:tcPr>
          <w:p w14:paraId="5626C192" w14:textId="77777777" w:rsidR="00681B87" w:rsidRPr="00FB2A2F" w:rsidRDefault="00681B87" w:rsidP="001D2AAA">
            <w:pPr>
              <w:spacing w:before="120" w:after="120"/>
              <w:jc w:val="both"/>
              <w:rPr>
                <w:rFonts w:ascii="Arial" w:hAnsi="Arial" w:cs="Arial"/>
              </w:rPr>
            </w:pPr>
          </w:p>
        </w:tc>
      </w:tr>
      <w:tr w:rsidR="00681B87" w:rsidRPr="00FB2A2F" w14:paraId="53F7EBA4" w14:textId="27DCE0CC" w:rsidTr="00334A96">
        <w:trPr>
          <w:gridAfter w:val="1"/>
          <w:wAfter w:w="9" w:type="dxa"/>
          <w:trHeight w:val="1404"/>
        </w:trPr>
        <w:tc>
          <w:tcPr>
            <w:tcW w:w="5807" w:type="dxa"/>
            <w:shd w:val="clear" w:color="auto" w:fill="auto"/>
          </w:tcPr>
          <w:p w14:paraId="44DFADC6" w14:textId="35B05951" w:rsidR="00681B87" w:rsidRPr="00FB2A2F" w:rsidRDefault="00583F86" w:rsidP="001D2AAA">
            <w:pPr>
              <w:spacing w:after="160" w:line="276" w:lineRule="auto"/>
              <w:jc w:val="both"/>
              <w:rPr>
                <w:rFonts w:ascii="Arial" w:eastAsia="Times New Roman" w:hAnsi="Arial" w:cs="Arial"/>
              </w:rPr>
            </w:pPr>
            <w:r>
              <w:rPr>
                <w:rFonts w:ascii="Arial" w:hAnsi="Arial" w:cs="Arial"/>
              </w:rPr>
              <w:t>*</w:t>
            </w:r>
            <w:hyperlink r:id="rId28" w:history="1">
              <w:r w:rsidR="00681B87" w:rsidRPr="00FB2A2F">
                <w:rPr>
                  <w:rStyle w:val="Hyperlink"/>
                  <w:rFonts w:ascii="Arial" w:eastAsia="Times New Roman" w:hAnsi="Arial" w:cs="Arial"/>
                </w:rPr>
                <w:t>Mental Health Cards</w:t>
              </w:r>
            </w:hyperlink>
            <w:r w:rsidR="00681B87" w:rsidRPr="00FB2A2F">
              <w:rPr>
                <w:rFonts w:ascii="Arial" w:eastAsia="Times New Roman" w:hAnsi="Arial" w:cs="Arial"/>
              </w:rPr>
              <w:t>,</w:t>
            </w:r>
            <w:r w:rsidR="00681B87" w:rsidRPr="00FB2A2F">
              <w:rPr>
                <w:rFonts w:ascii="Arial" w:eastAsia="Times New Roman" w:hAnsi="Arial" w:cs="Arial"/>
                <w:color w:val="0563C1"/>
              </w:rPr>
              <w:t xml:space="preserve"> </w:t>
            </w:r>
            <w:r w:rsidR="00681B87" w:rsidRPr="00FB2A2F">
              <w:rPr>
                <w:rFonts w:ascii="Arial" w:eastAsia="Times New Roman" w:hAnsi="Arial" w:cs="Arial"/>
              </w:rPr>
              <w:t>in particular:</w:t>
            </w:r>
          </w:p>
          <w:p w14:paraId="137BB430" w14:textId="2B868A4E" w:rsidR="00681B87" w:rsidRPr="00FB2A2F" w:rsidRDefault="00681B87" w:rsidP="00FB2A2F">
            <w:pPr>
              <w:spacing w:after="160" w:line="276" w:lineRule="auto"/>
              <w:jc w:val="both"/>
              <w:rPr>
                <w:rFonts w:ascii="Arial" w:hAnsi="Arial" w:cs="Arial"/>
                <w:b/>
                <w:bCs/>
              </w:rPr>
            </w:pPr>
            <w:r w:rsidRPr="00FB2A2F">
              <w:rPr>
                <w:rFonts w:ascii="Arial" w:eastAsia="Times New Roman" w:hAnsi="Arial" w:cs="Arial"/>
              </w:rPr>
              <w:t>Card 4 (Mental and Physical Health); Card 7 (Legislation and Safeguarding); Card 8 (Risks and Benefits of Treatment); Card 11 (Transfer of Care) and Card 12 (Consultation Skills)</w:t>
            </w:r>
            <w:r w:rsidR="00793349" w:rsidRPr="00FB2A2F">
              <w:rPr>
                <w:rFonts w:ascii="Arial" w:eastAsia="Times New Roman" w:hAnsi="Arial" w:cs="Arial"/>
              </w:rPr>
              <w:t>.</w:t>
            </w:r>
          </w:p>
        </w:tc>
        <w:tc>
          <w:tcPr>
            <w:tcW w:w="1276" w:type="dxa"/>
            <w:shd w:val="clear" w:color="auto" w:fill="auto"/>
          </w:tcPr>
          <w:p w14:paraId="0BBC5AE6" w14:textId="77777777" w:rsidR="00681B87" w:rsidRPr="00FB2A2F" w:rsidRDefault="00681B87" w:rsidP="001D2AAA">
            <w:pPr>
              <w:spacing w:before="120" w:after="120"/>
              <w:jc w:val="both"/>
              <w:rPr>
                <w:rFonts w:ascii="Arial" w:hAnsi="Arial" w:cs="Arial"/>
              </w:rPr>
            </w:pPr>
            <w:r w:rsidRPr="00FB2A2F">
              <w:rPr>
                <w:rFonts w:ascii="Arial" w:hAnsi="Arial" w:cs="Arial"/>
              </w:rPr>
              <w:t>CPPE</w:t>
            </w:r>
          </w:p>
        </w:tc>
        <w:tc>
          <w:tcPr>
            <w:tcW w:w="1701" w:type="dxa"/>
            <w:shd w:val="clear" w:color="auto" w:fill="auto"/>
          </w:tcPr>
          <w:p w14:paraId="03308E94" w14:textId="77777777" w:rsidR="00681B87" w:rsidRPr="00FB2A2F" w:rsidRDefault="00681B87" w:rsidP="001D2AAA">
            <w:pPr>
              <w:spacing w:before="120" w:after="120"/>
              <w:jc w:val="both"/>
              <w:rPr>
                <w:rFonts w:ascii="Arial" w:hAnsi="Arial" w:cs="Arial"/>
              </w:rPr>
            </w:pPr>
          </w:p>
        </w:tc>
        <w:tc>
          <w:tcPr>
            <w:tcW w:w="1418" w:type="dxa"/>
            <w:shd w:val="clear" w:color="auto" w:fill="auto"/>
          </w:tcPr>
          <w:p w14:paraId="5FA8B505" w14:textId="77777777" w:rsidR="00681B87" w:rsidRPr="00FB2A2F" w:rsidRDefault="00681B87" w:rsidP="001D2AAA">
            <w:pPr>
              <w:spacing w:before="120" w:after="120"/>
              <w:jc w:val="both"/>
              <w:rPr>
                <w:rFonts w:ascii="Arial" w:hAnsi="Arial" w:cs="Arial"/>
              </w:rPr>
            </w:pPr>
          </w:p>
        </w:tc>
      </w:tr>
      <w:tr w:rsidR="00681B87" w:rsidRPr="00FB2A2F" w14:paraId="336B7F11" w14:textId="1FE0314D" w:rsidTr="00334A96">
        <w:trPr>
          <w:gridAfter w:val="1"/>
          <w:wAfter w:w="9" w:type="dxa"/>
          <w:trHeight w:val="932"/>
        </w:trPr>
        <w:tc>
          <w:tcPr>
            <w:tcW w:w="5807" w:type="dxa"/>
            <w:shd w:val="clear" w:color="auto" w:fill="auto"/>
          </w:tcPr>
          <w:p w14:paraId="097A6C2C" w14:textId="495F4C32" w:rsidR="00681B87" w:rsidRPr="00FB2A2F" w:rsidRDefault="00583F86" w:rsidP="001D2AAA">
            <w:pPr>
              <w:spacing w:after="160" w:line="276" w:lineRule="auto"/>
              <w:jc w:val="both"/>
              <w:rPr>
                <w:rFonts w:ascii="Arial" w:hAnsi="Arial" w:cs="Arial"/>
              </w:rPr>
            </w:pPr>
            <w:r>
              <w:rPr>
                <w:rFonts w:ascii="Arial" w:hAnsi="Arial" w:cs="Arial"/>
              </w:rPr>
              <w:t>*</w:t>
            </w:r>
            <w:hyperlink r:id="rId29" w:history="1">
              <w:r w:rsidR="00681B87" w:rsidRPr="00FB2A2F">
                <w:rPr>
                  <w:rStyle w:val="Hyperlink"/>
                  <w:rFonts w:ascii="Arial" w:hAnsi="Arial" w:cs="Arial"/>
                </w:rPr>
                <w:t>Suicide Awareness</w:t>
              </w:r>
            </w:hyperlink>
            <w:r w:rsidR="00681B87" w:rsidRPr="00FB2A2F">
              <w:rPr>
                <w:rFonts w:ascii="Arial" w:hAnsi="Arial" w:cs="Arial"/>
              </w:rPr>
              <w:t xml:space="preserve"> and describe how you could support people who are thinking and affected by suicide and key signposting resources</w:t>
            </w:r>
            <w:r w:rsidR="00793349" w:rsidRPr="00FB2A2F">
              <w:rPr>
                <w:rFonts w:ascii="Arial" w:hAnsi="Arial" w:cs="Arial"/>
              </w:rPr>
              <w:t>.</w:t>
            </w:r>
          </w:p>
        </w:tc>
        <w:tc>
          <w:tcPr>
            <w:tcW w:w="1276" w:type="dxa"/>
            <w:shd w:val="clear" w:color="auto" w:fill="auto"/>
          </w:tcPr>
          <w:p w14:paraId="38947C26" w14:textId="77777777" w:rsidR="00681B87" w:rsidRPr="00FB2A2F" w:rsidRDefault="00681B87" w:rsidP="001D2AAA">
            <w:pPr>
              <w:spacing w:before="120" w:after="120"/>
              <w:jc w:val="both"/>
              <w:rPr>
                <w:rFonts w:ascii="Arial" w:hAnsi="Arial" w:cs="Arial"/>
              </w:rPr>
            </w:pPr>
            <w:r w:rsidRPr="00FB2A2F">
              <w:rPr>
                <w:rFonts w:ascii="Arial" w:hAnsi="Arial" w:cs="Arial"/>
              </w:rPr>
              <w:t>CPPE</w:t>
            </w:r>
          </w:p>
        </w:tc>
        <w:tc>
          <w:tcPr>
            <w:tcW w:w="1701" w:type="dxa"/>
            <w:shd w:val="clear" w:color="auto" w:fill="auto"/>
          </w:tcPr>
          <w:p w14:paraId="7F8AAF7F" w14:textId="77777777" w:rsidR="00681B87" w:rsidRPr="00FB2A2F" w:rsidRDefault="00681B87" w:rsidP="001D2AAA">
            <w:pPr>
              <w:spacing w:before="120" w:after="120"/>
              <w:jc w:val="both"/>
              <w:rPr>
                <w:rFonts w:ascii="Arial" w:hAnsi="Arial" w:cs="Arial"/>
              </w:rPr>
            </w:pPr>
          </w:p>
        </w:tc>
        <w:tc>
          <w:tcPr>
            <w:tcW w:w="1418" w:type="dxa"/>
            <w:shd w:val="clear" w:color="auto" w:fill="auto"/>
          </w:tcPr>
          <w:p w14:paraId="76D0262B" w14:textId="77777777" w:rsidR="00681B87" w:rsidRPr="00FB2A2F" w:rsidRDefault="00681B87" w:rsidP="001D2AAA">
            <w:pPr>
              <w:spacing w:before="120" w:after="120"/>
              <w:jc w:val="both"/>
              <w:rPr>
                <w:rFonts w:ascii="Arial" w:hAnsi="Arial" w:cs="Arial"/>
              </w:rPr>
            </w:pPr>
          </w:p>
        </w:tc>
      </w:tr>
      <w:tr w:rsidR="008476BF" w:rsidRPr="00FB2A2F" w14:paraId="5B5FFA18" w14:textId="77777777" w:rsidTr="00334A96">
        <w:trPr>
          <w:gridAfter w:val="1"/>
          <w:wAfter w:w="9" w:type="dxa"/>
          <w:trHeight w:val="932"/>
        </w:trPr>
        <w:tc>
          <w:tcPr>
            <w:tcW w:w="5807" w:type="dxa"/>
            <w:shd w:val="clear" w:color="auto" w:fill="auto"/>
          </w:tcPr>
          <w:p w14:paraId="21028883" w14:textId="67FAF6D9" w:rsidR="008476BF" w:rsidRPr="00FB2A2F" w:rsidRDefault="00583F86" w:rsidP="00334A96">
            <w:pPr>
              <w:spacing w:line="276" w:lineRule="auto"/>
              <w:rPr>
                <w:rFonts w:cs="Arial"/>
              </w:rPr>
            </w:pPr>
            <w:r>
              <w:lastRenderedPageBreak/>
              <w:t xml:space="preserve">* </w:t>
            </w:r>
            <w:hyperlink r:id="rId30" w:history="1">
              <w:r w:rsidR="008476BF" w:rsidRPr="008476BF">
                <w:rPr>
                  <w:rStyle w:val="Hyperlink"/>
                  <w:rFonts w:cs="Arial"/>
                  <w:color w:val="0070C0"/>
                </w:rPr>
                <w:t>Consulting with People with Mental Health Problems</w:t>
              </w:r>
            </w:hyperlink>
            <w:r w:rsidR="008476BF" w:rsidRPr="008476BF">
              <w:rPr>
                <w:rFonts w:cs="Arial"/>
                <w:color w:val="0070C0"/>
              </w:rPr>
              <w:t xml:space="preserve"> </w:t>
            </w:r>
            <w:r w:rsidR="008476BF" w:rsidRPr="008476BF">
              <w:rPr>
                <w:rFonts w:cs="Arial"/>
              </w:rPr>
              <w:t>and reflect on consultations that you have undertaken with patients with mental health conditions.</w:t>
            </w:r>
          </w:p>
        </w:tc>
        <w:tc>
          <w:tcPr>
            <w:tcW w:w="1276" w:type="dxa"/>
            <w:shd w:val="clear" w:color="auto" w:fill="auto"/>
          </w:tcPr>
          <w:p w14:paraId="793BC4EE" w14:textId="77777777" w:rsidR="008476BF" w:rsidRPr="00FB2A2F" w:rsidRDefault="008476BF">
            <w:pPr>
              <w:spacing w:before="120" w:after="120"/>
              <w:jc w:val="both"/>
              <w:rPr>
                <w:rFonts w:cs="Arial"/>
              </w:rPr>
            </w:pPr>
            <w:r>
              <w:rPr>
                <w:rFonts w:cs="Arial"/>
              </w:rPr>
              <w:t>CPPE</w:t>
            </w:r>
          </w:p>
        </w:tc>
        <w:tc>
          <w:tcPr>
            <w:tcW w:w="1701" w:type="dxa"/>
            <w:shd w:val="clear" w:color="auto" w:fill="auto"/>
          </w:tcPr>
          <w:p w14:paraId="04FED946" w14:textId="77777777" w:rsidR="008476BF" w:rsidRPr="00FB2A2F" w:rsidRDefault="008476BF">
            <w:pPr>
              <w:spacing w:before="120" w:after="120"/>
              <w:jc w:val="both"/>
              <w:rPr>
                <w:rFonts w:cs="Arial"/>
              </w:rPr>
            </w:pPr>
          </w:p>
        </w:tc>
        <w:tc>
          <w:tcPr>
            <w:tcW w:w="1418" w:type="dxa"/>
            <w:shd w:val="clear" w:color="auto" w:fill="auto"/>
          </w:tcPr>
          <w:p w14:paraId="3FE1FAD1" w14:textId="77777777" w:rsidR="008476BF" w:rsidRPr="00FB2A2F" w:rsidRDefault="008476BF">
            <w:pPr>
              <w:spacing w:before="120" w:after="120"/>
              <w:jc w:val="both"/>
              <w:rPr>
                <w:rFonts w:cs="Arial"/>
              </w:rPr>
            </w:pPr>
          </w:p>
        </w:tc>
      </w:tr>
      <w:tr w:rsidR="00681B87" w:rsidRPr="00FB2A2F" w14:paraId="64F85750" w14:textId="2A553F9A" w:rsidTr="00334A96">
        <w:trPr>
          <w:gridAfter w:val="1"/>
          <w:wAfter w:w="9" w:type="dxa"/>
          <w:trHeight w:val="932"/>
        </w:trPr>
        <w:tc>
          <w:tcPr>
            <w:tcW w:w="5807" w:type="dxa"/>
          </w:tcPr>
          <w:p w14:paraId="3DF69108" w14:textId="4E1FC3A9" w:rsidR="00681B87" w:rsidRPr="00FB2A2F" w:rsidRDefault="00155557" w:rsidP="001D2AAA">
            <w:pPr>
              <w:spacing w:after="160" w:line="276" w:lineRule="auto"/>
              <w:jc w:val="both"/>
              <w:rPr>
                <w:rFonts w:ascii="Arial" w:hAnsi="Arial" w:cs="Arial"/>
              </w:rPr>
            </w:pPr>
            <w:r>
              <w:rPr>
                <w:rFonts w:ascii="Arial" w:hAnsi="Arial" w:cs="Arial"/>
              </w:rPr>
              <w:t>*</w:t>
            </w:r>
            <w:r w:rsidR="00681B87" w:rsidRPr="00FB2A2F">
              <w:rPr>
                <w:rFonts w:ascii="Arial" w:hAnsi="Arial" w:cs="Arial"/>
              </w:rPr>
              <w:t>Choice and Medication – Provide easy-read patient information leaflets and handy charts for mental health medicines to support consultations with patients</w:t>
            </w:r>
            <w:r w:rsidR="00793349" w:rsidRPr="00FB2A2F">
              <w:rPr>
                <w:rFonts w:ascii="Arial" w:hAnsi="Arial" w:cs="Arial"/>
              </w:rPr>
              <w:t>.</w:t>
            </w:r>
          </w:p>
        </w:tc>
        <w:tc>
          <w:tcPr>
            <w:tcW w:w="1276" w:type="dxa"/>
          </w:tcPr>
          <w:p w14:paraId="3726C24A" w14:textId="77777777" w:rsidR="00681B87" w:rsidRPr="00FB2A2F" w:rsidRDefault="00681B87" w:rsidP="001D2AAA">
            <w:pPr>
              <w:spacing w:before="120" w:after="120"/>
              <w:jc w:val="both"/>
              <w:rPr>
                <w:rFonts w:ascii="Arial" w:hAnsi="Arial" w:cs="Arial"/>
              </w:rPr>
            </w:pPr>
            <w:r w:rsidRPr="00FB2A2F">
              <w:rPr>
                <w:rFonts w:ascii="Arial" w:hAnsi="Arial" w:cs="Arial"/>
              </w:rPr>
              <w:t>Hospital resources</w:t>
            </w:r>
          </w:p>
        </w:tc>
        <w:tc>
          <w:tcPr>
            <w:tcW w:w="1701" w:type="dxa"/>
          </w:tcPr>
          <w:p w14:paraId="4F848475" w14:textId="77777777" w:rsidR="00681B87" w:rsidRPr="00FB2A2F" w:rsidRDefault="00681B87" w:rsidP="001D2AAA">
            <w:pPr>
              <w:spacing w:before="120" w:after="120"/>
              <w:jc w:val="both"/>
              <w:rPr>
                <w:rFonts w:ascii="Arial" w:hAnsi="Arial" w:cs="Arial"/>
              </w:rPr>
            </w:pPr>
          </w:p>
        </w:tc>
        <w:tc>
          <w:tcPr>
            <w:tcW w:w="1418" w:type="dxa"/>
          </w:tcPr>
          <w:p w14:paraId="2375B3B7" w14:textId="77777777" w:rsidR="00681B87" w:rsidRPr="00FB2A2F" w:rsidRDefault="00681B87" w:rsidP="001D2AAA">
            <w:pPr>
              <w:spacing w:before="120" w:after="120"/>
              <w:jc w:val="both"/>
              <w:rPr>
                <w:rFonts w:ascii="Arial" w:hAnsi="Arial" w:cs="Arial"/>
              </w:rPr>
            </w:pPr>
          </w:p>
        </w:tc>
      </w:tr>
      <w:tr w:rsidR="00681B87" w:rsidRPr="00793349" w14:paraId="2EADB4B3" w14:textId="757C32DE" w:rsidTr="00334A96">
        <w:trPr>
          <w:gridAfter w:val="1"/>
          <w:wAfter w:w="9" w:type="dxa"/>
          <w:trHeight w:val="567"/>
        </w:trPr>
        <w:tc>
          <w:tcPr>
            <w:tcW w:w="5807" w:type="dxa"/>
          </w:tcPr>
          <w:p w14:paraId="263A8E60" w14:textId="4F31ACA0" w:rsidR="00681B87" w:rsidRPr="009248D6" w:rsidRDefault="00681B87" w:rsidP="001D2AAA">
            <w:pPr>
              <w:spacing w:before="120" w:after="120"/>
              <w:jc w:val="both"/>
              <w:rPr>
                <w:rFonts w:ascii="Arial" w:hAnsi="Arial" w:cs="Arial"/>
              </w:rPr>
            </w:pPr>
            <w:r w:rsidRPr="009248D6">
              <w:rPr>
                <w:rFonts w:ascii="Arial" w:hAnsi="Arial" w:cs="Arial"/>
              </w:rPr>
              <w:t xml:space="preserve">Local formularies, hospital policies and clinical guidelines: discuss with your hospital placement supervisor which of these may be helpful for you to have access to prior to the placement </w:t>
            </w:r>
            <w:r w:rsidR="00FB2A2F" w:rsidRPr="009248D6">
              <w:rPr>
                <w:rFonts w:ascii="Arial" w:hAnsi="Arial" w:cs="Arial"/>
              </w:rPr>
              <w:t>e.g.,</w:t>
            </w:r>
            <w:r w:rsidRPr="009248D6">
              <w:rPr>
                <w:rFonts w:ascii="Arial" w:hAnsi="Arial" w:cs="Arial"/>
              </w:rPr>
              <w:t xml:space="preserve"> a</w:t>
            </w:r>
            <w:r w:rsidRPr="00334A96">
              <w:rPr>
                <w:rFonts w:cs="Arial"/>
              </w:rPr>
              <w:t>nticoagulant guidance, pain management</w:t>
            </w:r>
            <w:r w:rsidR="00FB2A2F" w:rsidRPr="00334A96">
              <w:rPr>
                <w:rFonts w:cs="Arial"/>
              </w:rPr>
              <w:t>.</w:t>
            </w:r>
          </w:p>
        </w:tc>
        <w:tc>
          <w:tcPr>
            <w:tcW w:w="1276" w:type="dxa"/>
          </w:tcPr>
          <w:p w14:paraId="2F74CB73" w14:textId="77777777" w:rsidR="00681B87" w:rsidRPr="00334A96" w:rsidRDefault="00681B87" w:rsidP="001D2AAA">
            <w:pPr>
              <w:spacing w:before="120" w:after="120"/>
              <w:jc w:val="both"/>
              <w:rPr>
                <w:rFonts w:ascii="Arial" w:hAnsi="Arial" w:cs="Arial"/>
              </w:rPr>
            </w:pPr>
            <w:r w:rsidRPr="00334A96">
              <w:rPr>
                <w:rFonts w:cs="Arial"/>
                <w:sz w:val="24"/>
                <w:szCs w:val="24"/>
              </w:rPr>
              <w:t>Hospital resources</w:t>
            </w:r>
          </w:p>
        </w:tc>
        <w:tc>
          <w:tcPr>
            <w:tcW w:w="1701" w:type="dxa"/>
          </w:tcPr>
          <w:p w14:paraId="3912556D" w14:textId="77777777" w:rsidR="00681B87" w:rsidRPr="00334A96" w:rsidRDefault="00681B87" w:rsidP="001D2AAA">
            <w:pPr>
              <w:spacing w:before="120" w:after="120"/>
              <w:jc w:val="both"/>
              <w:rPr>
                <w:rFonts w:ascii="Arial" w:hAnsi="Arial" w:cs="Arial"/>
              </w:rPr>
            </w:pPr>
          </w:p>
        </w:tc>
        <w:tc>
          <w:tcPr>
            <w:tcW w:w="1418" w:type="dxa"/>
          </w:tcPr>
          <w:p w14:paraId="38B8621D" w14:textId="77777777" w:rsidR="00681B87" w:rsidRPr="00334A96" w:rsidRDefault="00681B87" w:rsidP="001D2AAA">
            <w:pPr>
              <w:spacing w:before="120" w:after="120"/>
              <w:jc w:val="both"/>
              <w:rPr>
                <w:rFonts w:ascii="Arial" w:hAnsi="Arial" w:cs="Arial"/>
              </w:rPr>
            </w:pPr>
          </w:p>
        </w:tc>
      </w:tr>
      <w:tr w:rsidR="00681B87" w:rsidRPr="00793349" w14:paraId="36EA5C4F" w14:textId="1498C8EE" w:rsidTr="00334A96">
        <w:trPr>
          <w:gridAfter w:val="1"/>
          <w:wAfter w:w="9" w:type="dxa"/>
          <w:trHeight w:val="567"/>
        </w:trPr>
        <w:tc>
          <w:tcPr>
            <w:tcW w:w="5807" w:type="dxa"/>
          </w:tcPr>
          <w:p w14:paraId="58F9FA29" w14:textId="1C6EE52A" w:rsidR="00681B87" w:rsidRPr="00334A96" w:rsidRDefault="00681B87" w:rsidP="001D2AAA">
            <w:pPr>
              <w:spacing w:before="120" w:after="120"/>
              <w:jc w:val="both"/>
              <w:rPr>
                <w:rFonts w:ascii="Arial" w:hAnsi="Arial" w:cs="Arial"/>
              </w:rPr>
            </w:pPr>
            <w:proofErr w:type="spellStart"/>
            <w:r w:rsidRPr="009248D6">
              <w:rPr>
                <w:rFonts w:cs="Arial"/>
                <w:b/>
                <w:bCs/>
              </w:rPr>
              <w:t>Bazire’s</w:t>
            </w:r>
            <w:proofErr w:type="spellEnd"/>
            <w:r w:rsidRPr="009248D6">
              <w:rPr>
                <w:rFonts w:cs="Arial"/>
                <w:b/>
                <w:bCs/>
              </w:rPr>
              <w:t xml:space="preserve"> Psychotropic Drug Directory</w:t>
            </w:r>
            <w:r w:rsidR="00F02002" w:rsidRPr="009248D6">
              <w:rPr>
                <w:rFonts w:cs="Arial"/>
              </w:rPr>
              <w:t xml:space="preserve"> – A comprehensive evidenced-based clinical resource of information on psychotropic medicines to support medicines related queries in mental health</w:t>
            </w:r>
            <w:r w:rsidR="009248D6" w:rsidRPr="009248D6">
              <w:rPr>
                <w:rFonts w:ascii="Arial" w:hAnsi="Arial" w:cs="Arial"/>
              </w:rPr>
              <w:t>.</w:t>
            </w:r>
          </w:p>
        </w:tc>
        <w:tc>
          <w:tcPr>
            <w:tcW w:w="1276" w:type="dxa"/>
          </w:tcPr>
          <w:p w14:paraId="08FEED82" w14:textId="77777777" w:rsidR="00681B87" w:rsidRPr="00334A96" w:rsidRDefault="00681B87" w:rsidP="001D2AAA">
            <w:pPr>
              <w:spacing w:before="120" w:after="120"/>
              <w:jc w:val="both"/>
              <w:rPr>
                <w:rFonts w:ascii="Arial" w:hAnsi="Arial" w:cs="Arial"/>
              </w:rPr>
            </w:pPr>
            <w:r w:rsidRPr="00334A96">
              <w:rPr>
                <w:rFonts w:cs="Arial"/>
                <w:sz w:val="24"/>
                <w:szCs w:val="24"/>
              </w:rPr>
              <w:t>Hospital resources</w:t>
            </w:r>
          </w:p>
        </w:tc>
        <w:tc>
          <w:tcPr>
            <w:tcW w:w="1701" w:type="dxa"/>
          </w:tcPr>
          <w:p w14:paraId="09FA6B57" w14:textId="77777777" w:rsidR="00681B87" w:rsidRPr="00334A96" w:rsidRDefault="00681B87" w:rsidP="001D2AAA">
            <w:pPr>
              <w:spacing w:before="120" w:after="120"/>
              <w:jc w:val="both"/>
              <w:rPr>
                <w:rFonts w:ascii="Arial" w:hAnsi="Arial" w:cs="Arial"/>
              </w:rPr>
            </w:pPr>
          </w:p>
        </w:tc>
        <w:tc>
          <w:tcPr>
            <w:tcW w:w="1418" w:type="dxa"/>
          </w:tcPr>
          <w:p w14:paraId="4461167F" w14:textId="77777777" w:rsidR="00681B87" w:rsidRPr="00334A96" w:rsidRDefault="00681B87" w:rsidP="001D2AAA">
            <w:pPr>
              <w:spacing w:before="120" w:after="120"/>
              <w:jc w:val="both"/>
              <w:rPr>
                <w:rFonts w:ascii="Arial" w:hAnsi="Arial" w:cs="Arial"/>
              </w:rPr>
            </w:pPr>
          </w:p>
        </w:tc>
      </w:tr>
      <w:tr w:rsidR="00681B87" w:rsidRPr="00793349" w14:paraId="051B69E1" w14:textId="5BA8DD47" w:rsidTr="00334A96">
        <w:trPr>
          <w:gridAfter w:val="1"/>
          <w:wAfter w:w="9" w:type="dxa"/>
          <w:trHeight w:val="567"/>
        </w:trPr>
        <w:tc>
          <w:tcPr>
            <w:tcW w:w="5807" w:type="dxa"/>
          </w:tcPr>
          <w:p w14:paraId="57E4127F" w14:textId="48C54222" w:rsidR="00681B87" w:rsidRPr="00334A96" w:rsidRDefault="00681B87" w:rsidP="001D2AAA">
            <w:pPr>
              <w:spacing w:before="120" w:after="120"/>
              <w:jc w:val="both"/>
              <w:rPr>
                <w:rFonts w:ascii="Arial" w:hAnsi="Arial" w:cs="Arial"/>
              </w:rPr>
            </w:pPr>
            <w:r w:rsidRPr="009248D6">
              <w:rPr>
                <w:rFonts w:cs="Arial"/>
                <w:b/>
                <w:bCs/>
              </w:rPr>
              <w:t>The Maudsley Prescribing Guidelines in Psychiatry</w:t>
            </w:r>
            <w:r w:rsidR="00F02002" w:rsidRPr="009248D6">
              <w:rPr>
                <w:rFonts w:cs="Arial"/>
                <w:b/>
                <w:bCs/>
              </w:rPr>
              <w:t xml:space="preserve"> – </w:t>
            </w:r>
            <w:r w:rsidR="00F02002" w:rsidRPr="009248D6">
              <w:rPr>
                <w:rFonts w:cs="Arial"/>
              </w:rPr>
              <w:t xml:space="preserve">A useful resource book offering </w:t>
            </w:r>
            <w:r w:rsidR="00D4450A" w:rsidRPr="009248D6">
              <w:rPr>
                <w:rFonts w:cs="Arial"/>
              </w:rPr>
              <w:t xml:space="preserve">clinical </w:t>
            </w:r>
            <w:r w:rsidR="00F02002" w:rsidRPr="009248D6">
              <w:rPr>
                <w:rFonts w:cs="Arial"/>
              </w:rPr>
              <w:t>guidance on the management of mental health conditions and safe</w:t>
            </w:r>
            <w:r w:rsidR="00D4450A" w:rsidRPr="009248D6">
              <w:rPr>
                <w:rFonts w:cs="Arial"/>
              </w:rPr>
              <w:t xml:space="preserve"> and effective</w:t>
            </w:r>
            <w:r w:rsidR="00F02002" w:rsidRPr="009248D6">
              <w:rPr>
                <w:rFonts w:cs="Arial"/>
              </w:rPr>
              <w:t xml:space="preserve"> psychotropic prescribing</w:t>
            </w:r>
            <w:r w:rsidR="009248D6" w:rsidRPr="009248D6">
              <w:rPr>
                <w:rFonts w:ascii="Arial" w:hAnsi="Arial" w:cs="Arial"/>
              </w:rPr>
              <w:t>.</w:t>
            </w:r>
          </w:p>
        </w:tc>
        <w:tc>
          <w:tcPr>
            <w:tcW w:w="1276" w:type="dxa"/>
          </w:tcPr>
          <w:p w14:paraId="63A67D22" w14:textId="7A22B36C" w:rsidR="00681B87" w:rsidRPr="00334A96" w:rsidRDefault="00681B87" w:rsidP="001D2AAA">
            <w:pPr>
              <w:spacing w:before="120" w:after="120"/>
              <w:jc w:val="both"/>
              <w:rPr>
                <w:rFonts w:ascii="Arial" w:hAnsi="Arial" w:cs="Arial"/>
              </w:rPr>
            </w:pPr>
            <w:r w:rsidRPr="00334A96">
              <w:rPr>
                <w:rFonts w:cs="Arial"/>
                <w:sz w:val="24"/>
                <w:szCs w:val="24"/>
              </w:rPr>
              <w:t xml:space="preserve">Hospital </w:t>
            </w:r>
            <w:r w:rsidR="00F02002" w:rsidRPr="00334A96">
              <w:rPr>
                <w:rFonts w:cs="Arial"/>
                <w:sz w:val="24"/>
                <w:szCs w:val="24"/>
              </w:rPr>
              <w:t>r</w:t>
            </w:r>
            <w:r w:rsidRPr="00334A96">
              <w:rPr>
                <w:rFonts w:cs="Arial"/>
                <w:sz w:val="24"/>
                <w:szCs w:val="24"/>
              </w:rPr>
              <w:t>esources</w:t>
            </w:r>
          </w:p>
        </w:tc>
        <w:tc>
          <w:tcPr>
            <w:tcW w:w="1701" w:type="dxa"/>
          </w:tcPr>
          <w:p w14:paraId="53452A15" w14:textId="77777777" w:rsidR="00681B87" w:rsidRPr="00334A96" w:rsidRDefault="00681B87" w:rsidP="001D2AAA">
            <w:pPr>
              <w:spacing w:before="120" w:after="120"/>
              <w:jc w:val="both"/>
              <w:rPr>
                <w:rFonts w:ascii="Arial" w:hAnsi="Arial" w:cs="Arial"/>
              </w:rPr>
            </w:pPr>
          </w:p>
        </w:tc>
        <w:tc>
          <w:tcPr>
            <w:tcW w:w="1418" w:type="dxa"/>
          </w:tcPr>
          <w:p w14:paraId="783DD025" w14:textId="77777777" w:rsidR="00681B87" w:rsidRPr="00334A96" w:rsidRDefault="00681B87" w:rsidP="001D2AAA">
            <w:pPr>
              <w:spacing w:before="120" w:after="120"/>
              <w:jc w:val="both"/>
              <w:rPr>
                <w:rFonts w:ascii="Arial" w:hAnsi="Arial" w:cs="Arial"/>
              </w:rPr>
            </w:pPr>
          </w:p>
        </w:tc>
      </w:tr>
      <w:tr w:rsidR="00690CE2" w:rsidRPr="00793349" w14:paraId="308FAB04" w14:textId="77777777" w:rsidTr="00334A96">
        <w:trPr>
          <w:gridAfter w:val="1"/>
          <w:wAfter w:w="9" w:type="dxa"/>
          <w:trHeight w:val="567"/>
        </w:trPr>
        <w:tc>
          <w:tcPr>
            <w:tcW w:w="5807" w:type="dxa"/>
          </w:tcPr>
          <w:p w14:paraId="1D459F25" w14:textId="3FB85D14" w:rsidR="00690CE2" w:rsidRPr="00334A96" w:rsidRDefault="004E4AFD" w:rsidP="001D2AAA">
            <w:pPr>
              <w:spacing w:before="120" w:after="120"/>
              <w:jc w:val="both"/>
              <w:rPr>
                <w:rFonts w:ascii="Arial" w:hAnsi="Arial" w:cs="Arial"/>
              </w:rPr>
            </w:pPr>
            <w:hyperlink r:id="rId31" w:history="1">
              <w:r w:rsidR="008934FA" w:rsidRPr="009248D6">
                <w:rPr>
                  <w:rStyle w:val="Hyperlink"/>
                  <w:rFonts w:ascii="Arial" w:eastAsiaTheme="minorEastAsia" w:hAnsi="Arial" w:cs="Arial"/>
                </w:rPr>
                <w:t>British Association for Psychopharmac</w:t>
              </w:r>
              <w:r w:rsidR="008934FA" w:rsidRPr="009248D6">
                <w:rPr>
                  <w:rStyle w:val="Hyperlink"/>
                  <w:rFonts w:cs="Arial"/>
                </w:rPr>
                <w:t>ology</w:t>
              </w:r>
            </w:hyperlink>
            <w:r w:rsidR="008934FA" w:rsidRPr="009248D6">
              <w:rPr>
                <w:rFonts w:cs="Arial"/>
              </w:rPr>
              <w:t xml:space="preserve"> </w:t>
            </w:r>
            <w:r w:rsidR="009248D6" w:rsidRPr="009248D6">
              <w:rPr>
                <w:rFonts w:ascii="Arial" w:hAnsi="Arial" w:cs="Arial"/>
              </w:rPr>
              <w:t>–</w:t>
            </w:r>
            <w:r w:rsidR="00CD06BB" w:rsidRPr="009248D6">
              <w:rPr>
                <w:rFonts w:cs="Arial"/>
                <w:b/>
                <w:bCs/>
              </w:rPr>
              <w:t xml:space="preserve"> </w:t>
            </w:r>
            <w:r w:rsidR="009D0EE6" w:rsidRPr="009248D6">
              <w:rPr>
                <w:rFonts w:cs="Arial"/>
              </w:rPr>
              <w:t>promotes research and education in psychopharmacology, neuroscience and related areas and provides comprehensive guidelines</w:t>
            </w:r>
            <w:r w:rsidR="009248D6" w:rsidRPr="009248D6">
              <w:rPr>
                <w:rFonts w:ascii="Arial" w:hAnsi="Arial" w:cs="Arial"/>
              </w:rPr>
              <w:t>.</w:t>
            </w:r>
            <w:r w:rsidR="009D0EE6" w:rsidRPr="009248D6">
              <w:rPr>
                <w:rFonts w:cs="Arial"/>
                <w:b/>
                <w:bCs/>
              </w:rPr>
              <w:t xml:space="preserve"> </w:t>
            </w:r>
          </w:p>
        </w:tc>
        <w:tc>
          <w:tcPr>
            <w:tcW w:w="1276" w:type="dxa"/>
          </w:tcPr>
          <w:p w14:paraId="12F712DB" w14:textId="0AF087F3" w:rsidR="00690CE2" w:rsidRPr="00334A96" w:rsidRDefault="008934FA" w:rsidP="001D2AAA">
            <w:pPr>
              <w:spacing w:before="120" w:after="120"/>
              <w:jc w:val="both"/>
              <w:rPr>
                <w:rFonts w:ascii="Arial" w:hAnsi="Arial" w:cs="Arial"/>
              </w:rPr>
            </w:pPr>
            <w:r w:rsidRPr="00334A96">
              <w:rPr>
                <w:rFonts w:cs="Arial"/>
                <w:sz w:val="24"/>
                <w:szCs w:val="24"/>
              </w:rPr>
              <w:t xml:space="preserve">Online </w:t>
            </w:r>
          </w:p>
        </w:tc>
        <w:tc>
          <w:tcPr>
            <w:tcW w:w="1701" w:type="dxa"/>
          </w:tcPr>
          <w:p w14:paraId="2B9B08D1" w14:textId="77777777" w:rsidR="00690CE2" w:rsidRPr="00334A96" w:rsidRDefault="00690CE2" w:rsidP="001D2AAA">
            <w:pPr>
              <w:spacing w:before="120" w:after="120"/>
              <w:jc w:val="both"/>
              <w:rPr>
                <w:rFonts w:ascii="Arial" w:hAnsi="Arial" w:cs="Arial"/>
              </w:rPr>
            </w:pPr>
          </w:p>
        </w:tc>
        <w:tc>
          <w:tcPr>
            <w:tcW w:w="1418" w:type="dxa"/>
          </w:tcPr>
          <w:p w14:paraId="75AE08AC" w14:textId="77777777" w:rsidR="00690CE2" w:rsidRPr="00334A96" w:rsidRDefault="00690CE2" w:rsidP="001D2AAA">
            <w:pPr>
              <w:spacing w:before="120" w:after="120"/>
              <w:jc w:val="both"/>
              <w:rPr>
                <w:rFonts w:ascii="Arial" w:hAnsi="Arial" w:cs="Arial"/>
              </w:rPr>
            </w:pPr>
          </w:p>
        </w:tc>
      </w:tr>
      <w:tr w:rsidR="00681B87" w:rsidRPr="00793349" w14:paraId="771F5D06" w14:textId="76671619" w:rsidTr="00334A96">
        <w:trPr>
          <w:gridAfter w:val="1"/>
          <w:wAfter w:w="9" w:type="dxa"/>
          <w:trHeight w:val="567"/>
        </w:trPr>
        <w:tc>
          <w:tcPr>
            <w:tcW w:w="5807" w:type="dxa"/>
          </w:tcPr>
          <w:p w14:paraId="07B99F21" w14:textId="77777777" w:rsidR="00681B87" w:rsidRPr="00793349" w:rsidRDefault="004E4AFD" w:rsidP="001D2AAA">
            <w:pPr>
              <w:spacing w:before="120" w:after="120"/>
              <w:jc w:val="both"/>
              <w:rPr>
                <w:rFonts w:ascii="Arial" w:eastAsia="Arial" w:hAnsi="Arial" w:cs="Arial"/>
              </w:rPr>
            </w:pPr>
            <w:hyperlink r:id="rId32" w:history="1">
              <w:r w:rsidR="00681B87" w:rsidRPr="00793349">
                <w:rPr>
                  <w:rStyle w:val="Hyperlink"/>
                  <w:rFonts w:ascii="Arial" w:eastAsia="Arial" w:hAnsi="Arial" w:cs="Arial"/>
                </w:rPr>
                <w:t xml:space="preserve">Orientation to hospital pharmacy </w:t>
              </w:r>
            </w:hyperlink>
            <w:r w:rsidR="00681B87" w:rsidRPr="00793349">
              <w:rPr>
                <w:rFonts w:ascii="Arial" w:eastAsia="Arial" w:hAnsi="Arial" w:cs="Arial"/>
              </w:rPr>
              <w:t xml:space="preserve"> </w:t>
            </w:r>
          </w:p>
          <w:p w14:paraId="771A65EA" w14:textId="267413C4" w:rsidR="00681B87" w:rsidRPr="00793349" w:rsidRDefault="00681B87" w:rsidP="001D2AAA">
            <w:pPr>
              <w:spacing w:before="120" w:after="120"/>
              <w:jc w:val="both"/>
              <w:rPr>
                <w:rFonts w:ascii="Arial" w:eastAsia="Arial" w:hAnsi="Arial" w:cs="Arial"/>
              </w:rPr>
            </w:pPr>
            <w:r w:rsidRPr="00334A96">
              <w:rPr>
                <w:rFonts w:ascii="Arial" w:hAnsi="Arial" w:cs="Arial"/>
                <w:color w:val="2D3B45"/>
                <w:shd w:val="clear" w:color="auto" w:fill="FFFFFF"/>
              </w:rPr>
              <w:t xml:space="preserve">This resource will help you understand the role of the different pharmacy professionals and other members of the multi-disciplinary team, and how they all play a role in delivering high-quality care throughout the patient pathway, in the hospital setting. </w:t>
            </w:r>
          </w:p>
        </w:tc>
        <w:tc>
          <w:tcPr>
            <w:tcW w:w="1276" w:type="dxa"/>
          </w:tcPr>
          <w:p w14:paraId="4AC4B34D" w14:textId="77777777" w:rsidR="00681B87" w:rsidRPr="00793349" w:rsidRDefault="00681B87" w:rsidP="001D2AAA">
            <w:pPr>
              <w:spacing w:before="120" w:after="120"/>
              <w:jc w:val="both"/>
              <w:rPr>
                <w:rFonts w:ascii="Arial" w:hAnsi="Arial" w:cs="Arial"/>
              </w:rPr>
            </w:pPr>
            <w:r w:rsidRPr="00793349">
              <w:rPr>
                <w:rFonts w:ascii="Arial" w:hAnsi="Arial" w:cs="Arial"/>
              </w:rPr>
              <w:t>CPPE</w:t>
            </w:r>
          </w:p>
        </w:tc>
        <w:tc>
          <w:tcPr>
            <w:tcW w:w="1701" w:type="dxa"/>
          </w:tcPr>
          <w:p w14:paraId="1754C78D" w14:textId="77777777" w:rsidR="00681B87" w:rsidRPr="00334A96" w:rsidRDefault="00681B87" w:rsidP="001D2AAA">
            <w:pPr>
              <w:spacing w:before="120" w:after="120"/>
              <w:jc w:val="both"/>
              <w:rPr>
                <w:rFonts w:ascii="Arial" w:hAnsi="Arial" w:cs="Arial"/>
              </w:rPr>
            </w:pPr>
          </w:p>
        </w:tc>
        <w:tc>
          <w:tcPr>
            <w:tcW w:w="1418" w:type="dxa"/>
          </w:tcPr>
          <w:p w14:paraId="6BC7A442" w14:textId="77777777" w:rsidR="00681B87" w:rsidRPr="00334A96" w:rsidRDefault="00681B87" w:rsidP="001D2AAA">
            <w:pPr>
              <w:spacing w:before="120" w:after="120"/>
              <w:jc w:val="both"/>
              <w:rPr>
                <w:rFonts w:ascii="Arial" w:hAnsi="Arial" w:cs="Arial"/>
              </w:rPr>
            </w:pPr>
          </w:p>
        </w:tc>
      </w:tr>
    </w:tbl>
    <w:p w14:paraId="6291078C" w14:textId="080FD53B" w:rsidR="00681B87" w:rsidRDefault="00681B87" w:rsidP="00681B87"/>
    <w:p w14:paraId="3FD3276B" w14:textId="7E4559AB" w:rsidR="007D7789" w:rsidRDefault="007D7789" w:rsidP="00681B87"/>
    <w:p w14:paraId="458DEEA8" w14:textId="7C4A6124" w:rsidR="0009050D" w:rsidRDefault="0009050D">
      <w:r>
        <w:br w:type="page"/>
      </w:r>
    </w:p>
    <w:p w14:paraId="4C7D965E" w14:textId="77777777" w:rsidR="007D7789" w:rsidRPr="00681B87" w:rsidRDefault="007D7789" w:rsidP="00681B87"/>
    <w:p w14:paraId="154AB06E" w14:textId="77777777" w:rsidR="001F448D" w:rsidRDefault="003349A9" w:rsidP="00B12F6A">
      <w:pPr>
        <w:pStyle w:val="Heading2"/>
        <w:numPr>
          <w:ilvl w:val="0"/>
          <w:numId w:val="17"/>
        </w:numPr>
      </w:pPr>
      <w:bookmarkStart w:id="228" w:name="_Toc135216167"/>
      <w:r>
        <w:t>Workbook Activities to Support Learning Objectives</w:t>
      </w:r>
      <w:bookmarkEnd w:id="228"/>
    </w:p>
    <w:p w14:paraId="720AD4C3" w14:textId="51863B97" w:rsidR="00EA6048" w:rsidRDefault="005E1A4B" w:rsidP="00334A96">
      <w:pPr>
        <w:tabs>
          <w:tab w:val="left" w:pos="1450"/>
        </w:tabs>
        <w:jc w:val="both"/>
      </w:pPr>
      <w:r>
        <w:t xml:space="preserve">These </w:t>
      </w:r>
      <w:r w:rsidR="005E4023">
        <w:t xml:space="preserve">workbook activities </w:t>
      </w:r>
      <w:r>
        <w:t xml:space="preserve">are designed to </w:t>
      </w:r>
      <w:r w:rsidR="008135D9">
        <w:t>complement</w:t>
      </w:r>
      <w:r>
        <w:t xml:space="preserve"> </w:t>
      </w:r>
      <w:r w:rsidR="007F5DA4">
        <w:t xml:space="preserve">practical experience </w:t>
      </w:r>
      <w:r w:rsidR="005F7A61">
        <w:t xml:space="preserve">during your short duration </w:t>
      </w:r>
      <w:r w:rsidR="00126646">
        <w:t xml:space="preserve">taster </w:t>
      </w:r>
      <w:r w:rsidR="005F7A61">
        <w:t xml:space="preserve">placement </w:t>
      </w:r>
      <w:r w:rsidR="005E4023">
        <w:t>and</w:t>
      </w:r>
      <w:r w:rsidR="007F5DA4">
        <w:t xml:space="preserve"> increase exposure to clinical scenarios you may not </w:t>
      </w:r>
      <w:r w:rsidR="00957B06">
        <w:t>encounter</w:t>
      </w:r>
      <w:r w:rsidR="007F5DA4">
        <w:t xml:space="preserve"> during </w:t>
      </w:r>
      <w:r w:rsidR="00592123">
        <w:t xml:space="preserve">your placement. </w:t>
      </w:r>
      <w:r w:rsidR="00741971">
        <w:t xml:space="preserve">Your answers should be discussed with your </w:t>
      </w:r>
      <w:r>
        <w:t xml:space="preserve">placement </w:t>
      </w:r>
      <w:r w:rsidR="00741971">
        <w:t>super</w:t>
      </w:r>
      <w:r>
        <w:t xml:space="preserve">visor </w:t>
      </w:r>
      <w:r w:rsidR="00E16E14">
        <w:t xml:space="preserve">and help you to identify future areas for development. </w:t>
      </w:r>
    </w:p>
    <w:p w14:paraId="68638090" w14:textId="77777777" w:rsidR="008C7FF2" w:rsidRDefault="008C7FF2" w:rsidP="00A511E6">
      <w:pPr>
        <w:tabs>
          <w:tab w:val="left" w:pos="1450"/>
        </w:tabs>
      </w:pPr>
    </w:p>
    <w:p w14:paraId="7EFC1741" w14:textId="14D4632E" w:rsidR="003A229E" w:rsidRDefault="008C7FF2" w:rsidP="005E3588">
      <w:pPr>
        <w:pStyle w:val="Heading2"/>
        <w:numPr>
          <w:ilvl w:val="1"/>
          <w:numId w:val="34"/>
        </w:numPr>
        <w:tabs>
          <w:tab w:val="left" w:pos="1450"/>
        </w:tabs>
      </w:pPr>
      <w:bookmarkStart w:id="229" w:name="_Activity_1_–"/>
      <w:bookmarkStart w:id="230" w:name="_Toc135216168"/>
      <w:bookmarkEnd w:id="229"/>
      <w:r>
        <w:t>Activity 1 – Sample Drug Charts</w:t>
      </w:r>
      <w:bookmarkEnd w:id="230"/>
    </w:p>
    <w:p w14:paraId="5A3D7598" w14:textId="25A8E07B" w:rsidR="00311E6D" w:rsidRDefault="005264E5" w:rsidP="00334A96">
      <w:pPr>
        <w:tabs>
          <w:tab w:val="left" w:pos="1450"/>
        </w:tabs>
        <w:jc w:val="both"/>
      </w:pPr>
      <w:r>
        <w:t xml:space="preserve">Drug charts </w:t>
      </w:r>
      <w:r w:rsidR="004074BA">
        <w:t>identify</w:t>
      </w:r>
      <w:r w:rsidR="001E6D0F">
        <w:t xml:space="preserve"> prescribed medication and </w:t>
      </w:r>
      <w:r w:rsidR="004074BA">
        <w:t>provide</w:t>
      </w:r>
      <w:r w:rsidR="001E6D0F">
        <w:t xml:space="preserve"> a record of administration</w:t>
      </w:r>
      <w:r w:rsidR="00126646">
        <w:t>;</w:t>
      </w:r>
      <w:r w:rsidR="001E6D0F">
        <w:t xml:space="preserve"> however</w:t>
      </w:r>
      <w:r w:rsidR="00126646">
        <w:t>,</w:t>
      </w:r>
      <w:r w:rsidR="001E6D0F">
        <w:t xml:space="preserve"> the</w:t>
      </w:r>
      <w:r w:rsidR="00805220">
        <w:t xml:space="preserve"> appearance and documentation may vary considerably between </w:t>
      </w:r>
      <w:r w:rsidR="00557C95">
        <w:t xml:space="preserve">different </w:t>
      </w:r>
      <w:r w:rsidR="003F7AEE">
        <w:t xml:space="preserve">organisations and can be either paper or electronic records. </w:t>
      </w:r>
    </w:p>
    <w:p w14:paraId="2EB3D6EC" w14:textId="77777777" w:rsidR="00311E6D" w:rsidRDefault="00311E6D" w:rsidP="00A511E6">
      <w:pPr>
        <w:tabs>
          <w:tab w:val="left" w:pos="1450"/>
        </w:tabs>
      </w:pPr>
    </w:p>
    <w:p w14:paraId="0477A6C4" w14:textId="5AB8933E" w:rsidR="00311E6D" w:rsidRDefault="009D5AEF" w:rsidP="00334A96">
      <w:pPr>
        <w:tabs>
          <w:tab w:val="left" w:pos="1450"/>
        </w:tabs>
        <w:jc w:val="both"/>
      </w:pPr>
      <w:r>
        <w:t xml:space="preserve">5 </w:t>
      </w:r>
      <w:r w:rsidRPr="003F7AEE">
        <w:rPr>
          <w:i/>
          <w:iCs/>
        </w:rPr>
        <w:t xml:space="preserve">sample </w:t>
      </w:r>
      <w:r>
        <w:t xml:space="preserve">drug charts are </w:t>
      </w:r>
      <w:r w:rsidR="00510950">
        <w:t xml:space="preserve">included in </w:t>
      </w:r>
      <w:r w:rsidR="003F7AEE">
        <w:t>this activity</w:t>
      </w:r>
      <w:r w:rsidR="00510950">
        <w:t xml:space="preserve">. After reviewing each </w:t>
      </w:r>
      <w:r w:rsidR="00311E6D">
        <w:t>chart</w:t>
      </w:r>
      <w:r w:rsidR="00510950">
        <w:t xml:space="preserve">, use the </w:t>
      </w:r>
      <w:r w:rsidR="00743771">
        <w:t>discussion section to detail you</w:t>
      </w:r>
      <w:r w:rsidR="009A1FFF" w:rsidRPr="009A1FFF">
        <w:t>r</w:t>
      </w:r>
      <w:r w:rsidR="00743771">
        <w:t xml:space="preserve"> considerations</w:t>
      </w:r>
      <w:r w:rsidR="009A1FFF" w:rsidRPr="009A1FFF">
        <w:t xml:space="preserve">, </w:t>
      </w:r>
      <w:r w:rsidR="008900E7">
        <w:t>any interventions required</w:t>
      </w:r>
      <w:r w:rsidR="009A1FFF" w:rsidRPr="009A1FFF">
        <w:t>, anything you would normally query, monitor, and endorse.</w:t>
      </w:r>
      <w:r w:rsidR="005E4023">
        <w:t xml:space="preserve"> </w:t>
      </w:r>
    </w:p>
    <w:p w14:paraId="499CFBBF" w14:textId="69185322" w:rsidR="003A229E" w:rsidRPr="00803711" w:rsidRDefault="005E4023" w:rsidP="00334A96">
      <w:pPr>
        <w:tabs>
          <w:tab w:val="left" w:pos="1450"/>
        </w:tabs>
        <w:jc w:val="both"/>
      </w:pPr>
      <w:r>
        <w:t xml:space="preserve">Refer to resources listed </w:t>
      </w:r>
      <w:r w:rsidR="00803711">
        <w:t xml:space="preserve">in table 7 to help you, </w:t>
      </w:r>
      <w:r w:rsidR="00311E6D">
        <w:t xml:space="preserve">such as the </w:t>
      </w:r>
      <w:r w:rsidR="00803711">
        <w:t xml:space="preserve">BNF, </w:t>
      </w:r>
      <w:r w:rsidR="00803711" w:rsidRPr="00803711">
        <w:rPr>
          <w:rFonts w:cs="Arial"/>
        </w:rPr>
        <w:t xml:space="preserve">Maudsley’s, </w:t>
      </w:r>
      <w:proofErr w:type="spellStart"/>
      <w:r w:rsidR="00803711" w:rsidRPr="00803711">
        <w:rPr>
          <w:rFonts w:cs="Arial"/>
        </w:rPr>
        <w:t>Bazire</w:t>
      </w:r>
      <w:r w:rsidR="005F2D27">
        <w:rPr>
          <w:rFonts w:cs="Arial"/>
        </w:rPr>
        <w:t>’</w:t>
      </w:r>
      <w:r w:rsidR="00803711" w:rsidRPr="00803711">
        <w:rPr>
          <w:rFonts w:cs="Arial"/>
        </w:rPr>
        <w:t>s</w:t>
      </w:r>
      <w:proofErr w:type="spellEnd"/>
      <w:r w:rsidR="00803711" w:rsidRPr="00803711">
        <w:rPr>
          <w:rFonts w:cs="Arial"/>
        </w:rPr>
        <w:t xml:space="preserve"> and </w:t>
      </w:r>
      <w:r w:rsidR="00803711">
        <w:rPr>
          <w:rFonts w:cs="Arial"/>
        </w:rPr>
        <w:t>Local</w:t>
      </w:r>
      <w:r w:rsidR="00803711" w:rsidRPr="00803711">
        <w:rPr>
          <w:rFonts w:cs="Arial"/>
        </w:rPr>
        <w:t xml:space="preserve"> Policies</w:t>
      </w:r>
      <w:r w:rsidR="00311E6D">
        <w:rPr>
          <w:rFonts w:cs="Arial"/>
        </w:rPr>
        <w:t>.</w:t>
      </w:r>
      <w:r w:rsidR="00803711" w:rsidRPr="00803711">
        <w:rPr>
          <w:rFonts w:cs="Arial"/>
        </w:rPr>
        <w:t xml:space="preserve"> </w:t>
      </w:r>
    </w:p>
    <w:p w14:paraId="2F933B42" w14:textId="77777777" w:rsidR="00BE4E56" w:rsidRDefault="00BE4E56" w:rsidP="00334A96">
      <w:pPr>
        <w:tabs>
          <w:tab w:val="left" w:pos="1450"/>
        </w:tabs>
        <w:jc w:val="both"/>
      </w:pPr>
    </w:p>
    <w:p w14:paraId="7DCC96BE" w14:textId="04707229" w:rsidR="00794A5E" w:rsidRDefault="00BE4E56" w:rsidP="00334A96">
      <w:pPr>
        <w:tabs>
          <w:tab w:val="left" w:pos="1450"/>
        </w:tabs>
        <w:jc w:val="both"/>
      </w:pPr>
      <w:r>
        <w:t>You should review your answers with you</w:t>
      </w:r>
      <w:r w:rsidR="008E244C">
        <w:t>r</w:t>
      </w:r>
      <w:r>
        <w:t xml:space="preserve"> placement supervisor</w:t>
      </w:r>
      <w:r w:rsidR="008E244C">
        <w:t xml:space="preserve"> </w:t>
      </w:r>
      <w:r w:rsidR="006106F7">
        <w:t>prior to completion of your placement.</w:t>
      </w:r>
    </w:p>
    <w:p w14:paraId="17D4F2FC" w14:textId="77777777" w:rsidR="005E4023" w:rsidRDefault="005E4023" w:rsidP="00334A96">
      <w:pPr>
        <w:tabs>
          <w:tab w:val="left" w:pos="1450"/>
        </w:tabs>
        <w:jc w:val="both"/>
      </w:pPr>
    </w:p>
    <w:p w14:paraId="48D7C219" w14:textId="77777777" w:rsidR="009E303E" w:rsidRDefault="009E303E" w:rsidP="00334A96">
      <w:pPr>
        <w:tabs>
          <w:tab w:val="left" w:pos="1450"/>
        </w:tabs>
        <w:jc w:val="both"/>
      </w:pPr>
    </w:p>
    <w:p w14:paraId="13BE9DEF" w14:textId="23FA9186" w:rsidR="009E303E" w:rsidRDefault="009E303E" w:rsidP="00334A96">
      <w:pPr>
        <w:tabs>
          <w:tab w:val="left" w:pos="1450"/>
        </w:tabs>
        <w:jc w:val="both"/>
        <w:sectPr w:rsidR="009E303E" w:rsidSect="003A2CF6">
          <w:headerReference w:type="default" r:id="rId33"/>
          <w:footerReference w:type="default" r:id="rId34"/>
          <w:headerReference w:type="first" r:id="rId35"/>
          <w:footerReference w:type="first" r:id="rId36"/>
          <w:pgSz w:w="11900" w:h="16840"/>
          <w:pgMar w:top="1134" w:right="851" w:bottom="1134" w:left="996" w:header="567" w:footer="454" w:gutter="0"/>
          <w:pgNumType w:start="2"/>
          <w:cols w:space="708"/>
          <w:docGrid w:linePitch="360"/>
        </w:sectPr>
      </w:pPr>
      <w:r>
        <w:t xml:space="preserve">We recommend you </w:t>
      </w:r>
      <w:r w:rsidR="004E4C9B">
        <w:t>print the</w:t>
      </w:r>
      <w:r w:rsidR="00A57CDF">
        <w:t xml:space="preserve"> activity sheets so you can annotate as required.</w:t>
      </w:r>
    </w:p>
    <w:p w14:paraId="6C2B6A7B" w14:textId="01AED6BD" w:rsidR="00A33081" w:rsidRDefault="007C5234" w:rsidP="00A511E6">
      <w:pPr>
        <w:tabs>
          <w:tab w:val="left" w:pos="1450"/>
        </w:tabs>
      </w:pPr>
      <w:r>
        <w:rPr>
          <w:noProof/>
        </w:rPr>
        <w:lastRenderedPageBreak/>
        <w:drawing>
          <wp:inline distT="0" distB="0" distL="0" distR="0" wp14:anchorId="2B70CE41" wp14:editId="370F713D">
            <wp:extent cx="4378244" cy="6191885"/>
            <wp:effectExtent l="19050" t="19050" r="22860" b="18415"/>
            <wp:docPr id="29" name="Picture 29"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Table&#10;&#10;Description automatically generated"/>
                    <pic:cNvPicPr/>
                  </pic:nvPicPr>
                  <pic:blipFill>
                    <a:blip r:embed="rId37"/>
                    <a:stretch>
                      <a:fillRect/>
                    </a:stretch>
                  </pic:blipFill>
                  <pic:spPr>
                    <a:xfrm>
                      <a:off x="0" y="0"/>
                      <a:ext cx="4397888" cy="6219667"/>
                    </a:xfrm>
                    <a:prstGeom prst="rect">
                      <a:avLst/>
                    </a:prstGeom>
                    <a:ln>
                      <a:solidFill>
                        <a:schemeClr val="tx1"/>
                      </a:solidFill>
                    </a:ln>
                  </pic:spPr>
                </pic:pic>
              </a:graphicData>
            </a:graphic>
          </wp:inline>
        </w:drawing>
      </w:r>
      <w:r w:rsidR="0026737B">
        <w:rPr>
          <w:noProof/>
        </w:rPr>
        <w:drawing>
          <wp:inline distT="0" distB="0" distL="0" distR="0" wp14:anchorId="76935D5B" wp14:editId="3C46C93B">
            <wp:extent cx="4362450" cy="6181725"/>
            <wp:effectExtent l="19050" t="19050" r="19050" b="28575"/>
            <wp:docPr id="4" name="Picture 4"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Table&#10;&#10;Description automatically generated"/>
                    <pic:cNvPicPr/>
                  </pic:nvPicPr>
                  <pic:blipFill>
                    <a:blip r:embed="rId38"/>
                    <a:stretch>
                      <a:fillRect/>
                    </a:stretch>
                  </pic:blipFill>
                  <pic:spPr>
                    <a:xfrm>
                      <a:off x="0" y="0"/>
                      <a:ext cx="4362450" cy="6181725"/>
                    </a:xfrm>
                    <a:prstGeom prst="rect">
                      <a:avLst/>
                    </a:prstGeom>
                    <a:ln>
                      <a:solidFill>
                        <a:schemeClr val="tx1"/>
                      </a:solidFill>
                    </a:ln>
                  </pic:spPr>
                </pic:pic>
              </a:graphicData>
            </a:graphic>
          </wp:inline>
        </w:drawing>
      </w:r>
    </w:p>
    <w:p w14:paraId="5D90CFFF" w14:textId="77777777" w:rsidR="007E480E" w:rsidRDefault="002C4B73" w:rsidP="00A511E6">
      <w:pPr>
        <w:tabs>
          <w:tab w:val="left" w:pos="1450"/>
        </w:tabs>
      </w:pPr>
      <w:r>
        <w:rPr>
          <w:noProof/>
        </w:rPr>
        <w:lastRenderedPageBreak/>
        <w:drawing>
          <wp:inline distT="0" distB="0" distL="0" distR="0" wp14:anchorId="4B203305" wp14:editId="4C9AE88D">
            <wp:extent cx="4508829" cy="6362700"/>
            <wp:effectExtent l="19050" t="19050" r="25400" b="19050"/>
            <wp:docPr id="11" name="Picture 11" descr="A picture containing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A picture containing table&#10;&#10;Description automatically generated"/>
                    <pic:cNvPicPr/>
                  </pic:nvPicPr>
                  <pic:blipFill rotWithShape="1">
                    <a:blip r:embed="rId39"/>
                    <a:srcRect l="563" b="906"/>
                    <a:stretch/>
                  </pic:blipFill>
                  <pic:spPr bwMode="auto">
                    <a:xfrm>
                      <a:off x="0" y="0"/>
                      <a:ext cx="4509817" cy="6364094"/>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r w:rsidR="00392D04">
        <w:rPr>
          <w:noProof/>
        </w:rPr>
        <w:drawing>
          <wp:inline distT="0" distB="0" distL="0" distR="0" wp14:anchorId="15EFF7D4" wp14:editId="1B73F8DC">
            <wp:extent cx="4496435" cy="6356350"/>
            <wp:effectExtent l="19050" t="19050" r="18415" b="25400"/>
            <wp:docPr id="13" name="Picture 13"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Chart&#10;&#10;Description automatically generated"/>
                    <pic:cNvPicPr/>
                  </pic:nvPicPr>
                  <pic:blipFill rotWithShape="1">
                    <a:blip r:embed="rId40"/>
                    <a:srcRect b="408"/>
                    <a:stretch/>
                  </pic:blipFill>
                  <pic:spPr bwMode="auto">
                    <a:xfrm>
                      <a:off x="0" y="0"/>
                      <a:ext cx="4496435" cy="6356350"/>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48EB162B" w14:textId="77777777" w:rsidR="001A2201" w:rsidRDefault="001A2201" w:rsidP="00A511E6">
      <w:pPr>
        <w:tabs>
          <w:tab w:val="left" w:pos="1450"/>
        </w:tabs>
      </w:pPr>
    </w:p>
    <w:p w14:paraId="084A60A3" w14:textId="77777777" w:rsidR="001A2201" w:rsidRPr="0013487F" w:rsidRDefault="00DA3A5F" w:rsidP="00A511E6">
      <w:pPr>
        <w:tabs>
          <w:tab w:val="left" w:pos="1450"/>
        </w:tabs>
        <w:rPr>
          <w:b/>
          <w:bCs/>
          <w:color w:val="17365D" w:themeColor="text2" w:themeShade="BF"/>
        </w:rPr>
      </w:pPr>
      <w:r w:rsidRPr="0013487F">
        <w:rPr>
          <w:b/>
          <w:bCs/>
          <w:color w:val="17365D" w:themeColor="text2" w:themeShade="BF"/>
        </w:rPr>
        <w:t xml:space="preserve">Sample Drug Chart 1 – </w:t>
      </w:r>
      <w:r w:rsidR="0019163D" w:rsidRPr="0013487F">
        <w:rPr>
          <w:b/>
          <w:bCs/>
          <w:color w:val="17365D" w:themeColor="text2" w:themeShade="BF"/>
        </w:rPr>
        <w:t>D</w:t>
      </w:r>
      <w:r w:rsidRPr="0013487F">
        <w:rPr>
          <w:b/>
          <w:bCs/>
          <w:color w:val="17365D" w:themeColor="text2" w:themeShade="BF"/>
        </w:rPr>
        <w:t xml:space="preserve">iscussion </w:t>
      </w:r>
      <w:r w:rsidR="0019163D" w:rsidRPr="0013487F">
        <w:rPr>
          <w:b/>
          <w:bCs/>
          <w:color w:val="17365D" w:themeColor="text2" w:themeShade="BF"/>
        </w:rPr>
        <w:t>S</w:t>
      </w:r>
      <w:r w:rsidRPr="0013487F">
        <w:rPr>
          <w:b/>
          <w:bCs/>
          <w:color w:val="17365D" w:themeColor="text2" w:themeShade="BF"/>
        </w:rPr>
        <w:t>ection</w:t>
      </w:r>
    </w:p>
    <w:p w14:paraId="0527FDCC" w14:textId="77777777" w:rsidR="0019163D" w:rsidRDefault="0019163D" w:rsidP="00A511E6">
      <w:pPr>
        <w:tabs>
          <w:tab w:val="left" w:pos="1450"/>
        </w:tabs>
      </w:pPr>
    </w:p>
    <w:p w14:paraId="50EDFC22" w14:textId="77777777" w:rsidR="0019163D" w:rsidRDefault="0019163D" w:rsidP="00A511E6">
      <w:pPr>
        <w:tabs>
          <w:tab w:val="left" w:pos="1450"/>
        </w:tabs>
        <w:rPr>
          <w:i/>
          <w:iCs/>
        </w:rPr>
      </w:pPr>
      <w:r w:rsidRPr="0019163D">
        <w:rPr>
          <w:i/>
          <w:iCs/>
        </w:rPr>
        <w:t>Detail your considerations, any interventions required, anything you would normally query, monitor, and endorse.</w:t>
      </w:r>
    </w:p>
    <w:p w14:paraId="5AFC0006" w14:textId="77777777" w:rsidR="0019163D" w:rsidRDefault="0019163D" w:rsidP="00A511E6">
      <w:pPr>
        <w:tabs>
          <w:tab w:val="left" w:pos="1450"/>
        </w:tabs>
        <w:rPr>
          <w:i/>
          <w:iCs/>
        </w:rPr>
      </w:pPr>
    </w:p>
    <w:p w14:paraId="79A6E09A" w14:textId="77777777" w:rsidR="0019163D" w:rsidRDefault="0019163D" w:rsidP="00A511E6">
      <w:pPr>
        <w:tabs>
          <w:tab w:val="left" w:pos="1450"/>
        </w:tabs>
      </w:pPr>
    </w:p>
    <w:p w14:paraId="78B53A0A" w14:textId="591CAECB" w:rsidR="0013487F" w:rsidRDefault="00D95DA8" w:rsidP="00AA310E">
      <w:pPr>
        <w:tabs>
          <w:tab w:val="left" w:pos="1450"/>
        </w:tabs>
        <w:spacing w:line="480" w:lineRule="auto"/>
      </w:pPr>
      <w:r>
        <w:t>………………………………………………………………………………………………………………………………………………………………………………………………………………………………………………………………………………………………………………………………</w:t>
      </w:r>
      <w:r w:rsidR="00AA310E">
        <w:t>………………………………………………………………………………………………………………………………………………………………………………………………………………………………………………………………………………………………………………………………………………………………………………………………………………………………………………………………………………………………………………………………………………………………………………………………………………………………………………………………………………………………………………………………………………………………………………………………………………………………………………………………………………………………………………………………………………………………………………………………………………………………………………………………………………………………………………………………………………………………………………………………………………………………………………………………………………………………………………………………………………………………………………………………………………………………………………………………………………………………………………………………………………………………………………………………………………………………………………………………………………………………………………………………………………………………………………………………………………………………………………………………………………………………………………………………………………………………………………………………</w:t>
      </w:r>
    </w:p>
    <w:p w14:paraId="5AFABF8F" w14:textId="54CA3CA0" w:rsidR="0038229D" w:rsidRDefault="00B10453" w:rsidP="00AA310E">
      <w:pPr>
        <w:tabs>
          <w:tab w:val="left" w:pos="1450"/>
        </w:tabs>
        <w:spacing w:line="480" w:lineRule="auto"/>
      </w:pPr>
      <w:r>
        <w:rPr>
          <w:noProof/>
        </w:rPr>
        <w:lastRenderedPageBreak/>
        <w:drawing>
          <wp:inline distT="0" distB="0" distL="0" distR="0" wp14:anchorId="6D84A342" wp14:editId="4C50FF88">
            <wp:extent cx="4515709" cy="6344285"/>
            <wp:effectExtent l="19050" t="19050" r="18415" b="18415"/>
            <wp:docPr id="26" name="Picture 26"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Table&#10;&#10;Description automatically generated"/>
                    <pic:cNvPicPr/>
                  </pic:nvPicPr>
                  <pic:blipFill rotWithShape="1">
                    <a:blip r:embed="rId41"/>
                    <a:srcRect t="896"/>
                    <a:stretch/>
                  </pic:blipFill>
                  <pic:spPr bwMode="auto">
                    <a:xfrm>
                      <a:off x="0" y="0"/>
                      <a:ext cx="4516588" cy="6345520"/>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r w:rsidR="00D86387" w:rsidRPr="00D86387">
        <w:rPr>
          <w:noProof/>
        </w:rPr>
        <w:drawing>
          <wp:inline distT="0" distB="0" distL="0" distR="0" wp14:anchorId="69AB1AEE" wp14:editId="6995015C">
            <wp:extent cx="4490720" cy="6337935"/>
            <wp:effectExtent l="19050" t="19050" r="24130" b="2476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4490720" cy="6337935"/>
                    </a:xfrm>
                    <a:prstGeom prst="rect">
                      <a:avLst/>
                    </a:prstGeom>
                    <a:noFill/>
                    <a:ln>
                      <a:solidFill>
                        <a:schemeClr val="tx1"/>
                      </a:solidFill>
                    </a:ln>
                  </pic:spPr>
                </pic:pic>
              </a:graphicData>
            </a:graphic>
          </wp:inline>
        </w:drawing>
      </w:r>
    </w:p>
    <w:p w14:paraId="5DCDF95C" w14:textId="2A455306" w:rsidR="003B3B55" w:rsidRDefault="00C71C0E" w:rsidP="00AA310E">
      <w:pPr>
        <w:tabs>
          <w:tab w:val="left" w:pos="1450"/>
        </w:tabs>
        <w:spacing w:line="480" w:lineRule="auto"/>
      </w:pPr>
      <w:r w:rsidRPr="00C71C0E">
        <w:rPr>
          <w:noProof/>
        </w:rPr>
        <w:lastRenderedPageBreak/>
        <w:drawing>
          <wp:inline distT="0" distB="0" distL="0" distR="0" wp14:anchorId="741E5F70" wp14:editId="4D3101C6">
            <wp:extent cx="4479753" cy="6350635"/>
            <wp:effectExtent l="19050" t="19050" r="16510" b="1206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4479753" cy="6350635"/>
                    </a:xfrm>
                    <a:prstGeom prst="rect">
                      <a:avLst/>
                    </a:prstGeom>
                    <a:noFill/>
                    <a:ln>
                      <a:solidFill>
                        <a:schemeClr val="tx1"/>
                      </a:solidFill>
                    </a:ln>
                  </pic:spPr>
                </pic:pic>
              </a:graphicData>
            </a:graphic>
          </wp:inline>
        </w:drawing>
      </w:r>
      <w:r w:rsidR="0052786C" w:rsidRPr="0052786C">
        <w:rPr>
          <w:noProof/>
        </w:rPr>
        <w:drawing>
          <wp:inline distT="0" distB="0" distL="0" distR="0" wp14:anchorId="7BDC85CC" wp14:editId="58EDCAF3">
            <wp:extent cx="4470400" cy="6337375"/>
            <wp:effectExtent l="19050" t="19050" r="25400" b="2540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4476738" cy="6346360"/>
                    </a:xfrm>
                    <a:prstGeom prst="rect">
                      <a:avLst/>
                    </a:prstGeom>
                    <a:noFill/>
                    <a:ln>
                      <a:solidFill>
                        <a:schemeClr val="tx1"/>
                      </a:solidFill>
                    </a:ln>
                  </pic:spPr>
                </pic:pic>
              </a:graphicData>
            </a:graphic>
          </wp:inline>
        </w:drawing>
      </w:r>
    </w:p>
    <w:p w14:paraId="31889D8A" w14:textId="77777777" w:rsidR="003B3B55" w:rsidRDefault="00316D71" w:rsidP="00AA310E">
      <w:pPr>
        <w:tabs>
          <w:tab w:val="left" w:pos="1450"/>
        </w:tabs>
        <w:spacing w:line="480" w:lineRule="auto"/>
      </w:pPr>
      <w:r w:rsidRPr="00316D71">
        <w:rPr>
          <w:noProof/>
        </w:rPr>
        <w:lastRenderedPageBreak/>
        <w:drawing>
          <wp:inline distT="0" distB="0" distL="0" distR="0" wp14:anchorId="3337F8F8" wp14:editId="4D997746">
            <wp:extent cx="4371803" cy="6076950"/>
            <wp:effectExtent l="19050" t="19050" r="10160" b="1905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4378180" cy="6085814"/>
                    </a:xfrm>
                    <a:prstGeom prst="rect">
                      <a:avLst/>
                    </a:prstGeom>
                    <a:noFill/>
                    <a:ln>
                      <a:solidFill>
                        <a:schemeClr val="tx1"/>
                      </a:solidFill>
                    </a:ln>
                  </pic:spPr>
                </pic:pic>
              </a:graphicData>
            </a:graphic>
          </wp:inline>
        </w:drawing>
      </w:r>
    </w:p>
    <w:p w14:paraId="51E465A8" w14:textId="77777777" w:rsidR="005D392C" w:rsidRDefault="005D392C" w:rsidP="00AA310E">
      <w:pPr>
        <w:tabs>
          <w:tab w:val="left" w:pos="1450"/>
        </w:tabs>
        <w:spacing w:line="480" w:lineRule="auto"/>
      </w:pPr>
    </w:p>
    <w:p w14:paraId="421CBFE3" w14:textId="7DF60552" w:rsidR="005D392C" w:rsidRPr="0013487F" w:rsidRDefault="005D392C" w:rsidP="005D392C">
      <w:pPr>
        <w:tabs>
          <w:tab w:val="left" w:pos="1450"/>
        </w:tabs>
        <w:rPr>
          <w:b/>
          <w:bCs/>
          <w:color w:val="17365D" w:themeColor="text2" w:themeShade="BF"/>
        </w:rPr>
      </w:pPr>
      <w:r w:rsidRPr="0013487F">
        <w:rPr>
          <w:b/>
          <w:bCs/>
          <w:color w:val="17365D" w:themeColor="text2" w:themeShade="BF"/>
        </w:rPr>
        <w:t xml:space="preserve">Sample Drug Chart </w:t>
      </w:r>
      <w:r w:rsidR="005A07B3">
        <w:rPr>
          <w:b/>
          <w:bCs/>
          <w:color w:val="17365D" w:themeColor="text2" w:themeShade="BF"/>
        </w:rPr>
        <w:t>2</w:t>
      </w:r>
      <w:r w:rsidRPr="0013487F">
        <w:rPr>
          <w:b/>
          <w:bCs/>
          <w:color w:val="17365D" w:themeColor="text2" w:themeShade="BF"/>
        </w:rPr>
        <w:t xml:space="preserve"> – Discussion Section</w:t>
      </w:r>
    </w:p>
    <w:p w14:paraId="63FA49D8" w14:textId="77777777" w:rsidR="005D392C" w:rsidRDefault="005D392C" w:rsidP="005D392C">
      <w:pPr>
        <w:tabs>
          <w:tab w:val="left" w:pos="1450"/>
        </w:tabs>
      </w:pPr>
    </w:p>
    <w:p w14:paraId="13EFD045" w14:textId="77777777" w:rsidR="005D392C" w:rsidRDefault="005D392C" w:rsidP="005D392C">
      <w:pPr>
        <w:tabs>
          <w:tab w:val="left" w:pos="1450"/>
        </w:tabs>
        <w:rPr>
          <w:i/>
          <w:iCs/>
        </w:rPr>
      </w:pPr>
      <w:r w:rsidRPr="0019163D">
        <w:rPr>
          <w:i/>
          <w:iCs/>
        </w:rPr>
        <w:t>Detail your considerations, any interventions required, anything you would normally query, monitor, and endorse.</w:t>
      </w:r>
    </w:p>
    <w:p w14:paraId="721590A6" w14:textId="77777777" w:rsidR="005D392C" w:rsidRDefault="005D392C" w:rsidP="005D392C">
      <w:pPr>
        <w:tabs>
          <w:tab w:val="left" w:pos="1450"/>
        </w:tabs>
        <w:rPr>
          <w:i/>
          <w:iCs/>
        </w:rPr>
      </w:pPr>
    </w:p>
    <w:p w14:paraId="405B293D" w14:textId="77777777" w:rsidR="005D392C" w:rsidRDefault="005D392C" w:rsidP="005D392C">
      <w:pPr>
        <w:tabs>
          <w:tab w:val="left" w:pos="1450"/>
        </w:tabs>
      </w:pPr>
    </w:p>
    <w:p w14:paraId="0449E999" w14:textId="77777777" w:rsidR="005D392C" w:rsidRDefault="005D392C" w:rsidP="005D392C">
      <w:pPr>
        <w:tabs>
          <w:tab w:val="left" w:pos="1450"/>
        </w:tabs>
        <w:spacing w:line="480" w:lineRule="auto"/>
      </w:pPr>
      <w:r>
        <w:t>………………………………………………………………………………………………………………………………………………………………………………………………………………………………………………………………………………………………………………………………………………………………………………………………………………………………………………………………………………………………………………………………………………………………………………………………………………………………………………………………………………………………………………………………………………………………………………………………………………………………………………………………………………………………………………………………………………………………………………………………………………………………………………………………………………………………………………………………………………………………………………………………………………………………………………………………………………………………………………………………………………………………………………………………………………………………………………………………………………………………………………………………………………………………………………………………………………………………………………………………………………………………………………………………………………………………………………………………………………………………………………………………………………………………………………………………………………………………………………………………………………………………………………………………………………………………………………………………………………………………………………………………………………………………………………………………………………………………………………………………</w:t>
      </w:r>
    </w:p>
    <w:p w14:paraId="21CDC079" w14:textId="77777777" w:rsidR="005A07B3" w:rsidRDefault="000C7EB8" w:rsidP="00AA310E">
      <w:pPr>
        <w:tabs>
          <w:tab w:val="left" w:pos="1450"/>
        </w:tabs>
        <w:spacing w:line="480" w:lineRule="auto"/>
      </w:pPr>
      <w:r w:rsidRPr="000C7EB8">
        <w:lastRenderedPageBreak/>
        <w:t xml:space="preserve"> </w:t>
      </w:r>
      <w:r w:rsidR="00766597">
        <w:rPr>
          <w:noProof/>
        </w:rPr>
        <w:drawing>
          <wp:inline distT="0" distB="0" distL="0" distR="0" wp14:anchorId="364DBB70" wp14:editId="06A1AD06">
            <wp:extent cx="4366539" cy="6191885"/>
            <wp:effectExtent l="19050" t="19050" r="15240" b="18415"/>
            <wp:docPr id="30" name="Picture 30"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Table&#10;&#10;Description automatically generated"/>
                    <pic:cNvPicPr/>
                  </pic:nvPicPr>
                  <pic:blipFill>
                    <a:blip r:embed="rId46"/>
                    <a:stretch>
                      <a:fillRect/>
                    </a:stretch>
                  </pic:blipFill>
                  <pic:spPr>
                    <a:xfrm>
                      <a:off x="0" y="0"/>
                      <a:ext cx="4369168" cy="6195613"/>
                    </a:xfrm>
                    <a:prstGeom prst="rect">
                      <a:avLst/>
                    </a:prstGeom>
                    <a:ln>
                      <a:solidFill>
                        <a:schemeClr val="tx1"/>
                      </a:solidFill>
                    </a:ln>
                  </pic:spPr>
                </pic:pic>
              </a:graphicData>
            </a:graphic>
          </wp:inline>
        </w:drawing>
      </w:r>
      <w:r w:rsidR="00815322" w:rsidRPr="00815322">
        <w:t xml:space="preserve"> </w:t>
      </w:r>
      <w:r w:rsidR="00CA6C5C">
        <w:rPr>
          <w:noProof/>
        </w:rPr>
        <w:drawing>
          <wp:inline distT="0" distB="0" distL="0" distR="0" wp14:anchorId="14CF335B" wp14:editId="3EE3A4D3">
            <wp:extent cx="4290629" cy="6200775"/>
            <wp:effectExtent l="19050" t="19050" r="15240" b="9525"/>
            <wp:docPr id="32" name="Picture 32"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Table&#10;&#10;Description automatically generated"/>
                    <pic:cNvPicPr/>
                  </pic:nvPicPr>
                  <pic:blipFill rotWithShape="1">
                    <a:blip r:embed="rId47"/>
                    <a:srcRect l="874" r="1528"/>
                    <a:stretch/>
                  </pic:blipFill>
                  <pic:spPr bwMode="auto">
                    <a:xfrm>
                      <a:off x="0" y="0"/>
                      <a:ext cx="4291944" cy="6202676"/>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70686781" w14:textId="3A8E575A" w:rsidR="00CC6582" w:rsidRPr="0013487F" w:rsidRDefault="005966D0" w:rsidP="00CC6582">
      <w:pPr>
        <w:tabs>
          <w:tab w:val="left" w:pos="1450"/>
        </w:tabs>
        <w:rPr>
          <w:b/>
          <w:bCs/>
          <w:color w:val="17365D" w:themeColor="text2" w:themeShade="BF"/>
        </w:rPr>
      </w:pPr>
      <w:r w:rsidRPr="00F51F9D">
        <w:rPr>
          <w:noProof/>
        </w:rPr>
        <w:lastRenderedPageBreak/>
        <w:drawing>
          <wp:inline distT="0" distB="0" distL="0" distR="0" wp14:anchorId="50B204A8" wp14:editId="4BBE2CC7">
            <wp:extent cx="4333875" cy="6155960"/>
            <wp:effectExtent l="19050" t="19050" r="9525" b="1651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4336101" cy="6159122"/>
                    </a:xfrm>
                    <a:prstGeom prst="rect">
                      <a:avLst/>
                    </a:prstGeom>
                    <a:noFill/>
                    <a:ln>
                      <a:solidFill>
                        <a:schemeClr val="tx1"/>
                      </a:solidFill>
                    </a:ln>
                  </pic:spPr>
                </pic:pic>
              </a:graphicData>
            </a:graphic>
          </wp:inline>
        </w:drawing>
      </w:r>
      <w:r w:rsidR="004E1AB8" w:rsidRPr="004E1AB8">
        <w:rPr>
          <w:noProof/>
        </w:rPr>
        <w:drawing>
          <wp:inline distT="0" distB="0" distL="0" distR="0" wp14:anchorId="1F97AB88" wp14:editId="5EF78CE9">
            <wp:extent cx="4362450" cy="6180855"/>
            <wp:effectExtent l="19050" t="19050" r="19050" b="1079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4372955" cy="6195739"/>
                    </a:xfrm>
                    <a:prstGeom prst="rect">
                      <a:avLst/>
                    </a:prstGeom>
                    <a:noFill/>
                    <a:ln>
                      <a:solidFill>
                        <a:schemeClr val="tx1"/>
                      </a:solidFill>
                    </a:ln>
                  </pic:spPr>
                </pic:pic>
              </a:graphicData>
            </a:graphic>
          </wp:inline>
        </w:drawing>
      </w:r>
      <w:r>
        <w:tab/>
      </w:r>
      <w:r w:rsidR="004E1AB8">
        <w:br w:type="textWrapping" w:clear="all"/>
      </w:r>
      <w:r w:rsidR="00CC6582" w:rsidRPr="0013487F">
        <w:rPr>
          <w:b/>
          <w:bCs/>
          <w:color w:val="17365D" w:themeColor="text2" w:themeShade="BF"/>
        </w:rPr>
        <w:lastRenderedPageBreak/>
        <w:t xml:space="preserve">Sample Drug Chart </w:t>
      </w:r>
      <w:r w:rsidR="00CC6582">
        <w:rPr>
          <w:b/>
          <w:bCs/>
          <w:color w:val="17365D" w:themeColor="text2" w:themeShade="BF"/>
        </w:rPr>
        <w:t>3</w:t>
      </w:r>
      <w:r w:rsidR="00CC6582" w:rsidRPr="0013487F">
        <w:rPr>
          <w:b/>
          <w:bCs/>
          <w:color w:val="17365D" w:themeColor="text2" w:themeShade="BF"/>
        </w:rPr>
        <w:t xml:space="preserve"> – Discussion Section</w:t>
      </w:r>
    </w:p>
    <w:p w14:paraId="7057C5D5" w14:textId="77777777" w:rsidR="00CC6582" w:rsidRDefault="00CC6582" w:rsidP="00CC6582">
      <w:pPr>
        <w:tabs>
          <w:tab w:val="left" w:pos="1450"/>
        </w:tabs>
      </w:pPr>
    </w:p>
    <w:p w14:paraId="724D73E3" w14:textId="77777777" w:rsidR="00CC6582" w:rsidRDefault="00CC6582" w:rsidP="00CC6582">
      <w:pPr>
        <w:tabs>
          <w:tab w:val="left" w:pos="1450"/>
        </w:tabs>
        <w:rPr>
          <w:i/>
          <w:iCs/>
        </w:rPr>
      </w:pPr>
      <w:r w:rsidRPr="0019163D">
        <w:rPr>
          <w:i/>
          <w:iCs/>
        </w:rPr>
        <w:t>Detail your considerations, any interventions required, anything you would normally query, monitor, and endorse.</w:t>
      </w:r>
    </w:p>
    <w:p w14:paraId="2063C0E1" w14:textId="77777777" w:rsidR="00CC6582" w:rsidRDefault="00CC6582" w:rsidP="00CC6582">
      <w:pPr>
        <w:tabs>
          <w:tab w:val="left" w:pos="1450"/>
        </w:tabs>
        <w:rPr>
          <w:i/>
          <w:iCs/>
        </w:rPr>
      </w:pPr>
    </w:p>
    <w:p w14:paraId="2DEB437E" w14:textId="77777777" w:rsidR="00CC6582" w:rsidRDefault="00CC6582" w:rsidP="00CC6582">
      <w:pPr>
        <w:tabs>
          <w:tab w:val="left" w:pos="1450"/>
        </w:tabs>
      </w:pPr>
    </w:p>
    <w:p w14:paraId="358904C0" w14:textId="77777777" w:rsidR="00CC6582" w:rsidRDefault="00CC6582" w:rsidP="00CC6582">
      <w:pPr>
        <w:tabs>
          <w:tab w:val="left" w:pos="1450"/>
        </w:tabs>
        <w:spacing w:line="480" w:lineRule="auto"/>
      </w:pPr>
      <w:r>
        <w:t>………………………………………………………………………………………………………………………………………………………………………………………………………………………………………………………………………………………………………………………………………………………………………………………………………………………………………………………………………………………………………………………………………………………………………………………………………………………………………………………………………………………………………………………………………………………………………………………………………………………………………………………………………………………………………………………………………………………………………………………………………………………………………………………………………………………………………………………………………………………………………………………………………………………………………………………………………………………………………………………………………………………………………………………………………………………………………………………………………………………………………………………………………………………………………………………………………………………………………………………………………………………………………………………………………………………………………………………………………………………………………………………………………………………………………………………………………………………………………………………………………………………………………………………………………………………………………………………………………………………………………………………………………………………………………………………………………………………………………………………………</w:t>
      </w:r>
    </w:p>
    <w:p w14:paraId="788D6DE4" w14:textId="77777777" w:rsidR="00EB41B7" w:rsidRDefault="00EB41B7" w:rsidP="00CC6582">
      <w:pPr>
        <w:tabs>
          <w:tab w:val="left" w:pos="1450"/>
        </w:tabs>
        <w:spacing w:line="480" w:lineRule="auto"/>
      </w:pPr>
    </w:p>
    <w:p w14:paraId="5E5E40EE" w14:textId="11295360" w:rsidR="00EB41B7" w:rsidRDefault="00EB41B7" w:rsidP="00CC6582">
      <w:pPr>
        <w:tabs>
          <w:tab w:val="left" w:pos="1450"/>
        </w:tabs>
        <w:spacing w:line="480" w:lineRule="auto"/>
      </w:pPr>
      <w:r>
        <w:rPr>
          <w:noProof/>
        </w:rPr>
        <w:lastRenderedPageBreak/>
        <w:drawing>
          <wp:inline distT="0" distB="0" distL="0" distR="0" wp14:anchorId="31984018" wp14:editId="47BA0D7F">
            <wp:extent cx="4314825" cy="6120804"/>
            <wp:effectExtent l="19050" t="19050" r="9525" b="13335"/>
            <wp:docPr id="37" name="Picture 37"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descr="Table&#10;&#10;Description automatically generated"/>
                    <pic:cNvPicPr/>
                  </pic:nvPicPr>
                  <pic:blipFill rotWithShape="1">
                    <a:blip r:embed="rId50"/>
                    <a:srcRect r="1117" b="843"/>
                    <a:stretch/>
                  </pic:blipFill>
                  <pic:spPr bwMode="auto">
                    <a:xfrm>
                      <a:off x="0" y="0"/>
                      <a:ext cx="4326933" cy="6137980"/>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r w:rsidR="00094E1D" w:rsidRPr="00094E1D">
        <w:rPr>
          <w:noProof/>
        </w:rPr>
        <w:drawing>
          <wp:inline distT="0" distB="0" distL="0" distR="0" wp14:anchorId="79703614" wp14:editId="29D20F03">
            <wp:extent cx="4344666" cy="6124575"/>
            <wp:effectExtent l="19050" t="19050" r="18415" b="952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4366955" cy="6155996"/>
                    </a:xfrm>
                    <a:prstGeom prst="rect">
                      <a:avLst/>
                    </a:prstGeom>
                    <a:noFill/>
                    <a:ln>
                      <a:solidFill>
                        <a:schemeClr val="tx1"/>
                      </a:solidFill>
                    </a:ln>
                  </pic:spPr>
                </pic:pic>
              </a:graphicData>
            </a:graphic>
          </wp:inline>
        </w:drawing>
      </w:r>
    </w:p>
    <w:p w14:paraId="38CD8A82" w14:textId="4CF30252" w:rsidR="001E7BDC" w:rsidRDefault="008374C4" w:rsidP="005966D0">
      <w:pPr>
        <w:tabs>
          <w:tab w:val="left" w:pos="1450"/>
          <w:tab w:val="left" w:pos="7800"/>
        </w:tabs>
        <w:spacing w:line="480" w:lineRule="auto"/>
      </w:pPr>
      <w:r>
        <w:rPr>
          <w:noProof/>
        </w:rPr>
        <w:lastRenderedPageBreak/>
        <w:drawing>
          <wp:inline distT="0" distB="0" distL="0" distR="0" wp14:anchorId="62B05F93" wp14:editId="3768DCFF">
            <wp:extent cx="4359246" cy="6172835"/>
            <wp:effectExtent l="19050" t="19050" r="22860" b="18415"/>
            <wp:docPr id="44" name="Picture 44"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descr="Table&#10;&#10;Description automatically generated"/>
                    <pic:cNvPicPr/>
                  </pic:nvPicPr>
                  <pic:blipFill>
                    <a:blip r:embed="rId52"/>
                    <a:stretch>
                      <a:fillRect/>
                    </a:stretch>
                  </pic:blipFill>
                  <pic:spPr>
                    <a:xfrm>
                      <a:off x="0" y="0"/>
                      <a:ext cx="4362851" cy="6177939"/>
                    </a:xfrm>
                    <a:prstGeom prst="rect">
                      <a:avLst/>
                    </a:prstGeom>
                    <a:ln>
                      <a:solidFill>
                        <a:schemeClr val="tx1"/>
                      </a:solidFill>
                    </a:ln>
                  </pic:spPr>
                </pic:pic>
              </a:graphicData>
            </a:graphic>
          </wp:inline>
        </w:drawing>
      </w:r>
      <w:r w:rsidR="001E3537" w:rsidRPr="001E3537">
        <w:t xml:space="preserve"> </w:t>
      </w:r>
      <w:r w:rsidR="001E3537" w:rsidRPr="001E3537">
        <w:rPr>
          <w:noProof/>
        </w:rPr>
        <w:drawing>
          <wp:inline distT="0" distB="0" distL="0" distR="0" wp14:anchorId="268E703C" wp14:editId="3DA1E7AC">
            <wp:extent cx="4346405" cy="6153785"/>
            <wp:effectExtent l="19050" t="19050" r="16510" b="1841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4347657" cy="6155558"/>
                    </a:xfrm>
                    <a:prstGeom prst="rect">
                      <a:avLst/>
                    </a:prstGeom>
                    <a:noFill/>
                    <a:ln>
                      <a:solidFill>
                        <a:schemeClr val="tx1"/>
                      </a:solidFill>
                    </a:ln>
                  </pic:spPr>
                </pic:pic>
              </a:graphicData>
            </a:graphic>
          </wp:inline>
        </w:drawing>
      </w:r>
    </w:p>
    <w:p w14:paraId="3247624A" w14:textId="77777777" w:rsidR="00981097" w:rsidRDefault="00981097" w:rsidP="008B2A61">
      <w:pPr>
        <w:tabs>
          <w:tab w:val="left" w:pos="1450"/>
        </w:tabs>
        <w:rPr>
          <w:b/>
          <w:bCs/>
          <w:color w:val="17365D" w:themeColor="text2" w:themeShade="BF"/>
        </w:rPr>
      </w:pPr>
      <w:r w:rsidRPr="00981097">
        <w:rPr>
          <w:b/>
          <w:bCs/>
          <w:noProof/>
          <w:color w:val="17365D" w:themeColor="text2" w:themeShade="BF"/>
        </w:rPr>
        <w:lastRenderedPageBreak/>
        <w:drawing>
          <wp:inline distT="0" distB="0" distL="0" distR="0" wp14:anchorId="149B329F" wp14:editId="2ECE6D59">
            <wp:extent cx="4214966" cy="5962650"/>
            <wp:effectExtent l="19050" t="19050" r="14605" b="1905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4217119" cy="5965696"/>
                    </a:xfrm>
                    <a:prstGeom prst="rect">
                      <a:avLst/>
                    </a:prstGeom>
                    <a:noFill/>
                    <a:ln>
                      <a:solidFill>
                        <a:schemeClr val="tx1"/>
                      </a:solidFill>
                    </a:ln>
                  </pic:spPr>
                </pic:pic>
              </a:graphicData>
            </a:graphic>
          </wp:inline>
        </w:drawing>
      </w:r>
    </w:p>
    <w:p w14:paraId="02EA6317" w14:textId="355C5576" w:rsidR="008B2A61" w:rsidRPr="0013487F" w:rsidRDefault="008B2A61" w:rsidP="008B2A61">
      <w:pPr>
        <w:tabs>
          <w:tab w:val="left" w:pos="1450"/>
        </w:tabs>
        <w:rPr>
          <w:b/>
          <w:bCs/>
          <w:color w:val="17365D" w:themeColor="text2" w:themeShade="BF"/>
        </w:rPr>
      </w:pPr>
      <w:r w:rsidRPr="0013487F">
        <w:rPr>
          <w:b/>
          <w:bCs/>
          <w:color w:val="17365D" w:themeColor="text2" w:themeShade="BF"/>
        </w:rPr>
        <w:lastRenderedPageBreak/>
        <w:t xml:space="preserve">Sample Drug Chart </w:t>
      </w:r>
      <w:r>
        <w:rPr>
          <w:b/>
          <w:bCs/>
          <w:color w:val="17365D" w:themeColor="text2" w:themeShade="BF"/>
        </w:rPr>
        <w:t>4</w:t>
      </w:r>
      <w:r w:rsidRPr="0013487F">
        <w:rPr>
          <w:b/>
          <w:bCs/>
          <w:color w:val="17365D" w:themeColor="text2" w:themeShade="BF"/>
        </w:rPr>
        <w:t xml:space="preserve"> – Discussion Section</w:t>
      </w:r>
    </w:p>
    <w:p w14:paraId="74E82166" w14:textId="77777777" w:rsidR="008B2A61" w:rsidRDefault="008B2A61" w:rsidP="008B2A61">
      <w:pPr>
        <w:tabs>
          <w:tab w:val="left" w:pos="1450"/>
        </w:tabs>
      </w:pPr>
    </w:p>
    <w:p w14:paraId="0856412B" w14:textId="77777777" w:rsidR="008B2A61" w:rsidRDefault="008B2A61" w:rsidP="008B2A61">
      <w:pPr>
        <w:tabs>
          <w:tab w:val="left" w:pos="1450"/>
        </w:tabs>
        <w:rPr>
          <w:i/>
          <w:iCs/>
        </w:rPr>
      </w:pPr>
      <w:r w:rsidRPr="0019163D">
        <w:rPr>
          <w:i/>
          <w:iCs/>
        </w:rPr>
        <w:t>Detail your considerations, any interventions required, anything you would normally query, monitor, and endorse.</w:t>
      </w:r>
    </w:p>
    <w:p w14:paraId="700EC371" w14:textId="77777777" w:rsidR="008B2A61" w:rsidRDefault="008B2A61" w:rsidP="008B2A61">
      <w:pPr>
        <w:tabs>
          <w:tab w:val="left" w:pos="1450"/>
        </w:tabs>
        <w:rPr>
          <w:i/>
          <w:iCs/>
        </w:rPr>
      </w:pPr>
    </w:p>
    <w:p w14:paraId="016CC86E" w14:textId="77777777" w:rsidR="008B2A61" w:rsidRDefault="008B2A61" w:rsidP="008B2A61">
      <w:pPr>
        <w:tabs>
          <w:tab w:val="left" w:pos="1450"/>
        </w:tabs>
      </w:pPr>
    </w:p>
    <w:p w14:paraId="4551D989" w14:textId="77777777" w:rsidR="008B2A61" w:rsidRDefault="008B2A61" w:rsidP="008B2A61">
      <w:pPr>
        <w:tabs>
          <w:tab w:val="left" w:pos="1450"/>
        </w:tabs>
        <w:spacing w:line="480" w:lineRule="auto"/>
      </w:pPr>
      <w:r>
        <w:t>………………………………………………………………………………………………………………………………………………………………………………………………………………………………………………………………………………………………………………………………………………………………………………………………………………………………………………………………………………………………………………………………………………………………………………………………………………………………………………………………………………………………………………………………………………………………………………………………………………………………………………………………………………………………………………………………………………………………………………………………………………………………………………………………………………………………………………………………………………………………………………………………………………………………………………………………………………………………………………………………………………………………………………………………………………………………………………………………………………………………………………………………………………………………………………………………………………………………………………………………………………………………………………………………………………………………………………………………………………………………………………………………………………………………………………………………………………………………………………………………………………………………………………………………………………………………………………………………………………………………………………………………………………………………………………………………………………………………………………………………</w:t>
      </w:r>
    </w:p>
    <w:p w14:paraId="6C7B2060" w14:textId="77777777" w:rsidR="00CF7550" w:rsidRDefault="00CF7550" w:rsidP="008B2A61">
      <w:pPr>
        <w:tabs>
          <w:tab w:val="left" w:pos="1450"/>
        </w:tabs>
        <w:spacing w:line="480" w:lineRule="auto"/>
      </w:pPr>
    </w:p>
    <w:p w14:paraId="75632638" w14:textId="01A14878" w:rsidR="00CF7550" w:rsidRDefault="00DE6596" w:rsidP="008B2A61">
      <w:pPr>
        <w:tabs>
          <w:tab w:val="left" w:pos="1450"/>
        </w:tabs>
        <w:spacing w:line="480" w:lineRule="auto"/>
      </w:pPr>
      <w:r>
        <w:rPr>
          <w:noProof/>
        </w:rPr>
        <w:lastRenderedPageBreak/>
        <w:drawing>
          <wp:inline distT="0" distB="0" distL="0" distR="0" wp14:anchorId="0E7D869A" wp14:editId="1B6A51CC">
            <wp:extent cx="4341046" cy="6134100"/>
            <wp:effectExtent l="19050" t="19050" r="21590" b="19050"/>
            <wp:docPr id="46" name="Picture 46"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descr="Table&#10;&#10;Description automatically generated"/>
                    <pic:cNvPicPr/>
                  </pic:nvPicPr>
                  <pic:blipFill>
                    <a:blip r:embed="rId55"/>
                    <a:stretch>
                      <a:fillRect/>
                    </a:stretch>
                  </pic:blipFill>
                  <pic:spPr>
                    <a:xfrm>
                      <a:off x="0" y="0"/>
                      <a:ext cx="4343388" cy="6137409"/>
                    </a:xfrm>
                    <a:prstGeom prst="rect">
                      <a:avLst/>
                    </a:prstGeom>
                    <a:ln>
                      <a:solidFill>
                        <a:schemeClr val="tx1"/>
                      </a:solidFill>
                    </a:ln>
                  </pic:spPr>
                </pic:pic>
              </a:graphicData>
            </a:graphic>
          </wp:inline>
        </w:drawing>
      </w:r>
      <w:r w:rsidR="00390C5E" w:rsidRPr="00390C5E">
        <w:t xml:space="preserve"> </w:t>
      </w:r>
      <w:r w:rsidR="00390C5E" w:rsidRPr="00390C5E">
        <w:rPr>
          <w:noProof/>
        </w:rPr>
        <w:drawing>
          <wp:inline distT="0" distB="0" distL="0" distR="0" wp14:anchorId="53157E3C" wp14:editId="671159DB">
            <wp:extent cx="4332502" cy="6134100"/>
            <wp:effectExtent l="19050" t="19050" r="11430" b="1905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4339917" cy="6144598"/>
                    </a:xfrm>
                    <a:prstGeom prst="rect">
                      <a:avLst/>
                    </a:prstGeom>
                    <a:noFill/>
                    <a:ln>
                      <a:solidFill>
                        <a:schemeClr val="tx1"/>
                      </a:solidFill>
                    </a:ln>
                  </pic:spPr>
                </pic:pic>
              </a:graphicData>
            </a:graphic>
          </wp:inline>
        </w:drawing>
      </w:r>
    </w:p>
    <w:p w14:paraId="495E564F" w14:textId="77777777" w:rsidR="001B1C7C" w:rsidRDefault="001B1C7C" w:rsidP="005966D0">
      <w:pPr>
        <w:tabs>
          <w:tab w:val="left" w:pos="1450"/>
          <w:tab w:val="left" w:pos="7800"/>
        </w:tabs>
        <w:spacing w:line="480" w:lineRule="auto"/>
      </w:pPr>
      <w:r w:rsidRPr="001B1C7C">
        <w:rPr>
          <w:noProof/>
        </w:rPr>
        <w:lastRenderedPageBreak/>
        <w:drawing>
          <wp:inline distT="0" distB="0" distL="0" distR="0" wp14:anchorId="225F8B14" wp14:editId="29C83F9A">
            <wp:extent cx="4248632" cy="6010275"/>
            <wp:effectExtent l="19050" t="19050" r="19050" b="9525"/>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4252812" cy="6016189"/>
                    </a:xfrm>
                    <a:prstGeom prst="rect">
                      <a:avLst/>
                    </a:prstGeom>
                    <a:noFill/>
                    <a:ln>
                      <a:solidFill>
                        <a:schemeClr val="tx1"/>
                      </a:solidFill>
                    </a:ln>
                  </pic:spPr>
                </pic:pic>
              </a:graphicData>
            </a:graphic>
          </wp:inline>
        </w:drawing>
      </w:r>
      <w:r w:rsidR="005640E1" w:rsidRPr="005640E1">
        <w:t xml:space="preserve"> </w:t>
      </w:r>
      <w:r w:rsidR="005640E1" w:rsidRPr="005640E1">
        <w:rPr>
          <w:noProof/>
        </w:rPr>
        <w:drawing>
          <wp:inline distT="0" distB="0" distL="0" distR="0" wp14:anchorId="1C206934" wp14:editId="50A4C4A0">
            <wp:extent cx="4235332" cy="6000750"/>
            <wp:effectExtent l="19050" t="19050" r="13335" b="1905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4237093" cy="6003245"/>
                    </a:xfrm>
                    <a:prstGeom prst="rect">
                      <a:avLst/>
                    </a:prstGeom>
                    <a:noFill/>
                    <a:ln>
                      <a:solidFill>
                        <a:schemeClr val="tx1"/>
                      </a:solidFill>
                    </a:ln>
                  </pic:spPr>
                </pic:pic>
              </a:graphicData>
            </a:graphic>
          </wp:inline>
        </w:drawing>
      </w:r>
    </w:p>
    <w:p w14:paraId="71AAA4B6" w14:textId="77777777" w:rsidR="005068CF" w:rsidRDefault="005068CF" w:rsidP="005966D0">
      <w:pPr>
        <w:tabs>
          <w:tab w:val="left" w:pos="1450"/>
          <w:tab w:val="left" w:pos="7800"/>
        </w:tabs>
        <w:spacing w:line="480" w:lineRule="auto"/>
        <w:rPr>
          <w:noProof/>
        </w:rPr>
      </w:pPr>
      <w:r w:rsidRPr="005068CF">
        <w:rPr>
          <w:noProof/>
        </w:rPr>
        <w:lastRenderedPageBreak/>
        <w:drawing>
          <wp:inline distT="0" distB="0" distL="0" distR="0" wp14:anchorId="604DA0A3" wp14:editId="73797A94">
            <wp:extent cx="4316005" cy="6115050"/>
            <wp:effectExtent l="19050" t="19050" r="27940" b="1905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4317518" cy="6117194"/>
                    </a:xfrm>
                    <a:prstGeom prst="rect">
                      <a:avLst/>
                    </a:prstGeom>
                    <a:noFill/>
                    <a:ln>
                      <a:solidFill>
                        <a:schemeClr val="tx1"/>
                      </a:solidFill>
                    </a:ln>
                  </pic:spPr>
                </pic:pic>
              </a:graphicData>
            </a:graphic>
          </wp:inline>
        </w:drawing>
      </w:r>
      <w:r w:rsidR="00B55F52" w:rsidRPr="00B55F52">
        <w:rPr>
          <w:noProof/>
        </w:rPr>
        <w:t xml:space="preserve"> </w:t>
      </w:r>
      <w:r w:rsidR="00EE2C31">
        <w:rPr>
          <w:noProof/>
        </w:rPr>
        <w:drawing>
          <wp:inline distT="0" distB="0" distL="0" distR="0" wp14:anchorId="1AAC49BD" wp14:editId="7326392D">
            <wp:extent cx="4316843" cy="6115050"/>
            <wp:effectExtent l="19050" t="19050" r="26670" b="19050"/>
            <wp:docPr id="53" name="Picture 53"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3" descr="Table&#10;&#10;Description automatically generated"/>
                    <pic:cNvPicPr/>
                  </pic:nvPicPr>
                  <pic:blipFill rotWithShape="1">
                    <a:blip r:embed="rId60"/>
                    <a:srcRect b="786"/>
                    <a:stretch/>
                  </pic:blipFill>
                  <pic:spPr bwMode="auto">
                    <a:xfrm>
                      <a:off x="0" y="0"/>
                      <a:ext cx="4320647" cy="6120439"/>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1F8C3044" w14:textId="77777777" w:rsidR="00DC3D5A" w:rsidRDefault="00DC3D5A" w:rsidP="00DC3D5A">
      <w:pPr>
        <w:tabs>
          <w:tab w:val="left" w:pos="1450"/>
        </w:tabs>
        <w:rPr>
          <w:b/>
          <w:bCs/>
          <w:color w:val="17365D" w:themeColor="text2" w:themeShade="BF"/>
        </w:rPr>
      </w:pPr>
    </w:p>
    <w:p w14:paraId="25F47C64" w14:textId="34078528" w:rsidR="00DC3D5A" w:rsidRPr="0013487F" w:rsidRDefault="00DC3D5A" w:rsidP="00DC3D5A">
      <w:pPr>
        <w:tabs>
          <w:tab w:val="left" w:pos="1450"/>
        </w:tabs>
        <w:rPr>
          <w:b/>
          <w:bCs/>
          <w:color w:val="17365D" w:themeColor="text2" w:themeShade="BF"/>
        </w:rPr>
      </w:pPr>
      <w:r w:rsidRPr="0013487F">
        <w:rPr>
          <w:b/>
          <w:bCs/>
          <w:color w:val="17365D" w:themeColor="text2" w:themeShade="BF"/>
        </w:rPr>
        <w:t xml:space="preserve">Sample Drug Chart </w:t>
      </w:r>
      <w:r>
        <w:rPr>
          <w:b/>
          <w:bCs/>
          <w:color w:val="17365D" w:themeColor="text2" w:themeShade="BF"/>
        </w:rPr>
        <w:t>5</w:t>
      </w:r>
      <w:r w:rsidRPr="0013487F">
        <w:rPr>
          <w:b/>
          <w:bCs/>
          <w:color w:val="17365D" w:themeColor="text2" w:themeShade="BF"/>
        </w:rPr>
        <w:t xml:space="preserve"> – Discussion Section</w:t>
      </w:r>
    </w:p>
    <w:p w14:paraId="2F54CA6B" w14:textId="77777777" w:rsidR="00DC3D5A" w:rsidRDefault="00DC3D5A" w:rsidP="00DC3D5A">
      <w:pPr>
        <w:tabs>
          <w:tab w:val="left" w:pos="1450"/>
        </w:tabs>
      </w:pPr>
    </w:p>
    <w:p w14:paraId="62E6264A" w14:textId="77777777" w:rsidR="00DC3D5A" w:rsidRDefault="00DC3D5A" w:rsidP="00DC3D5A">
      <w:pPr>
        <w:tabs>
          <w:tab w:val="left" w:pos="1450"/>
        </w:tabs>
        <w:rPr>
          <w:i/>
          <w:iCs/>
        </w:rPr>
      </w:pPr>
      <w:r w:rsidRPr="0019163D">
        <w:rPr>
          <w:i/>
          <w:iCs/>
        </w:rPr>
        <w:t>Detail your considerations, any interventions required, anything you would normally query, monitor, and endorse.</w:t>
      </w:r>
    </w:p>
    <w:p w14:paraId="3257C04C" w14:textId="77777777" w:rsidR="00DC3D5A" w:rsidRDefault="00DC3D5A" w:rsidP="00DC3D5A">
      <w:pPr>
        <w:tabs>
          <w:tab w:val="left" w:pos="1450"/>
        </w:tabs>
        <w:rPr>
          <w:i/>
          <w:iCs/>
        </w:rPr>
      </w:pPr>
    </w:p>
    <w:p w14:paraId="6B78EE29" w14:textId="77777777" w:rsidR="00DC3D5A" w:rsidRDefault="00DC3D5A" w:rsidP="00DC3D5A">
      <w:pPr>
        <w:tabs>
          <w:tab w:val="left" w:pos="1450"/>
        </w:tabs>
      </w:pPr>
    </w:p>
    <w:p w14:paraId="195590D6" w14:textId="77777777" w:rsidR="00DC3D5A" w:rsidRDefault="00DC3D5A" w:rsidP="00DC3D5A">
      <w:pPr>
        <w:tabs>
          <w:tab w:val="left" w:pos="1450"/>
        </w:tabs>
        <w:spacing w:line="480" w:lineRule="auto"/>
      </w:pPr>
      <w:r>
        <w:t>………………………………………………………………………………………………………………………………………………………………………………………………………………………………………………………………………………………………………………………………………………………………………………………………………………………………………………………………………………………………………………………………………………………………………………………………………………………………………………………………………………………………………………………………………………………………………………………………………………………………………………………………………………………………………………………………………………………………………………………………………………………………………………………………………………………………………………………………………………………………………………………………………………………………………………………………………………………………………………………………………………………………………………………………………………………………………………………………………………………………………………………………………………………………………………………………………………………………………………………………………………………………………………………………………………………………………………………………………………………………………………………………………………………………………………………………………………………………………………………………………………………………………………………………………………………………………………………………………………………………………………………………………………………………………………………………………………………………………………………………</w:t>
      </w:r>
    </w:p>
    <w:p w14:paraId="4C700B18" w14:textId="77777777" w:rsidR="0052282F" w:rsidRDefault="0052282F" w:rsidP="00DC3D5A">
      <w:pPr>
        <w:tabs>
          <w:tab w:val="left" w:pos="1450"/>
        </w:tabs>
        <w:spacing w:line="480" w:lineRule="auto"/>
        <w:sectPr w:rsidR="0052282F" w:rsidSect="007E480E">
          <w:pgSz w:w="16840" w:h="11900" w:orient="landscape"/>
          <w:pgMar w:top="998" w:right="1134" w:bottom="851" w:left="1134" w:header="567" w:footer="567" w:gutter="0"/>
          <w:cols w:space="708"/>
          <w:titlePg/>
          <w:docGrid w:linePitch="360"/>
        </w:sectPr>
      </w:pPr>
    </w:p>
    <w:p w14:paraId="514A9737" w14:textId="59A326BA" w:rsidR="00B43143" w:rsidRDefault="001F448D" w:rsidP="005E3588">
      <w:pPr>
        <w:pStyle w:val="Heading2"/>
        <w:numPr>
          <w:ilvl w:val="1"/>
          <w:numId w:val="34"/>
        </w:numPr>
      </w:pPr>
      <w:bookmarkStart w:id="231" w:name="_Activity_2_–"/>
      <w:bookmarkStart w:id="232" w:name="_Toc135216169"/>
      <w:bookmarkEnd w:id="231"/>
      <w:r>
        <w:lastRenderedPageBreak/>
        <w:t>Activity 2 – Case Studies</w:t>
      </w:r>
      <w:bookmarkEnd w:id="232"/>
    </w:p>
    <w:p w14:paraId="72F9742E" w14:textId="3EAA8566" w:rsidR="001C2568" w:rsidRPr="00334A96" w:rsidRDefault="00EB3989" w:rsidP="00334A96">
      <w:pPr>
        <w:jc w:val="both"/>
      </w:pPr>
      <w:r w:rsidRPr="00334A96">
        <w:t>These case studies discuss potential clinical scenario</w:t>
      </w:r>
      <w:r w:rsidR="00373D56" w:rsidRPr="00334A96">
        <w:t>s</w:t>
      </w:r>
      <w:r w:rsidRPr="00334A96">
        <w:t xml:space="preserve"> encountered in a mental health setting. </w:t>
      </w:r>
      <w:r w:rsidR="001C2568" w:rsidRPr="00334A96">
        <w:t>Document your answers to the questions</w:t>
      </w:r>
      <w:r w:rsidR="00140203" w:rsidRPr="00334A96">
        <w:t xml:space="preserve"> in the space provided using the resources listed in </w:t>
      </w:r>
      <w:hyperlink w:anchor="_Key_Placement_Resources" w:history="1">
        <w:r w:rsidR="00140203" w:rsidRPr="00334A96">
          <w:rPr>
            <w:rStyle w:val="Hyperlink"/>
          </w:rPr>
          <w:t>table 7</w:t>
        </w:r>
        <w:r w:rsidR="2BC5E0F1" w:rsidRPr="00334A96">
          <w:rPr>
            <w:rStyle w:val="Hyperlink"/>
          </w:rPr>
          <w:t xml:space="preserve"> </w:t>
        </w:r>
      </w:hyperlink>
      <w:r w:rsidR="00140203" w:rsidRPr="00334A96">
        <w:t xml:space="preserve"> to help you. </w:t>
      </w:r>
      <w:r w:rsidR="00170A54" w:rsidRPr="00334A96">
        <w:t>The answer</w:t>
      </w:r>
      <w:r w:rsidR="00373D56" w:rsidRPr="00334A96">
        <w:t>s</w:t>
      </w:r>
      <w:r w:rsidR="00170A54" w:rsidRPr="00334A96">
        <w:t xml:space="preserve"> to the case studies are provided in Appendix 3, however you should </w:t>
      </w:r>
      <w:r w:rsidR="00B33471" w:rsidRPr="00334A96">
        <w:t>attempt all the answer</w:t>
      </w:r>
      <w:r w:rsidR="00373D56" w:rsidRPr="00334A96">
        <w:t>s</w:t>
      </w:r>
      <w:r w:rsidR="00B33471" w:rsidRPr="00334A96">
        <w:t xml:space="preserve"> and discuss with your placement supervisor before reviewing these to maximise learning.</w:t>
      </w:r>
    </w:p>
    <w:p w14:paraId="685FBCA3" w14:textId="77777777" w:rsidR="00B33471" w:rsidRPr="001C2568" w:rsidRDefault="00B33471" w:rsidP="001C2568">
      <w:pPr>
        <w:rPr>
          <w:sz w:val="22"/>
          <w:szCs w:val="22"/>
        </w:rPr>
      </w:pPr>
    </w:p>
    <w:p w14:paraId="087C6198" w14:textId="77777777" w:rsidR="00D5119D" w:rsidRPr="006C6FEF" w:rsidRDefault="00D5119D" w:rsidP="00D5119D">
      <w:pPr>
        <w:jc w:val="center"/>
        <w:rPr>
          <w:rFonts w:cs="Arial"/>
          <w:b/>
          <w:color w:val="1E2E7E"/>
        </w:rPr>
      </w:pPr>
      <w:r w:rsidRPr="006C6FEF">
        <w:rPr>
          <w:rFonts w:cs="Arial"/>
          <w:b/>
          <w:color w:val="1E2E7E"/>
        </w:rPr>
        <w:t>Mental Health Case Study 1</w:t>
      </w:r>
    </w:p>
    <w:p w14:paraId="26B8B41A" w14:textId="77777777" w:rsidR="00D5119D" w:rsidRDefault="00D5119D" w:rsidP="00D5119D">
      <w:pPr>
        <w:rPr>
          <w:rFonts w:cs="Arial"/>
          <w:b/>
          <w:u w:val="single"/>
        </w:rPr>
      </w:pPr>
    </w:p>
    <w:p w14:paraId="16E1FF8C" w14:textId="5C4B2505" w:rsidR="00D5119D" w:rsidRPr="00334A96" w:rsidRDefault="00D5119D" w:rsidP="00334A96">
      <w:pPr>
        <w:ind w:left="-180"/>
        <w:jc w:val="both"/>
        <w:rPr>
          <w:rFonts w:cs="Arial"/>
          <w:iCs/>
        </w:rPr>
      </w:pPr>
      <w:r w:rsidRPr="00334A96">
        <w:rPr>
          <w:rFonts w:cs="Arial"/>
          <w:iCs/>
        </w:rPr>
        <w:t xml:space="preserve">Reena is a </w:t>
      </w:r>
      <w:r w:rsidR="00A20426" w:rsidRPr="00A20426">
        <w:rPr>
          <w:rFonts w:cs="Arial"/>
          <w:iCs/>
        </w:rPr>
        <w:t>46-year-</w:t>
      </w:r>
      <w:r w:rsidRPr="00A20426">
        <w:rPr>
          <w:rFonts w:cs="Arial"/>
        </w:rPr>
        <w:t>old</w:t>
      </w:r>
      <w:r w:rsidRPr="00334A96">
        <w:rPr>
          <w:rFonts w:cs="Arial"/>
          <w:iCs/>
        </w:rPr>
        <w:t xml:space="preserve"> married lady who has been referred to the home treatment team after feeling very low in mood.  For the last two months she has felt quite tearful much of the time and found it difficult to get going in the mornings.  She has also been finding it difficult to cope with the housework and the moods of her teenage sons, aged 14 and 17.  She reported no problems with sleep, but complained of reduced appetite and thought she might </w:t>
      </w:r>
      <w:r w:rsidR="00A20426" w:rsidRPr="00A20426">
        <w:rPr>
          <w:rFonts w:cs="Arial"/>
          <w:iCs/>
        </w:rPr>
        <w:t>have</w:t>
      </w:r>
      <w:r w:rsidRPr="00334A96">
        <w:rPr>
          <w:rFonts w:cs="Arial"/>
          <w:iCs/>
        </w:rPr>
        <w:t xml:space="preserve"> lost weight.</w:t>
      </w:r>
    </w:p>
    <w:p w14:paraId="771556E0" w14:textId="77777777" w:rsidR="00D5119D" w:rsidRPr="00334A96" w:rsidRDefault="00D5119D" w:rsidP="00334A96">
      <w:pPr>
        <w:ind w:left="-180"/>
        <w:jc w:val="both"/>
        <w:rPr>
          <w:rFonts w:cs="Arial"/>
          <w:iCs/>
        </w:rPr>
      </w:pPr>
    </w:p>
    <w:p w14:paraId="57143149" w14:textId="02008AFB" w:rsidR="00D5119D" w:rsidRPr="00334A96" w:rsidRDefault="00D5119D" w:rsidP="00334A96">
      <w:pPr>
        <w:ind w:left="-180"/>
        <w:jc w:val="both"/>
        <w:rPr>
          <w:rFonts w:cs="Arial"/>
          <w:iCs/>
        </w:rPr>
      </w:pPr>
      <w:r w:rsidRPr="00334A96">
        <w:rPr>
          <w:rFonts w:cs="Arial"/>
          <w:iCs/>
        </w:rPr>
        <w:t>Reena has a part</w:t>
      </w:r>
      <w:r w:rsidR="00AE4104">
        <w:rPr>
          <w:rFonts w:cs="Arial"/>
          <w:iCs/>
        </w:rPr>
        <w:t>-</w:t>
      </w:r>
      <w:r w:rsidRPr="00334A96">
        <w:rPr>
          <w:rFonts w:cs="Arial"/>
          <w:iCs/>
        </w:rPr>
        <w:t>time job in the local library which she usually enjoys but has recently lost interest in the work and finds dealing with the public quite stressful.</w:t>
      </w:r>
      <w:r w:rsidR="0039248F" w:rsidRPr="00334A96">
        <w:rPr>
          <w:rFonts w:cs="Arial"/>
          <w:iCs/>
        </w:rPr>
        <w:t xml:space="preserve"> </w:t>
      </w:r>
      <w:r w:rsidRPr="00334A96">
        <w:rPr>
          <w:rFonts w:cs="Arial"/>
          <w:iCs/>
        </w:rPr>
        <w:t xml:space="preserve">Reena had one similar episode 12 years ago when her children were small.  She made a good recovery with imipramine 75mg twice each day but suffered from constipation, dry mouth and dizziness.  She is reluctant to take drugs again and would like to try </w:t>
      </w:r>
      <w:smartTag w:uri="urn:schemas-microsoft-com:office:smarttags" w:element="place">
        <w:smartTag w:uri="urn:schemas-microsoft-com:office:smarttags" w:element="City">
          <w:r w:rsidRPr="00334A96">
            <w:rPr>
              <w:rFonts w:cs="Arial"/>
              <w:iCs/>
            </w:rPr>
            <w:t>St John’s</w:t>
          </w:r>
        </w:smartTag>
      </w:smartTag>
      <w:r w:rsidRPr="00334A96">
        <w:rPr>
          <w:rFonts w:cs="Arial"/>
          <w:iCs/>
        </w:rPr>
        <w:t xml:space="preserve"> Wort because she has heard it is good and does not have side</w:t>
      </w:r>
      <w:r w:rsidR="00727CC3">
        <w:rPr>
          <w:rFonts w:cs="Arial"/>
          <w:iCs/>
        </w:rPr>
        <w:t>-</w:t>
      </w:r>
      <w:r w:rsidRPr="00334A96">
        <w:rPr>
          <w:rFonts w:cs="Arial"/>
          <w:iCs/>
        </w:rPr>
        <w:t>effects.</w:t>
      </w:r>
    </w:p>
    <w:p w14:paraId="3CB39137" w14:textId="77777777" w:rsidR="00D5119D" w:rsidRPr="00331090" w:rsidRDefault="00D5119D" w:rsidP="00D5119D">
      <w:pPr>
        <w:ind w:left="-180"/>
        <w:rPr>
          <w:rFonts w:cs="Arial"/>
          <w:i/>
        </w:rPr>
      </w:pPr>
    </w:p>
    <w:p w14:paraId="4FD6C0B3" w14:textId="77777777" w:rsidR="00D5119D" w:rsidRPr="00334A96" w:rsidRDefault="00D5119D" w:rsidP="00D5119D">
      <w:pPr>
        <w:ind w:left="-180"/>
        <w:rPr>
          <w:rFonts w:cs="Arial"/>
          <w:b/>
          <w:bCs/>
        </w:rPr>
      </w:pPr>
      <w:r w:rsidRPr="00334A96">
        <w:rPr>
          <w:rFonts w:cs="Arial"/>
          <w:b/>
          <w:bCs/>
        </w:rPr>
        <w:t>Questions:</w:t>
      </w:r>
    </w:p>
    <w:p w14:paraId="7CAB6512" w14:textId="77777777" w:rsidR="00D5119D" w:rsidRDefault="00D5119D" w:rsidP="00D5119D">
      <w:pPr>
        <w:ind w:left="-180"/>
        <w:rPr>
          <w:rFonts w:cs="Arial"/>
        </w:rPr>
      </w:pPr>
    </w:p>
    <w:p w14:paraId="56515FC5" w14:textId="20D187E0" w:rsidR="00D5119D" w:rsidRDefault="56375D08" w:rsidP="365798CD">
      <w:pPr>
        <w:ind w:left="-180"/>
        <w:rPr>
          <w:rFonts w:cs="Arial"/>
        </w:rPr>
      </w:pPr>
      <w:r>
        <w:rPr>
          <w:rFonts w:cs="Arial"/>
        </w:rPr>
        <w:t xml:space="preserve">    </w:t>
      </w:r>
      <w:r w:rsidR="7092AE16">
        <w:rPr>
          <w:rFonts w:cs="Arial"/>
        </w:rPr>
        <w:t xml:space="preserve"> 1. What is the working diagnosis?</w:t>
      </w:r>
    </w:p>
    <w:p w14:paraId="0AD3E8B4" w14:textId="77777777" w:rsidR="00D5119D" w:rsidRDefault="00D5119D" w:rsidP="00D5119D">
      <w:pPr>
        <w:ind w:left="-180"/>
        <w:rPr>
          <w:rFonts w:cs="Arial"/>
        </w:rPr>
      </w:pPr>
    </w:p>
    <w:p w14:paraId="670AD758" w14:textId="77777777" w:rsidR="00D5119D" w:rsidRDefault="00D5119D" w:rsidP="00D5119D">
      <w:pPr>
        <w:ind w:left="360"/>
        <w:rPr>
          <w:rFonts w:cs="Arial"/>
        </w:rPr>
      </w:pPr>
    </w:p>
    <w:p w14:paraId="668A80F8" w14:textId="77777777" w:rsidR="00D5119D" w:rsidRDefault="00D5119D" w:rsidP="00D5119D">
      <w:pPr>
        <w:ind w:left="360"/>
        <w:rPr>
          <w:rFonts w:cs="Arial"/>
        </w:rPr>
      </w:pPr>
    </w:p>
    <w:p w14:paraId="308A05C4" w14:textId="77777777" w:rsidR="00D5119D" w:rsidRDefault="00D5119D" w:rsidP="00D5119D">
      <w:pPr>
        <w:ind w:left="360"/>
        <w:rPr>
          <w:rFonts w:cs="Arial"/>
        </w:rPr>
      </w:pPr>
    </w:p>
    <w:p w14:paraId="7B06D85F" w14:textId="77777777" w:rsidR="00D5119D" w:rsidRDefault="00D5119D" w:rsidP="00D5119D">
      <w:pPr>
        <w:ind w:left="360"/>
        <w:rPr>
          <w:rFonts w:cs="Arial"/>
        </w:rPr>
      </w:pPr>
    </w:p>
    <w:p w14:paraId="4C4E27EB" w14:textId="77777777" w:rsidR="00D5119D" w:rsidRDefault="00D5119D" w:rsidP="00D5119D">
      <w:pPr>
        <w:ind w:left="360"/>
        <w:rPr>
          <w:rFonts w:cs="Arial"/>
        </w:rPr>
      </w:pPr>
    </w:p>
    <w:p w14:paraId="25F438BE" w14:textId="08F16342" w:rsidR="00D5119D" w:rsidRDefault="00D5119D" w:rsidP="00D5119D">
      <w:pPr>
        <w:ind w:left="180"/>
        <w:rPr>
          <w:rFonts w:cs="Arial"/>
        </w:rPr>
      </w:pPr>
      <w:r>
        <w:rPr>
          <w:rFonts w:cs="Arial"/>
        </w:rPr>
        <w:t xml:space="preserve">2. Is </w:t>
      </w:r>
      <w:smartTag w:uri="urn:schemas-microsoft-com:office:smarttags" w:element="place">
        <w:smartTag w:uri="urn:schemas-microsoft-com:office:smarttags" w:element="City">
          <w:r>
            <w:rPr>
              <w:rFonts w:cs="Arial"/>
            </w:rPr>
            <w:t>St John’s</w:t>
          </w:r>
        </w:smartTag>
      </w:smartTag>
      <w:r>
        <w:rPr>
          <w:rFonts w:cs="Arial"/>
        </w:rPr>
        <w:t xml:space="preserve"> Wort a suitable choice of antidepressant for Reena?</w:t>
      </w:r>
      <w:r w:rsidR="00AA618A" w:rsidRPr="00AA618A">
        <w:t xml:space="preserve"> </w:t>
      </w:r>
      <w:r w:rsidR="00AA618A" w:rsidRPr="00AA618A">
        <w:rPr>
          <w:rFonts w:cs="Arial"/>
        </w:rPr>
        <w:t>Explain your reasoning, would you suggest any alternative?</w:t>
      </w:r>
    </w:p>
    <w:p w14:paraId="25318879" w14:textId="77777777" w:rsidR="00D5119D" w:rsidRDefault="00D5119D" w:rsidP="00D5119D">
      <w:pPr>
        <w:ind w:left="180"/>
        <w:rPr>
          <w:rFonts w:cs="Arial"/>
        </w:rPr>
      </w:pPr>
    </w:p>
    <w:p w14:paraId="658BD613" w14:textId="77777777" w:rsidR="00D5119D" w:rsidRDefault="00D5119D" w:rsidP="00D5119D">
      <w:pPr>
        <w:rPr>
          <w:rFonts w:cs="Arial"/>
        </w:rPr>
      </w:pPr>
    </w:p>
    <w:p w14:paraId="0F25144B" w14:textId="77777777" w:rsidR="00D5119D" w:rsidRDefault="00D5119D" w:rsidP="00D5119D">
      <w:pPr>
        <w:rPr>
          <w:rFonts w:cs="Arial"/>
        </w:rPr>
      </w:pPr>
    </w:p>
    <w:p w14:paraId="3069CE3C" w14:textId="77777777" w:rsidR="00D5119D" w:rsidRDefault="00D5119D" w:rsidP="00D5119D">
      <w:pPr>
        <w:rPr>
          <w:rFonts w:cs="Arial"/>
        </w:rPr>
      </w:pPr>
    </w:p>
    <w:p w14:paraId="7EFF5C39" w14:textId="77777777" w:rsidR="00D5119D" w:rsidRDefault="00D5119D" w:rsidP="00D5119D">
      <w:pPr>
        <w:rPr>
          <w:rFonts w:cs="Arial"/>
        </w:rPr>
      </w:pPr>
    </w:p>
    <w:p w14:paraId="06E9EECF" w14:textId="77777777" w:rsidR="00D5119D" w:rsidRDefault="00D5119D" w:rsidP="00D5119D">
      <w:pPr>
        <w:rPr>
          <w:rFonts w:cs="Arial"/>
        </w:rPr>
      </w:pPr>
    </w:p>
    <w:p w14:paraId="40A07BD5" w14:textId="69E07069" w:rsidR="00D5119D" w:rsidRDefault="00D5119D" w:rsidP="00D5119D">
      <w:pPr>
        <w:ind w:left="540" w:hanging="360"/>
        <w:rPr>
          <w:rFonts w:cs="Arial"/>
        </w:rPr>
      </w:pPr>
      <w:r>
        <w:rPr>
          <w:rFonts w:cs="Arial"/>
        </w:rPr>
        <w:t xml:space="preserve">3. Reena’s mother has also been experiencing some ‘memory problems’ recently and has heard that </w:t>
      </w:r>
      <w:r>
        <w:rPr>
          <w:rFonts w:cs="Arial"/>
          <w:i/>
        </w:rPr>
        <w:t xml:space="preserve">Gingko </w:t>
      </w:r>
      <w:r w:rsidR="001267C1">
        <w:rPr>
          <w:rFonts w:cs="Arial"/>
          <w:i/>
        </w:rPr>
        <w:t>b</w:t>
      </w:r>
      <w:r>
        <w:rPr>
          <w:rFonts w:cs="Arial"/>
          <w:i/>
        </w:rPr>
        <w:t>i</w:t>
      </w:r>
      <w:r w:rsidRPr="004462F3">
        <w:rPr>
          <w:rFonts w:cs="Arial"/>
          <w:i/>
        </w:rPr>
        <w:t>loba</w:t>
      </w:r>
      <w:r>
        <w:rPr>
          <w:rFonts w:cs="Arial"/>
          <w:i/>
        </w:rPr>
        <w:t xml:space="preserve"> </w:t>
      </w:r>
      <w:r>
        <w:rPr>
          <w:rFonts w:cs="Arial"/>
        </w:rPr>
        <w:t>will help.  Reena asked if this was true.</w:t>
      </w:r>
    </w:p>
    <w:p w14:paraId="67BB678E" w14:textId="77777777" w:rsidR="00D5119D" w:rsidRDefault="00D5119D" w:rsidP="00D5119D">
      <w:pPr>
        <w:ind w:left="180"/>
        <w:rPr>
          <w:rFonts w:cs="Arial"/>
        </w:rPr>
      </w:pPr>
    </w:p>
    <w:p w14:paraId="3BD4D5FF" w14:textId="77777777" w:rsidR="00D5119D" w:rsidRDefault="00D5119D" w:rsidP="00D5119D">
      <w:pPr>
        <w:rPr>
          <w:rFonts w:cs="Arial"/>
        </w:rPr>
      </w:pPr>
    </w:p>
    <w:p w14:paraId="7C90CC61" w14:textId="77777777" w:rsidR="00D5119D" w:rsidRDefault="00D5119D" w:rsidP="00D5119D">
      <w:pPr>
        <w:rPr>
          <w:rFonts w:cs="Arial"/>
        </w:rPr>
      </w:pPr>
    </w:p>
    <w:p w14:paraId="747B5DE1" w14:textId="77777777" w:rsidR="00D5119D" w:rsidRDefault="00D5119D" w:rsidP="00D5119D">
      <w:pPr>
        <w:rPr>
          <w:rFonts w:cs="Arial"/>
        </w:rPr>
      </w:pPr>
    </w:p>
    <w:p w14:paraId="2AA03195" w14:textId="77777777" w:rsidR="00D5119D" w:rsidRDefault="00D5119D" w:rsidP="00D5119D">
      <w:pPr>
        <w:rPr>
          <w:rFonts w:cs="Arial"/>
        </w:rPr>
      </w:pPr>
    </w:p>
    <w:p w14:paraId="75CF64FC" w14:textId="77777777" w:rsidR="00D5119D" w:rsidRDefault="00D5119D" w:rsidP="00D5119D">
      <w:pPr>
        <w:rPr>
          <w:rFonts w:cs="Arial"/>
        </w:rPr>
      </w:pPr>
    </w:p>
    <w:p w14:paraId="3D641C03" w14:textId="77777777" w:rsidR="00D5119D" w:rsidRDefault="00D5119D" w:rsidP="00D5119D">
      <w:pPr>
        <w:rPr>
          <w:rFonts w:cs="Arial"/>
        </w:rPr>
      </w:pPr>
    </w:p>
    <w:p w14:paraId="6F2267CF" w14:textId="77777777" w:rsidR="00D5119D" w:rsidRPr="00331090" w:rsidRDefault="00D5119D" w:rsidP="00D5119D">
      <w:pPr>
        <w:ind w:left="180"/>
        <w:rPr>
          <w:rFonts w:cs="Arial"/>
        </w:rPr>
      </w:pPr>
      <w:r>
        <w:rPr>
          <w:rFonts w:cs="Arial"/>
        </w:rPr>
        <w:t>4. In your view is there a role for complementary therapies in psychiatry?  If so explain</w:t>
      </w:r>
    </w:p>
    <w:p w14:paraId="4C6FFCA0" w14:textId="77777777" w:rsidR="00ED012A" w:rsidRDefault="00ED012A" w:rsidP="005966D0">
      <w:pPr>
        <w:tabs>
          <w:tab w:val="left" w:pos="1450"/>
          <w:tab w:val="left" w:pos="7800"/>
        </w:tabs>
        <w:spacing w:line="480" w:lineRule="auto"/>
      </w:pPr>
    </w:p>
    <w:p w14:paraId="20179A49" w14:textId="2E6B9D7F" w:rsidR="00ED012A" w:rsidRPr="004A6045" w:rsidRDefault="00ED012A" w:rsidP="00ED012A">
      <w:pPr>
        <w:jc w:val="center"/>
        <w:rPr>
          <w:rFonts w:cs="Arial"/>
          <w:b/>
          <w:color w:val="1E2E7E"/>
        </w:rPr>
      </w:pPr>
      <w:r w:rsidRPr="004A6045">
        <w:rPr>
          <w:rFonts w:cs="Arial"/>
          <w:b/>
          <w:color w:val="1E2E7E"/>
        </w:rPr>
        <w:lastRenderedPageBreak/>
        <w:t xml:space="preserve">Mental Health Case Study </w:t>
      </w:r>
      <w:r w:rsidR="00E15A0F" w:rsidRPr="004A6045">
        <w:rPr>
          <w:rFonts w:cs="Arial"/>
          <w:b/>
          <w:color w:val="1E2E7E"/>
        </w:rPr>
        <w:t>2</w:t>
      </w:r>
    </w:p>
    <w:p w14:paraId="44869DA3" w14:textId="77777777" w:rsidR="00ED012A" w:rsidRDefault="00ED012A" w:rsidP="00ED012A">
      <w:pPr>
        <w:jc w:val="center"/>
        <w:rPr>
          <w:rFonts w:cs="Arial"/>
          <w:b/>
          <w:sz w:val="32"/>
          <w:szCs w:val="32"/>
          <w:u w:val="single"/>
        </w:rPr>
      </w:pPr>
    </w:p>
    <w:p w14:paraId="7B5A5C1D" w14:textId="57EBA908" w:rsidR="00ED012A" w:rsidRPr="00334A96" w:rsidRDefault="00ED012A" w:rsidP="00334A96">
      <w:pPr>
        <w:jc w:val="both"/>
        <w:rPr>
          <w:rFonts w:cs="Arial"/>
          <w:iCs/>
        </w:rPr>
      </w:pPr>
      <w:r w:rsidRPr="00334A96">
        <w:rPr>
          <w:rFonts w:cs="Arial"/>
          <w:iCs/>
        </w:rPr>
        <w:t xml:space="preserve">Lucy is a </w:t>
      </w:r>
      <w:r w:rsidR="00A20426" w:rsidRPr="00A20426">
        <w:rPr>
          <w:rFonts w:cs="Arial"/>
          <w:iCs/>
        </w:rPr>
        <w:t>27-year-</w:t>
      </w:r>
      <w:r w:rsidRPr="00A20426">
        <w:rPr>
          <w:rFonts w:cs="Arial"/>
        </w:rPr>
        <w:t>old</w:t>
      </w:r>
      <w:r w:rsidRPr="00334A96">
        <w:rPr>
          <w:rFonts w:cs="Arial"/>
          <w:iCs/>
        </w:rPr>
        <w:t xml:space="preserve"> woman who suffered a stillbirth 6 months ago.  She sits and weeps for long periods of time and has been unable to talk to anyone about how she feels.  Although her mother is alive and well, she lives 200 miles away.  She currently lives with her husband.</w:t>
      </w:r>
    </w:p>
    <w:p w14:paraId="548CC5EF" w14:textId="77777777" w:rsidR="00ED012A" w:rsidRPr="00334A96" w:rsidRDefault="00ED012A" w:rsidP="00334A96">
      <w:pPr>
        <w:jc w:val="both"/>
        <w:rPr>
          <w:rFonts w:cs="Arial"/>
          <w:iCs/>
        </w:rPr>
      </w:pPr>
    </w:p>
    <w:p w14:paraId="37925657" w14:textId="77777777" w:rsidR="00ED012A" w:rsidRPr="00334A96" w:rsidRDefault="00ED012A" w:rsidP="00334A96">
      <w:pPr>
        <w:jc w:val="both"/>
        <w:rPr>
          <w:rFonts w:cs="Arial"/>
          <w:iCs/>
        </w:rPr>
      </w:pPr>
      <w:r w:rsidRPr="00334A96">
        <w:rPr>
          <w:rFonts w:cs="Arial"/>
          <w:iCs/>
        </w:rPr>
        <w:t xml:space="preserve">Lucy suffers from epilepsy and prior to this pregnancy she went through the process of changing her antiepileptic drugs from phenytoin to valproate.  The results from genetics showed the chances of the child suffering were low.  She felt sure that all possible hurdles had been crossed.  </w:t>
      </w:r>
    </w:p>
    <w:p w14:paraId="04070C65" w14:textId="77777777" w:rsidR="00ED012A" w:rsidRPr="00334A96" w:rsidRDefault="00ED012A" w:rsidP="00334A96">
      <w:pPr>
        <w:jc w:val="both"/>
        <w:rPr>
          <w:rFonts w:cs="Arial"/>
          <w:iCs/>
        </w:rPr>
      </w:pPr>
    </w:p>
    <w:p w14:paraId="1D73286E" w14:textId="24284C66" w:rsidR="00ED012A" w:rsidRPr="00334A96" w:rsidRDefault="00ED012A" w:rsidP="00334A96">
      <w:pPr>
        <w:jc w:val="both"/>
        <w:rPr>
          <w:rFonts w:cs="Arial"/>
          <w:iCs/>
        </w:rPr>
      </w:pPr>
      <w:r w:rsidRPr="00334A96">
        <w:rPr>
          <w:rFonts w:cs="Arial"/>
          <w:iCs/>
        </w:rPr>
        <w:t xml:space="preserve">Her appetite is poor, she lost 2 stone in weight and she sleeps poorly, often awakening at 4am thinking how cruel the world is and how she might as well end it all.  She cannot cope with her job as a nursing assistant and is not looking after her home or doing any cooking.  She constantly argues with her husband who thinks that enough time has passed </w:t>
      </w:r>
      <w:r w:rsidR="007467EA" w:rsidRPr="007467EA">
        <w:rPr>
          <w:rFonts w:cs="Arial"/>
          <w:iCs/>
        </w:rPr>
        <w:t>now,</w:t>
      </w:r>
      <w:r w:rsidRPr="00334A96">
        <w:rPr>
          <w:rFonts w:cs="Arial"/>
          <w:iCs/>
        </w:rPr>
        <w:t xml:space="preserve"> and she should be able to get back to work.</w:t>
      </w:r>
    </w:p>
    <w:p w14:paraId="65E2BE1A" w14:textId="77777777" w:rsidR="00ED012A" w:rsidRDefault="00ED012A" w:rsidP="00ED012A">
      <w:pPr>
        <w:rPr>
          <w:rFonts w:cs="Arial"/>
          <w:i/>
        </w:rPr>
      </w:pPr>
    </w:p>
    <w:p w14:paraId="46A3E9D9" w14:textId="77777777" w:rsidR="00ED012A" w:rsidRDefault="00ED012A" w:rsidP="00B12F6A">
      <w:pPr>
        <w:numPr>
          <w:ilvl w:val="0"/>
          <w:numId w:val="18"/>
        </w:numPr>
        <w:rPr>
          <w:rFonts w:cs="Arial"/>
        </w:rPr>
      </w:pPr>
      <w:r>
        <w:rPr>
          <w:rFonts w:cs="Arial"/>
        </w:rPr>
        <w:t xml:space="preserve">What diagnosis would you give Lucy?  </w:t>
      </w:r>
    </w:p>
    <w:p w14:paraId="194F1415" w14:textId="77777777" w:rsidR="00ED012A" w:rsidRDefault="00ED012A" w:rsidP="00ED012A">
      <w:pPr>
        <w:ind w:left="360"/>
        <w:rPr>
          <w:rFonts w:cs="Arial"/>
        </w:rPr>
      </w:pPr>
    </w:p>
    <w:p w14:paraId="78A34A5D" w14:textId="77777777" w:rsidR="00ED012A" w:rsidRDefault="00ED012A" w:rsidP="00ED012A">
      <w:pPr>
        <w:rPr>
          <w:rFonts w:cs="Arial"/>
        </w:rPr>
      </w:pPr>
    </w:p>
    <w:p w14:paraId="7C29678D" w14:textId="77777777" w:rsidR="00ED012A" w:rsidRDefault="00ED012A" w:rsidP="00ED012A">
      <w:pPr>
        <w:rPr>
          <w:rFonts w:cs="Arial"/>
        </w:rPr>
      </w:pPr>
    </w:p>
    <w:p w14:paraId="6F7FD18D" w14:textId="77777777" w:rsidR="00ED012A" w:rsidRDefault="00ED012A" w:rsidP="00ED012A">
      <w:pPr>
        <w:rPr>
          <w:rFonts w:cs="Arial"/>
        </w:rPr>
      </w:pPr>
    </w:p>
    <w:p w14:paraId="621A452A" w14:textId="77777777" w:rsidR="00861B30" w:rsidRDefault="00861B30" w:rsidP="00ED012A">
      <w:pPr>
        <w:rPr>
          <w:rFonts w:cs="Arial"/>
        </w:rPr>
      </w:pPr>
    </w:p>
    <w:p w14:paraId="5AE10DA8" w14:textId="77777777" w:rsidR="00ED012A" w:rsidRDefault="00ED012A" w:rsidP="00ED012A">
      <w:pPr>
        <w:rPr>
          <w:rFonts w:cs="Arial"/>
        </w:rPr>
      </w:pPr>
    </w:p>
    <w:p w14:paraId="5398A3E1" w14:textId="77777777" w:rsidR="00ED012A" w:rsidRDefault="00ED012A" w:rsidP="00ED012A">
      <w:pPr>
        <w:rPr>
          <w:rFonts w:cs="Arial"/>
        </w:rPr>
      </w:pPr>
    </w:p>
    <w:p w14:paraId="2B68C002" w14:textId="1683D5C4" w:rsidR="00ED012A" w:rsidRDefault="00ED012A" w:rsidP="00B12F6A">
      <w:pPr>
        <w:numPr>
          <w:ilvl w:val="0"/>
          <w:numId w:val="18"/>
        </w:numPr>
        <w:rPr>
          <w:rFonts w:cs="Arial"/>
        </w:rPr>
      </w:pPr>
      <w:r>
        <w:rPr>
          <w:rFonts w:cs="Arial"/>
        </w:rPr>
        <w:t xml:space="preserve">What </w:t>
      </w:r>
      <w:r w:rsidR="00E15A0F">
        <w:rPr>
          <w:rFonts w:cs="Arial"/>
        </w:rPr>
        <w:t xml:space="preserve">symptoms and </w:t>
      </w:r>
      <w:r>
        <w:rPr>
          <w:rFonts w:cs="Arial"/>
        </w:rPr>
        <w:t>criteria have you used to come to that diagnosis?</w:t>
      </w:r>
    </w:p>
    <w:p w14:paraId="6C9AC7B1" w14:textId="77777777" w:rsidR="00ED012A" w:rsidRDefault="00ED012A" w:rsidP="00ED012A">
      <w:pPr>
        <w:ind w:left="360"/>
        <w:rPr>
          <w:rFonts w:cs="Arial"/>
        </w:rPr>
      </w:pPr>
    </w:p>
    <w:p w14:paraId="0A89A5CF" w14:textId="77777777" w:rsidR="00ED012A" w:rsidRDefault="00ED012A" w:rsidP="00ED012A">
      <w:pPr>
        <w:rPr>
          <w:rFonts w:cs="Arial"/>
        </w:rPr>
      </w:pPr>
    </w:p>
    <w:p w14:paraId="1420AA6A" w14:textId="77777777" w:rsidR="00ED012A" w:rsidRDefault="00ED012A" w:rsidP="00ED012A">
      <w:pPr>
        <w:rPr>
          <w:rFonts w:cs="Arial"/>
        </w:rPr>
      </w:pPr>
    </w:p>
    <w:p w14:paraId="72D1BC1D" w14:textId="77777777" w:rsidR="00ED012A" w:rsidRDefault="00ED012A" w:rsidP="00ED012A">
      <w:pPr>
        <w:rPr>
          <w:rFonts w:cs="Arial"/>
        </w:rPr>
      </w:pPr>
    </w:p>
    <w:p w14:paraId="454100F1" w14:textId="77777777" w:rsidR="00ED012A" w:rsidRDefault="00ED012A" w:rsidP="00ED012A">
      <w:pPr>
        <w:rPr>
          <w:rFonts w:cs="Arial"/>
        </w:rPr>
      </w:pPr>
    </w:p>
    <w:p w14:paraId="2FBAE741" w14:textId="77777777" w:rsidR="00861B30" w:rsidRDefault="00861B30" w:rsidP="00ED012A">
      <w:pPr>
        <w:rPr>
          <w:rFonts w:cs="Arial"/>
        </w:rPr>
      </w:pPr>
    </w:p>
    <w:p w14:paraId="1F19B7AC" w14:textId="3EA22184" w:rsidR="00ED012A" w:rsidRDefault="00EC08BF" w:rsidP="00334A96">
      <w:pPr>
        <w:ind w:left="360"/>
        <w:jc w:val="both"/>
        <w:rPr>
          <w:rFonts w:cs="Arial"/>
        </w:rPr>
      </w:pPr>
      <w:r>
        <w:rPr>
          <w:rFonts w:cs="Arial"/>
        </w:rPr>
        <w:t>Lucy visits her GP and is prescribed amitriptyline 50mg at night for a month.  Four days later she is admitted to the acute psychiatric ward following an attempted overdose.  She has no past psychiatric history.</w:t>
      </w:r>
    </w:p>
    <w:p w14:paraId="21D72BBA" w14:textId="77777777" w:rsidR="00ED012A" w:rsidRDefault="00ED012A" w:rsidP="00ED012A">
      <w:pPr>
        <w:rPr>
          <w:rFonts w:cs="Arial"/>
        </w:rPr>
      </w:pPr>
    </w:p>
    <w:p w14:paraId="5DAAB536" w14:textId="77777777" w:rsidR="00ED012A" w:rsidRDefault="00ED012A" w:rsidP="00B12F6A">
      <w:pPr>
        <w:numPr>
          <w:ilvl w:val="0"/>
          <w:numId w:val="18"/>
        </w:numPr>
        <w:rPr>
          <w:rFonts w:cs="Arial"/>
        </w:rPr>
      </w:pPr>
      <w:r>
        <w:rPr>
          <w:rFonts w:cs="Arial"/>
        </w:rPr>
        <w:t>Comment on the appropriateness of the prescription.</w:t>
      </w:r>
    </w:p>
    <w:p w14:paraId="78F6CF9A" w14:textId="77777777" w:rsidR="00ED012A" w:rsidRDefault="00ED012A" w:rsidP="00ED012A">
      <w:pPr>
        <w:ind w:left="360"/>
        <w:rPr>
          <w:rFonts w:cs="Arial"/>
        </w:rPr>
      </w:pPr>
    </w:p>
    <w:p w14:paraId="2556BFCD" w14:textId="77777777" w:rsidR="00ED012A" w:rsidRDefault="00ED012A" w:rsidP="00ED012A">
      <w:pPr>
        <w:rPr>
          <w:rFonts w:cs="Arial"/>
        </w:rPr>
      </w:pPr>
    </w:p>
    <w:p w14:paraId="32BE45EA" w14:textId="77777777" w:rsidR="00E15A0F" w:rsidRDefault="00E15A0F" w:rsidP="00ED012A">
      <w:pPr>
        <w:rPr>
          <w:rFonts w:cs="Arial"/>
        </w:rPr>
      </w:pPr>
    </w:p>
    <w:p w14:paraId="604FDF83" w14:textId="77777777" w:rsidR="00E15A0F" w:rsidRDefault="00E15A0F" w:rsidP="00ED012A">
      <w:pPr>
        <w:rPr>
          <w:rFonts w:cs="Arial"/>
        </w:rPr>
      </w:pPr>
    </w:p>
    <w:p w14:paraId="64AEF99B" w14:textId="77777777" w:rsidR="00E15A0F" w:rsidRDefault="00E15A0F" w:rsidP="00ED012A">
      <w:pPr>
        <w:rPr>
          <w:rFonts w:cs="Arial"/>
        </w:rPr>
      </w:pPr>
    </w:p>
    <w:p w14:paraId="1AA2FDDA" w14:textId="77777777" w:rsidR="00861B30" w:rsidRDefault="00861B30" w:rsidP="00ED012A">
      <w:pPr>
        <w:rPr>
          <w:rFonts w:cs="Arial"/>
        </w:rPr>
      </w:pPr>
    </w:p>
    <w:p w14:paraId="54F7817E" w14:textId="77777777" w:rsidR="00E15A0F" w:rsidRDefault="00E15A0F" w:rsidP="00ED012A">
      <w:pPr>
        <w:rPr>
          <w:rFonts w:cs="Arial"/>
        </w:rPr>
      </w:pPr>
    </w:p>
    <w:p w14:paraId="5C12844A" w14:textId="77777777" w:rsidR="00E15A0F" w:rsidRDefault="00E15A0F" w:rsidP="00ED012A">
      <w:pPr>
        <w:rPr>
          <w:rFonts w:cs="Arial"/>
        </w:rPr>
      </w:pPr>
    </w:p>
    <w:p w14:paraId="0C08D1E0" w14:textId="77777777" w:rsidR="00ED012A" w:rsidRDefault="00ED012A" w:rsidP="00B12F6A">
      <w:pPr>
        <w:numPr>
          <w:ilvl w:val="0"/>
          <w:numId w:val="18"/>
        </w:numPr>
        <w:rPr>
          <w:rFonts w:cs="Arial"/>
        </w:rPr>
      </w:pPr>
      <w:r>
        <w:rPr>
          <w:rFonts w:cs="Arial"/>
        </w:rPr>
        <w:t>What antidepressant would you recommend and why?</w:t>
      </w:r>
    </w:p>
    <w:p w14:paraId="49682CE8" w14:textId="77777777" w:rsidR="00ED012A" w:rsidRDefault="00ED012A" w:rsidP="00ED012A">
      <w:pPr>
        <w:ind w:left="1080"/>
        <w:rPr>
          <w:rFonts w:cs="Arial"/>
        </w:rPr>
      </w:pPr>
    </w:p>
    <w:p w14:paraId="2129D77A" w14:textId="77777777" w:rsidR="00ED012A" w:rsidRDefault="00ED012A" w:rsidP="00ED012A">
      <w:pPr>
        <w:ind w:left="720"/>
        <w:rPr>
          <w:rFonts w:cs="Arial"/>
        </w:rPr>
      </w:pPr>
    </w:p>
    <w:p w14:paraId="039767CC" w14:textId="77777777" w:rsidR="00E15A0F" w:rsidRDefault="00E15A0F" w:rsidP="00ED012A">
      <w:pPr>
        <w:ind w:left="720"/>
        <w:rPr>
          <w:rFonts w:cs="Arial"/>
        </w:rPr>
      </w:pPr>
    </w:p>
    <w:p w14:paraId="58859658" w14:textId="77777777" w:rsidR="00E15A0F" w:rsidRDefault="00E15A0F" w:rsidP="00ED012A">
      <w:pPr>
        <w:ind w:left="720"/>
        <w:rPr>
          <w:rFonts w:cs="Arial"/>
        </w:rPr>
      </w:pPr>
    </w:p>
    <w:p w14:paraId="5C7AF7A7" w14:textId="77777777" w:rsidR="00E15A0F" w:rsidRDefault="00E15A0F" w:rsidP="00ED012A">
      <w:pPr>
        <w:ind w:left="720"/>
        <w:rPr>
          <w:rFonts w:cs="Arial"/>
        </w:rPr>
      </w:pPr>
    </w:p>
    <w:p w14:paraId="3A3FDF30" w14:textId="77777777" w:rsidR="00E15A0F" w:rsidRDefault="00E15A0F" w:rsidP="00944D2A">
      <w:pPr>
        <w:rPr>
          <w:rFonts w:cs="Arial"/>
        </w:rPr>
      </w:pPr>
    </w:p>
    <w:p w14:paraId="41DA391F" w14:textId="77777777" w:rsidR="00E15A0F" w:rsidRDefault="00E15A0F" w:rsidP="00ED012A">
      <w:pPr>
        <w:ind w:left="720"/>
        <w:rPr>
          <w:rFonts w:cs="Arial"/>
        </w:rPr>
      </w:pPr>
    </w:p>
    <w:p w14:paraId="5D3C3178" w14:textId="77777777" w:rsidR="00ED012A" w:rsidRDefault="00ED012A" w:rsidP="00B12F6A">
      <w:pPr>
        <w:numPr>
          <w:ilvl w:val="0"/>
          <w:numId w:val="18"/>
        </w:numPr>
        <w:rPr>
          <w:rFonts w:cs="Arial"/>
        </w:rPr>
      </w:pPr>
      <w:r>
        <w:rPr>
          <w:rFonts w:cs="Arial"/>
        </w:rPr>
        <w:lastRenderedPageBreak/>
        <w:t>List the factors which may be influencing her condition.</w:t>
      </w:r>
    </w:p>
    <w:p w14:paraId="6942B3BD" w14:textId="77777777" w:rsidR="00ED012A" w:rsidRDefault="00ED012A" w:rsidP="00ED012A">
      <w:pPr>
        <w:rPr>
          <w:rFonts w:cs="Arial"/>
        </w:rPr>
      </w:pPr>
    </w:p>
    <w:p w14:paraId="7EB38FC4" w14:textId="77777777" w:rsidR="00ED012A" w:rsidRDefault="00ED012A" w:rsidP="00ED012A">
      <w:pPr>
        <w:ind w:left="1080"/>
        <w:rPr>
          <w:rFonts w:cs="Arial"/>
        </w:rPr>
      </w:pPr>
    </w:p>
    <w:p w14:paraId="4B6B4BF2" w14:textId="77777777" w:rsidR="00E15A0F" w:rsidRDefault="00E15A0F" w:rsidP="00ED012A">
      <w:pPr>
        <w:ind w:left="1080"/>
        <w:rPr>
          <w:rFonts w:cs="Arial"/>
        </w:rPr>
      </w:pPr>
    </w:p>
    <w:p w14:paraId="77391628" w14:textId="77777777" w:rsidR="00E15A0F" w:rsidRDefault="00E15A0F" w:rsidP="00ED012A">
      <w:pPr>
        <w:ind w:left="1080"/>
        <w:rPr>
          <w:rFonts w:cs="Arial"/>
        </w:rPr>
      </w:pPr>
    </w:p>
    <w:p w14:paraId="231CC0AB" w14:textId="77777777" w:rsidR="00E15A0F" w:rsidRDefault="00E15A0F" w:rsidP="00ED012A">
      <w:pPr>
        <w:ind w:left="1080"/>
        <w:rPr>
          <w:rFonts w:cs="Arial"/>
        </w:rPr>
      </w:pPr>
    </w:p>
    <w:p w14:paraId="6BD1011E" w14:textId="77777777" w:rsidR="00E15A0F" w:rsidRDefault="00E15A0F" w:rsidP="00ED012A">
      <w:pPr>
        <w:ind w:left="1080"/>
        <w:rPr>
          <w:rFonts w:cs="Arial"/>
        </w:rPr>
      </w:pPr>
    </w:p>
    <w:p w14:paraId="389BF721" w14:textId="77777777" w:rsidR="00E15A0F" w:rsidRDefault="00E15A0F" w:rsidP="00ED012A">
      <w:pPr>
        <w:ind w:left="1080"/>
        <w:rPr>
          <w:rFonts w:cs="Arial"/>
        </w:rPr>
      </w:pPr>
    </w:p>
    <w:p w14:paraId="499F430B" w14:textId="3D8554B6" w:rsidR="00ED012A" w:rsidRDefault="00ED012A" w:rsidP="00B12F6A">
      <w:pPr>
        <w:numPr>
          <w:ilvl w:val="0"/>
          <w:numId w:val="18"/>
        </w:numPr>
        <w:rPr>
          <w:rFonts w:cs="Arial"/>
        </w:rPr>
      </w:pPr>
      <w:r>
        <w:rPr>
          <w:rFonts w:cs="Arial"/>
        </w:rPr>
        <w:t xml:space="preserve">What treatments options are available to Lucy now, following the </w:t>
      </w:r>
      <w:r w:rsidR="005631ED">
        <w:rPr>
          <w:rFonts w:cs="Arial"/>
        </w:rPr>
        <w:t>overdose</w:t>
      </w:r>
      <w:r>
        <w:rPr>
          <w:rFonts w:cs="Arial"/>
        </w:rPr>
        <w:t>?</w:t>
      </w:r>
    </w:p>
    <w:p w14:paraId="7DDBEC1C" w14:textId="77777777" w:rsidR="00ED012A" w:rsidRDefault="00ED012A" w:rsidP="00ED012A">
      <w:pPr>
        <w:rPr>
          <w:rFonts w:cs="Arial"/>
        </w:rPr>
      </w:pPr>
    </w:p>
    <w:p w14:paraId="4E60572E" w14:textId="77777777" w:rsidR="00ED012A" w:rsidRDefault="00ED012A" w:rsidP="00ED012A">
      <w:pPr>
        <w:rPr>
          <w:rFonts w:cs="Arial"/>
        </w:rPr>
      </w:pPr>
    </w:p>
    <w:p w14:paraId="127DE3B0" w14:textId="77777777" w:rsidR="00E15A0F" w:rsidRDefault="00E15A0F" w:rsidP="00ED012A">
      <w:pPr>
        <w:rPr>
          <w:rFonts w:cs="Arial"/>
        </w:rPr>
      </w:pPr>
    </w:p>
    <w:p w14:paraId="16D9BE54" w14:textId="77777777" w:rsidR="00E15A0F" w:rsidRDefault="00E15A0F" w:rsidP="00ED012A">
      <w:pPr>
        <w:rPr>
          <w:rFonts w:cs="Arial"/>
        </w:rPr>
      </w:pPr>
    </w:p>
    <w:p w14:paraId="301B07D8" w14:textId="77777777" w:rsidR="00E15A0F" w:rsidRDefault="00E15A0F" w:rsidP="00ED012A">
      <w:pPr>
        <w:rPr>
          <w:rFonts w:cs="Arial"/>
        </w:rPr>
      </w:pPr>
    </w:p>
    <w:p w14:paraId="2C28048A" w14:textId="77777777" w:rsidR="00E15A0F" w:rsidRDefault="00E15A0F" w:rsidP="00ED012A">
      <w:pPr>
        <w:rPr>
          <w:rFonts w:cs="Arial"/>
        </w:rPr>
      </w:pPr>
    </w:p>
    <w:p w14:paraId="2CCD19E7" w14:textId="77777777" w:rsidR="00E15A0F" w:rsidRDefault="00E15A0F" w:rsidP="00ED012A">
      <w:pPr>
        <w:rPr>
          <w:rFonts w:cs="Arial"/>
        </w:rPr>
      </w:pPr>
    </w:p>
    <w:p w14:paraId="0FDCF63B" w14:textId="77777777" w:rsidR="00E15A0F" w:rsidRDefault="00E15A0F" w:rsidP="00ED012A">
      <w:pPr>
        <w:rPr>
          <w:rFonts w:cs="Arial"/>
        </w:rPr>
      </w:pPr>
    </w:p>
    <w:p w14:paraId="60FD6DDB" w14:textId="77777777" w:rsidR="00ED012A" w:rsidRDefault="00ED012A" w:rsidP="00B12F6A">
      <w:pPr>
        <w:numPr>
          <w:ilvl w:val="0"/>
          <w:numId w:val="18"/>
        </w:numPr>
        <w:rPr>
          <w:rFonts w:cs="Arial"/>
        </w:rPr>
      </w:pPr>
      <w:r>
        <w:rPr>
          <w:rFonts w:cs="Arial"/>
        </w:rPr>
        <w:t>How could you help to encourage compliance with an appropriate treatment regimen?</w:t>
      </w:r>
    </w:p>
    <w:p w14:paraId="756C44D8" w14:textId="77777777" w:rsidR="00ED012A" w:rsidRDefault="00ED012A" w:rsidP="00ED012A">
      <w:pPr>
        <w:ind w:left="360"/>
        <w:rPr>
          <w:rFonts w:cs="Arial"/>
        </w:rPr>
      </w:pPr>
    </w:p>
    <w:p w14:paraId="1E91BB34" w14:textId="77777777" w:rsidR="00ED012A" w:rsidRDefault="00ED012A" w:rsidP="00E15A0F">
      <w:pPr>
        <w:rPr>
          <w:rFonts w:cs="Arial"/>
        </w:rPr>
      </w:pPr>
    </w:p>
    <w:p w14:paraId="3410A21E" w14:textId="77777777" w:rsidR="00E15A0F" w:rsidRDefault="00E15A0F" w:rsidP="00E15A0F">
      <w:pPr>
        <w:rPr>
          <w:rFonts w:cs="Arial"/>
        </w:rPr>
      </w:pPr>
    </w:p>
    <w:p w14:paraId="2511F6DB" w14:textId="77777777" w:rsidR="00E15A0F" w:rsidRDefault="00E15A0F" w:rsidP="00E15A0F">
      <w:pPr>
        <w:rPr>
          <w:rFonts w:cs="Arial"/>
        </w:rPr>
      </w:pPr>
    </w:p>
    <w:p w14:paraId="29B0A105" w14:textId="77777777" w:rsidR="00E15A0F" w:rsidRDefault="00E15A0F" w:rsidP="00E15A0F">
      <w:pPr>
        <w:rPr>
          <w:rFonts w:cs="Arial"/>
        </w:rPr>
      </w:pPr>
    </w:p>
    <w:p w14:paraId="2319CD83" w14:textId="77777777" w:rsidR="00E15A0F" w:rsidRDefault="00E15A0F" w:rsidP="00E15A0F">
      <w:pPr>
        <w:rPr>
          <w:rFonts w:cs="Arial"/>
        </w:rPr>
      </w:pPr>
    </w:p>
    <w:p w14:paraId="35B3F891" w14:textId="77777777" w:rsidR="00E15A0F" w:rsidRDefault="00E15A0F" w:rsidP="00E15A0F">
      <w:pPr>
        <w:rPr>
          <w:rFonts w:cs="Arial"/>
        </w:rPr>
      </w:pPr>
    </w:p>
    <w:p w14:paraId="267EB31D" w14:textId="77777777" w:rsidR="00E15A0F" w:rsidRDefault="00E15A0F" w:rsidP="00E15A0F">
      <w:pPr>
        <w:rPr>
          <w:rFonts w:cs="Arial"/>
        </w:rPr>
      </w:pPr>
    </w:p>
    <w:p w14:paraId="57C78B90" w14:textId="77777777" w:rsidR="00ED012A" w:rsidRDefault="00ED012A" w:rsidP="00B12F6A">
      <w:pPr>
        <w:numPr>
          <w:ilvl w:val="0"/>
          <w:numId w:val="18"/>
        </w:numPr>
        <w:rPr>
          <w:rFonts w:cs="Arial"/>
        </w:rPr>
      </w:pPr>
      <w:r>
        <w:rPr>
          <w:rFonts w:cs="Arial"/>
        </w:rPr>
        <w:t>Any other counselling advice or future advice?</w:t>
      </w:r>
    </w:p>
    <w:p w14:paraId="26F1896A" w14:textId="77777777" w:rsidR="00E15A0F" w:rsidRDefault="00E15A0F" w:rsidP="00E15A0F">
      <w:pPr>
        <w:rPr>
          <w:rFonts w:cs="Arial"/>
        </w:rPr>
      </w:pPr>
    </w:p>
    <w:p w14:paraId="4F56FBA5" w14:textId="77777777" w:rsidR="00E15A0F" w:rsidRDefault="00E15A0F" w:rsidP="00E15A0F">
      <w:pPr>
        <w:rPr>
          <w:rFonts w:cs="Arial"/>
        </w:rPr>
      </w:pPr>
    </w:p>
    <w:p w14:paraId="5BD1CD9E" w14:textId="77777777" w:rsidR="00E15A0F" w:rsidRDefault="00E15A0F" w:rsidP="00E15A0F">
      <w:pPr>
        <w:rPr>
          <w:rFonts w:cs="Arial"/>
        </w:rPr>
      </w:pPr>
    </w:p>
    <w:p w14:paraId="7FD8790C" w14:textId="77777777" w:rsidR="00E15A0F" w:rsidRDefault="00E15A0F" w:rsidP="00E15A0F">
      <w:pPr>
        <w:rPr>
          <w:rFonts w:cs="Arial"/>
        </w:rPr>
      </w:pPr>
    </w:p>
    <w:p w14:paraId="5FF0EEE3" w14:textId="77777777" w:rsidR="00E15A0F" w:rsidRDefault="00E15A0F" w:rsidP="00E15A0F">
      <w:pPr>
        <w:rPr>
          <w:rFonts w:cs="Arial"/>
        </w:rPr>
      </w:pPr>
    </w:p>
    <w:p w14:paraId="1968EBE9" w14:textId="77777777" w:rsidR="00E15A0F" w:rsidRDefault="00E15A0F" w:rsidP="00E15A0F">
      <w:pPr>
        <w:rPr>
          <w:rFonts w:cs="Arial"/>
        </w:rPr>
      </w:pPr>
    </w:p>
    <w:p w14:paraId="6BA3B094" w14:textId="77777777" w:rsidR="00E15A0F" w:rsidRDefault="00E15A0F" w:rsidP="00E15A0F">
      <w:pPr>
        <w:rPr>
          <w:rFonts w:cs="Arial"/>
        </w:rPr>
      </w:pPr>
    </w:p>
    <w:p w14:paraId="73389D59" w14:textId="77777777" w:rsidR="00E15A0F" w:rsidRDefault="00E15A0F" w:rsidP="00E15A0F">
      <w:pPr>
        <w:rPr>
          <w:rFonts w:cs="Arial"/>
        </w:rPr>
      </w:pPr>
    </w:p>
    <w:p w14:paraId="69F49824" w14:textId="77777777" w:rsidR="00E15A0F" w:rsidRDefault="00E15A0F" w:rsidP="00E15A0F">
      <w:pPr>
        <w:rPr>
          <w:rFonts w:cs="Arial"/>
        </w:rPr>
      </w:pPr>
    </w:p>
    <w:p w14:paraId="786045E0" w14:textId="77777777" w:rsidR="00E15A0F" w:rsidRDefault="00E15A0F" w:rsidP="00E15A0F">
      <w:pPr>
        <w:rPr>
          <w:rFonts w:cs="Arial"/>
        </w:rPr>
      </w:pPr>
    </w:p>
    <w:p w14:paraId="627DEA9C" w14:textId="77777777" w:rsidR="00E15A0F" w:rsidRDefault="00E15A0F" w:rsidP="00E15A0F">
      <w:pPr>
        <w:rPr>
          <w:rFonts w:cs="Arial"/>
        </w:rPr>
      </w:pPr>
    </w:p>
    <w:p w14:paraId="63879341" w14:textId="77777777" w:rsidR="00D47F29" w:rsidRDefault="00D47F29" w:rsidP="00E15A0F">
      <w:pPr>
        <w:rPr>
          <w:rFonts w:cs="Arial"/>
        </w:rPr>
      </w:pPr>
    </w:p>
    <w:p w14:paraId="3B76631C" w14:textId="77777777" w:rsidR="00D47F29" w:rsidRDefault="00D47F29" w:rsidP="00E15A0F">
      <w:pPr>
        <w:rPr>
          <w:rFonts w:cs="Arial"/>
        </w:rPr>
      </w:pPr>
    </w:p>
    <w:p w14:paraId="4CFD43D2" w14:textId="77777777" w:rsidR="00D47F29" w:rsidRDefault="00D47F29" w:rsidP="00E15A0F">
      <w:pPr>
        <w:rPr>
          <w:rFonts w:cs="Arial"/>
        </w:rPr>
      </w:pPr>
    </w:p>
    <w:p w14:paraId="4DAEA0B1" w14:textId="77777777" w:rsidR="00D47F29" w:rsidRDefault="00D47F29" w:rsidP="00E15A0F">
      <w:pPr>
        <w:rPr>
          <w:rFonts w:cs="Arial"/>
        </w:rPr>
      </w:pPr>
    </w:p>
    <w:p w14:paraId="7DD5AFC9" w14:textId="77777777" w:rsidR="00D47F29" w:rsidRDefault="00D47F29" w:rsidP="00E15A0F">
      <w:pPr>
        <w:rPr>
          <w:rFonts w:cs="Arial"/>
        </w:rPr>
      </w:pPr>
    </w:p>
    <w:p w14:paraId="0EECD5D6" w14:textId="77777777" w:rsidR="00D47F29" w:rsidRDefault="00D47F29" w:rsidP="00E15A0F">
      <w:pPr>
        <w:rPr>
          <w:rFonts w:cs="Arial"/>
        </w:rPr>
      </w:pPr>
    </w:p>
    <w:p w14:paraId="1D8A4A20" w14:textId="77777777" w:rsidR="00D47F29" w:rsidRDefault="00D47F29" w:rsidP="00E15A0F">
      <w:pPr>
        <w:rPr>
          <w:rFonts w:cs="Arial"/>
        </w:rPr>
      </w:pPr>
    </w:p>
    <w:p w14:paraId="2FA04B15" w14:textId="77777777" w:rsidR="00D47F29" w:rsidRDefault="00D47F29" w:rsidP="00E15A0F">
      <w:pPr>
        <w:rPr>
          <w:rFonts w:cs="Arial"/>
        </w:rPr>
      </w:pPr>
    </w:p>
    <w:p w14:paraId="5DADFD9F" w14:textId="77777777" w:rsidR="00D47F29" w:rsidRDefault="00D47F29" w:rsidP="00E15A0F">
      <w:pPr>
        <w:rPr>
          <w:rFonts w:cs="Arial"/>
        </w:rPr>
      </w:pPr>
    </w:p>
    <w:p w14:paraId="519D8AA7" w14:textId="77777777" w:rsidR="00D47F29" w:rsidRDefault="00D47F29" w:rsidP="00E15A0F">
      <w:pPr>
        <w:rPr>
          <w:rFonts w:cs="Arial"/>
        </w:rPr>
      </w:pPr>
    </w:p>
    <w:p w14:paraId="2E423CB7" w14:textId="77777777" w:rsidR="00D47F29" w:rsidRDefault="00D47F29" w:rsidP="00E15A0F">
      <w:pPr>
        <w:rPr>
          <w:rFonts w:cs="Arial"/>
        </w:rPr>
      </w:pPr>
    </w:p>
    <w:p w14:paraId="5F7DEDBF" w14:textId="14F9D09A" w:rsidR="00D47F29" w:rsidRDefault="00D47F29" w:rsidP="00E15A0F">
      <w:pPr>
        <w:rPr>
          <w:rFonts w:cs="Arial"/>
        </w:rPr>
      </w:pPr>
    </w:p>
    <w:p w14:paraId="4EC455EC" w14:textId="77777777" w:rsidR="00AD36E3" w:rsidRDefault="00AD36E3" w:rsidP="00E15A0F">
      <w:pPr>
        <w:rPr>
          <w:rFonts w:cs="Arial"/>
        </w:rPr>
      </w:pPr>
    </w:p>
    <w:p w14:paraId="414357A8" w14:textId="77777777" w:rsidR="00D47F29" w:rsidRDefault="00D47F29" w:rsidP="00E15A0F">
      <w:pPr>
        <w:rPr>
          <w:rFonts w:cs="Arial"/>
        </w:rPr>
      </w:pPr>
    </w:p>
    <w:p w14:paraId="717D34B3" w14:textId="07E5635B" w:rsidR="00D47F29" w:rsidRPr="00D47F29" w:rsidRDefault="00D47F29" w:rsidP="00D47F29">
      <w:pPr>
        <w:jc w:val="center"/>
        <w:rPr>
          <w:rFonts w:cs="Arial"/>
          <w:b/>
          <w:color w:val="1E2E7E"/>
        </w:rPr>
      </w:pPr>
      <w:r w:rsidRPr="00D47F29">
        <w:rPr>
          <w:rFonts w:cs="Arial"/>
          <w:b/>
          <w:color w:val="1E2E7E"/>
        </w:rPr>
        <w:lastRenderedPageBreak/>
        <w:t xml:space="preserve">Mental Health Case Study </w:t>
      </w:r>
      <w:r w:rsidR="006C6FEF">
        <w:rPr>
          <w:rFonts w:cs="Arial"/>
          <w:b/>
          <w:color w:val="1E2E7E"/>
        </w:rPr>
        <w:t>3</w:t>
      </w:r>
    </w:p>
    <w:p w14:paraId="6B5BAE29" w14:textId="77777777" w:rsidR="00D47F29" w:rsidRPr="00334A96" w:rsidRDefault="00D47F29" w:rsidP="00334A96">
      <w:pPr>
        <w:jc w:val="both"/>
        <w:rPr>
          <w:rFonts w:cs="Arial"/>
          <w:iCs/>
          <w:sz w:val="32"/>
          <w:szCs w:val="32"/>
          <w:u w:val="single"/>
        </w:rPr>
      </w:pPr>
    </w:p>
    <w:p w14:paraId="373553E8" w14:textId="77777777" w:rsidR="00D47F29" w:rsidRPr="00334A96" w:rsidRDefault="00D47F29" w:rsidP="00334A96">
      <w:pPr>
        <w:jc w:val="both"/>
        <w:rPr>
          <w:rFonts w:cs="Arial"/>
          <w:iCs/>
        </w:rPr>
      </w:pPr>
      <w:r w:rsidRPr="00334A96">
        <w:rPr>
          <w:rFonts w:cs="Arial"/>
          <w:iCs/>
        </w:rPr>
        <w:t>Sophia arrives on the ward at 6pm with her CPN and her partner who is also her Nearest Relative under the Mental Health Act (MHA).  At the time of admission Sophia is happy to be admitted to the ward, however, she does have a history of agreeing to informal admissions and then subsequently changing her mind.</w:t>
      </w:r>
    </w:p>
    <w:p w14:paraId="13E0AC3F" w14:textId="77777777" w:rsidR="00D47F29" w:rsidRPr="00334A96" w:rsidRDefault="00D47F29" w:rsidP="00334A96">
      <w:pPr>
        <w:jc w:val="both"/>
        <w:rPr>
          <w:rFonts w:cs="Arial"/>
          <w:iCs/>
        </w:rPr>
      </w:pPr>
    </w:p>
    <w:p w14:paraId="2D3CB2DF" w14:textId="77777777" w:rsidR="00D47F29" w:rsidRPr="00334A96" w:rsidRDefault="00D47F29" w:rsidP="00334A96">
      <w:pPr>
        <w:jc w:val="both"/>
        <w:rPr>
          <w:rFonts w:cs="Arial"/>
          <w:iCs/>
        </w:rPr>
      </w:pPr>
      <w:r w:rsidRPr="00334A96">
        <w:rPr>
          <w:rFonts w:cs="Arial"/>
          <w:iCs/>
        </w:rPr>
        <w:t>She is admitted to the ward.</w:t>
      </w:r>
    </w:p>
    <w:p w14:paraId="0CA6E184" w14:textId="77777777" w:rsidR="00D47F29" w:rsidRPr="00334A96" w:rsidRDefault="00D47F29" w:rsidP="00334A96">
      <w:pPr>
        <w:jc w:val="both"/>
        <w:rPr>
          <w:rFonts w:cs="Arial"/>
          <w:iCs/>
        </w:rPr>
      </w:pPr>
    </w:p>
    <w:p w14:paraId="792649E2" w14:textId="3907B4DB" w:rsidR="00D47F29" w:rsidRPr="00334A96" w:rsidRDefault="00D47F29" w:rsidP="00334A96">
      <w:pPr>
        <w:jc w:val="both"/>
        <w:rPr>
          <w:rFonts w:cs="Arial"/>
          <w:iCs/>
        </w:rPr>
      </w:pPr>
      <w:r w:rsidRPr="00334A96">
        <w:rPr>
          <w:rFonts w:cs="Arial"/>
          <w:iCs/>
        </w:rPr>
        <w:t xml:space="preserve">She is assessed by the junior doctor on call who feels </w:t>
      </w:r>
      <w:r w:rsidR="0071663C" w:rsidRPr="0071663C">
        <w:rPr>
          <w:rFonts w:cs="Arial"/>
          <w:iCs/>
        </w:rPr>
        <w:t>an</w:t>
      </w:r>
      <w:r w:rsidRPr="00334A96">
        <w:rPr>
          <w:rFonts w:cs="Arial"/>
          <w:iCs/>
        </w:rPr>
        <w:t xml:space="preserve"> MHA assessment should be requested as Sophia is already beginning to verbally indicate she wishes to leave the ward.  </w:t>
      </w:r>
    </w:p>
    <w:p w14:paraId="4CED6780" w14:textId="77777777" w:rsidR="00D47F29" w:rsidRPr="00334A96" w:rsidRDefault="00D47F29" w:rsidP="00334A96">
      <w:pPr>
        <w:jc w:val="both"/>
        <w:rPr>
          <w:rFonts w:cs="Arial"/>
          <w:iCs/>
        </w:rPr>
      </w:pPr>
    </w:p>
    <w:p w14:paraId="4AA871D7" w14:textId="77B1FA31" w:rsidR="00D47F29" w:rsidRPr="00334A96" w:rsidRDefault="00D47F29" w:rsidP="00334A96">
      <w:pPr>
        <w:jc w:val="both"/>
        <w:rPr>
          <w:rFonts w:cs="Arial"/>
          <w:iCs/>
        </w:rPr>
      </w:pPr>
      <w:r w:rsidRPr="00334A96">
        <w:rPr>
          <w:rFonts w:cs="Arial"/>
          <w:iCs/>
        </w:rPr>
        <w:t xml:space="preserve">She is persuaded to stay on the ward and a request for </w:t>
      </w:r>
      <w:r w:rsidR="0071663C" w:rsidRPr="0071663C">
        <w:rPr>
          <w:rFonts w:cs="Arial"/>
          <w:iCs/>
        </w:rPr>
        <w:t>an</w:t>
      </w:r>
      <w:r w:rsidRPr="00334A96">
        <w:rPr>
          <w:rFonts w:cs="Arial"/>
          <w:iCs/>
        </w:rPr>
        <w:t xml:space="preserve"> MHA assessment is made with the Emergency Duty Team (EDT) Social Worker.</w:t>
      </w:r>
    </w:p>
    <w:p w14:paraId="3B2424DD" w14:textId="77777777" w:rsidR="00D47F29" w:rsidRPr="00334A96" w:rsidRDefault="00D47F29" w:rsidP="00334A96">
      <w:pPr>
        <w:jc w:val="both"/>
        <w:rPr>
          <w:rFonts w:cs="Arial"/>
          <w:iCs/>
        </w:rPr>
      </w:pPr>
    </w:p>
    <w:p w14:paraId="74A7115E" w14:textId="5943E2FA" w:rsidR="00D47F29" w:rsidRPr="00334A96" w:rsidRDefault="00D47F29" w:rsidP="00334A96">
      <w:pPr>
        <w:jc w:val="both"/>
        <w:rPr>
          <w:rFonts w:cs="Arial"/>
          <w:iCs/>
        </w:rPr>
      </w:pPr>
      <w:r w:rsidRPr="00334A96">
        <w:rPr>
          <w:rFonts w:cs="Arial"/>
          <w:iCs/>
        </w:rPr>
        <w:t xml:space="preserve">In the early hours of the morning Sophia becomes verbally aggressive and begins to pack her belongings.  She threatens to harm anyone who attempts to stop her leaving and throws a chair across the dormitory.  The noise begins to disturb other patients on the ward who were asleep.  The </w:t>
      </w:r>
      <w:r w:rsidR="00BC7553" w:rsidRPr="00BC7553">
        <w:rPr>
          <w:rFonts w:cs="Arial"/>
          <w:iCs/>
        </w:rPr>
        <w:t>on-</w:t>
      </w:r>
      <w:r w:rsidRPr="00BC7553">
        <w:rPr>
          <w:rFonts w:cs="Arial"/>
        </w:rPr>
        <w:t>call</w:t>
      </w:r>
      <w:r w:rsidRPr="00334A96">
        <w:rPr>
          <w:rFonts w:cs="Arial"/>
          <w:iCs/>
        </w:rPr>
        <w:t xml:space="preserve"> doctor is bleeped who is busy dealing with another emergency.</w:t>
      </w:r>
    </w:p>
    <w:p w14:paraId="4852303E" w14:textId="77777777" w:rsidR="00D47F29" w:rsidRPr="007C0212" w:rsidRDefault="00D47F29" w:rsidP="00D47F29">
      <w:pPr>
        <w:rPr>
          <w:rFonts w:cs="Arial"/>
          <w:iCs/>
        </w:rPr>
      </w:pPr>
    </w:p>
    <w:p w14:paraId="1411A659" w14:textId="77777777" w:rsidR="00D47F29" w:rsidRDefault="00D47F29" w:rsidP="00B12F6A">
      <w:pPr>
        <w:numPr>
          <w:ilvl w:val="0"/>
          <w:numId w:val="19"/>
        </w:numPr>
        <w:rPr>
          <w:rFonts w:cs="Arial"/>
        </w:rPr>
      </w:pPr>
      <w:r>
        <w:rPr>
          <w:rFonts w:cs="Arial"/>
        </w:rPr>
        <w:t>What is the purpose and duration of Section 2?</w:t>
      </w:r>
    </w:p>
    <w:p w14:paraId="0427666C" w14:textId="77777777" w:rsidR="00D47F29" w:rsidRDefault="00D47F29" w:rsidP="00D47F29">
      <w:pPr>
        <w:ind w:left="360"/>
        <w:rPr>
          <w:rFonts w:cs="Arial"/>
        </w:rPr>
      </w:pPr>
    </w:p>
    <w:p w14:paraId="2EAB54A6" w14:textId="77777777" w:rsidR="00D47F29" w:rsidRDefault="00D47F29" w:rsidP="00D47F29">
      <w:pPr>
        <w:rPr>
          <w:rFonts w:cs="Arial"/>
          <w:bCs/>
        </w:rPr>
      </w:pPr>
    </w:p>
    <w:p w14:paraId="66D88DC6" w14:textId="77777777" w:rsidR="00D47F29" w:rsidRDefault="00D47F29" w:rsidP="00D47F29">
      <w:pPr>
        <w:rPr>
          <w:rFonts w:cs="Arial"/>
          <w:bCs/>
        </w:rPr>
      </w:pPr>
    </w:p>
    <w:p w14:paraId="1F48FCE9" w14:textId="77777777" w:rsidR="00D47F29" w:rsidRDefault="00D47F29" w:rsidP="00D47F29">
      <w:pPr>
        <w:rPr>
          <w:rFonts w:cs="Arial"/>
          <w:bCs/>
        </w:rPr>
      </w:pPr>
    </w:p>
    <w:p w14:paraId="03EF3025" w14:textId="77777777" w:rsidR="00D47F29" w:rsidRDefault="00D47F29" w:rsidP="00D47F29">
      <w:pPr>
        <w:rPr>
          <w:rFonts w:cs="Arial"/>
          <w:bCs/>
        </w:rPr>
      </w:pPr>
    </w:p>
    <w:p w14:paraId="216F93FF" w14:textId="77777777" w:rsidR="00D47F29" w:rsidRDefault="00D47F29" w:rsidP="00D47F29">
      <w:pPr>
        <w:rPr>
          <w:rFonts w:cs="Arial"/>
          <w:bCs/>
        </w:rPr>
      </w:pPr>
    </w:p>
    <w:p w14:paraId="5AAC7D57" w14:textId="77777777" w:rsidR="00D47F29" w:rsidRDefault="00D47F29" w:rsidP="00D47F29">
      <w:pPr>
        <w:rPr>
          <w:rFonts w:cs="Arial"/>
          <w:bCs/>
        </w:rPr>
      </w:pPr>
    </w:p>
    <w:p w14:paraId="7DDB3A65" w14:textId="77777777" w:rsidR="00D47F29" w:rsidRDefault="00D47F29" w:rsidP="00B12F6A">
      <w:pPr>
        <w:numPr>
          <w:ilvl w:val="0"/>
          <w:numId w:val="19"/>
        </w:numPr>
        <w:rPr>
          <w:rFonts w:cs="Arial"/>
        </w:rPr>
      </w:pPr>
      <w:r>
        <w:rPr>
          <w:rFonts w:cs="Arial"/>
        </w:rPr>
        <w:t>What is the purpose and duration of Section 3?</w:t>
      </w:r>
    </w:p>
    <w:p w14:paraId="5E5C2994" w14:textId="77777777" w:rsidR="00D47F29" w:rsidRDefault="00D47F29" w:rsidP="00D47F29">
      <w:pPr>
        <w:rPr>
          <w:rFonts w:cs="Arial"/>
          <w:bCs/>
        </w:rPr>
      </w:pPr>
    </w:p>
    <w:p w14:paraId="53E5A223" w14:textId="77777777" w:rsidR="00D47F29" w:rsidRDefault="00D47F29" w:rsidP="00D47F29">
      <w:pPr>
        <w:rPr>
          <w:rFonts w:cs="Arial"/>
          <w:bCs/>
        </w:rPr>
      </w:pPr>
    </w:p>
    <w:p w14:paraId="4D1E6AFF" w14:textId="77777777" w:rsidR="00D47F29" w:rsidRDefault="00D47F29" w:rsidP="00D47F29">
      <w:pPr>
        <w:rPr>
          <w:rFonts w:cs="Arial"/>
          <w:bCs/>
        </w:rPr>
      </w:pPr>
    </w:p>
    <w:p w14:paraId="27B0A9AF" w14:textId="77777777" w:rsidR="00D47F29" w:rsidRDefault="00D47F29" w:rsidP="00D47F29">
      <w:pPr>
        <w:rPr>
          <w:rFonts w:cs="Arial"/>
          <w:bCs/>
        </w:rPr>
      </w:pPr>
    </w:p>
    <w:p w14:paraId="70F69F0F" w14:textId="77777777" w:rsidR="00D47F29" w:rsidRDefault="00D47F29" w:rsidP="00D47F29">
      <w:pPr>
        <w:rPr>
          <w:rFonts w:cs="Arial"/>
          <w:bCs/>
        </w:rPr>
      </w:pPr>
    </w:p>
    <w:p w14:paraId="172CA825" w14:textId="77777777" w:rsidR="00D47F29" w:rsidRDefault="00D47F29" w:rsidP="00D47F29">
      <w:pPr>
        <w:rPr>
          <w:rFonts w:cs="Arial"/>
          <w:bCs/>
        </w:rPr>
      </w:pPr>
    </w:p>
    <w:p w14:paraId="295B88B1" w14:textId="77777777" w:rsidR="00D47F29" w:rsidRPr="002B25DB" w:rsidRDefault="00D47F29" w:rsidP="00D47F29">
      <w:pPr>
        <w:rPr>
          <w:rFonts w:cs="Arial"/>
        </w:rPr>
      </w:pPr>
    </w:p>
    <w:p w14:paraId="2B89EB4A" w14:textId="77777777" w:rsidR="00D47F29" w:rsidRDefault="00D47F29" w:rsidP="00B12F6A">
      <w:pPr>
        <w:numPr>
          <w:ilvl w:val="0"/>
          <w:numId w:val="19"/>
        </w:numPr>
        <w:rPr>
          <w:rFonts w:cs="Arial"/>
        </w:rPr>
      </w:pPr>
      <w:r>
        <w:rPr>
          <w:rFonts w:cs="Arial"/>
        </w:rPr>
        <w:t>At what point do you think the use of the MHA should be considered, or should it be considered at all?</w:t>
      </w:r>
    </w:p>
    <w:p w14:paraId="65142FCD" w14:textId="77777777" w:rsidR="00D47F29" w:rsidRDefault="00D47F29" w:rsidP="00D47F29">
      <w:pPr>
        <w:rPr>
          <w:rFonts w:cs="Arial"/>
        </w:rPr>
      </w:pPr>
    </w:p>
    <w:p w14:paraId="1258DBD7" w14:textId="77777777" w:rsidR="00D47F29" w:rsidRDefault="00D47F29" w:rsidP="00D47F29">
      <w:pPr>
        <w:rPr>
          <w:rFonts w:cs="Arial"/>
        </w:rPr>
      </w:pPr>
    </w:p>
    <w:p w14:paraId="09C33B11" w14:textId="77777777" w:rsidR="006C6FEF" w:rsidRDefault="006C6FEF" w:rsidP="00D47F29">
      <w:pPr>
        <w:rPr>
          <w:rFonts w:cs="Arial"/>
        </w:rPr>
      </w:pPr>
    </w:p>
    <w:p w14:paraId="05DF02F7" w14:textId="77777777" w:rsidR="006C6FEF" w:rsidRDefault="006C6FEF" w:rsidP="00D47F29">
      <w:pPr>
        <w:rPr>
          <w:rFonts w:cs="Arial"/>
        </w:rPr>
      </w:pPr>
    </w:p>
    <w:p w14:paraId="1934AEB5" w14:textId="77777777" w:rsidR="006C6FEF" w:rsidRDefault="006C6FEF" w:rsidP="00D47F29">
      <w:pPr>
        <w:rPr>
          <w:rFonts w:cs="Arial"/>
        </w:rPr>
      </w:pPr>
    </w:p>
    <w:p w14:paraId="65E24960" w14:textId="77777777" w:rsidR="006C6FEF" w:rsidRDefault="006C6FEF" w:rsidP="00D47F29">
      <w:pPr>
        <w:rPr>
          <w:rFonts w:cs="Arial"/>
        </w:rPr>
      </w:pPr>
    </w:p>
    <w:p w14:paraId="07487B58" w14:textId="77777777" w:rsidR="006C6FEF" w:rsidRDefault="006C6FEF" w:rsidP="00D47F29">
      <w:pPr>
        <w:rPr>
          <w:rFonts w:cs="Arial"/>
        </w:rPr>
      </w:pPr>
    </w:p>
    <w:p w14:paraId="75F6708A" w14:textId="77777777" w:rsidR="00D47F29" w:rsidRDefault="00D47F29" w:rsidP="00B12F6A">
      <w:pPr>
        <w:numPr>
          <w:ilvl w:val="0"/>
          <w:numId w:val="19"/>
        </w:numPr>
        <w:rPr>
          <w:rFonts w:cs="Arial"/>
        </w:rPr>
      </w:pPr>
      <w:r>
        <w:rPr>
          <w:rFonts w:cs="Arial"/>
        </w:rPr>
        <w:t xml:space="preserve">Following her informal admission how could </w:t>
      </w:r>
      <w:r w:rsidRPr="005724ED">
        <w:rPr>
          <w:rFonts w:cs="Arial"/>
        </w:rPr>
        <w:t xml:space="preserve">Sophia </w:t>
      </w:r>
      <w:r>
        <w:rPr>
          <w:rFonts w:cs="Arial"/>
        </w:rPr>
        <w:t>be prevented from leaving the ward?</w:t>
      </w:r>
    </w:p>
    <w:p w14:paraId="0A484922" w14:textId="77777777" w:rsidR="00D47F29" w:rsidRDefault="00D47F29" w:rsidP="00D47F29">
      <w:pPr>
        <w:ind w:left="720"/>
        <w:rPr>
          <w:rFonts w:cs="Arial"/>
        </w:rPr>
      </w:pPr>
    </w:p>
    <w:p w14:paraId="36CF99E6" w14:textId="77777777" w:rsidR="00D47F29" w:rsidRDefault="00D47F29" w:rsidP="00D47F29">
      <w:pPr>
        <w:rPr>
          <w:rFonts w:cs="Arial"/>
        </w:rPr>
      </w:pPr>
    </w:p>
    <w:p w14:paraId="66D1B215" w14:textId="77777777" w:rsidR="006C6FEF" w:rsidRDefault="006C6FEF" w:rsidP="00D47F29">
      <w:pPr>
        <w:rPr>
          <w:rFonts w:cs="Arial"/>
        </w:rPr>
      </w:pPr>
    </w:p>
    <w:p w14:paraId="2C552A0C" w14:textId="77777777" w:rsidR="006C6FEF" w:rsidRDefault="006C6FEF" w:rsidP="00D47F29">
      <w:pPr>
        <w:rPr>
          <w:rFonts w:cs="Arial"/>
        </w:rPr>
      </w:pPr>
    </w:p>
    <w:p w14:paraId="1E80BA02" w14:textId="77777777" w:rsidR="006C6FEF" w:rsidRDefault="006C6FEF" w:rsidP="00D47F29">
      <w:pPr>
        <w:rPr>
          <w:rFonts w:cs="Arial"/>
        </w:rPr>
      </w:pPr>
    </w:p>
    <w:p w14:paraId="554FD78F" w14:textId="49F0C842" w:rsidR="00D47F29" w:rsidRDefault="00D47F29" w:rsidP="00B12F6A">
      <w:pPr>
        <w:numPr>
          <w:ilvl w:val="0"/>
          <w:numId w:val="19"/>
        </w:numPr>
        <w:rPr>
          <w:rFonts w:cs="Arial"/>
        </w:rPr>
      </w:pPr>
      <w:r>
        <w:rPr>
          <w:rFonts w:cs="Arial"/>
        </w:rPr>
        <w:lastRenderedPageBreak/>
        <w:t>Whilst Sophia is</w:t>
      </w:r>
      <w:r w:rsidR="00A71337">
        <w:rPr>
          <w:rFonts w:cs="Arial"/>
        </w:rPr>
        <w:t xml:space="preserve"> an</w:t>
      </w:r>
      <w:r>
        <w:rPr>
          <w:rFonts w:cs="Arial"/>
        </w:rPr>
        <w:t xml:space="preserve"> informal</w:t>
      </w:r>
      <w:r w:rsidR="00A71337">
        <w:rPr>
          <w:rFonts w:cs="Arial"/>
        </w:rPr>
        <w:t xml:space="preserve"> admission</w:t>
      </w:r>
      <w:r>
        <w:rPr>
          <w:rFonts w:cs="Arial"/>
        </w:rPr>
        <w:t>, could she</w:t>
      </w:r>
      <w:r w:rsidRPr="00C10687">
        <w:rPr>
          <w:rFonts w:cs="Arial"/>
          <w:i/>
        </w:rPr>
        <w:t xml:space="preserve"> </w:t>
      </w:r>
      <w:r>
        <w:rPr>
          <w:rFonts w:cs="Arial"/>
        </w:rPr>
        <w:t>be given any medication to calm her down?</w:t>
      </w:r>
    </w:p>
    <w:p w14:paraId="730D5BF8" w14:textId="77777777" w:rsidR="00D47F29" w:rsidRDefault="00D47F29" w:rsidP="00D47F29">
      <w:pPr>
        <w:ind w:left="360"/>
        <w:rPr>
          <w:rFonts w:cs="Arial"/>
        </w:rPr>
      </w:pPr>
    </w:p>
    <w:p w14:paraId="6B8B5531" w14:textId="77777777" w:rsidR="00D47F29" w:rsidRDefault="00D47F29" w:rsidP="00D47F29">
      <w:pPr>
        <w:ind w:left="1080"/>
        <w:rPr>
          <w:rFonts w:cs="Arial"/>
        </w:rPr>
      </w:pPr>
    </w:p>
    <w:p w14:paraId="0217F083" w14:textId="77777777" w:rsidR="006C6FEF" w:rsidRDefault="006C6FEF" w:rsidP="00D47F29">
      <w:pPr>
        <w:ind w:left="1080"/>
        <w:rPr>
          <w:rFonts w:cs="Arial"/>
        </w:rPr>
      </w:pPr>
    </w:p>
    <w:p w14:paraId="040446B1" w14:textId="77777777" w:rsidR="006C6FEF" w:rsidRDefault="006C6FEF" w:rsidP="00D47F29">
      <w:pPr>
        <w:ind w:left="1080"/>
        <w:rPr>
          <w:rFonts w:cs="Arial"/>
        </w:rPr>
      </w:pPr>
    </w:p>
    <w:p w14:paraId="54FD0C80" w14:textId="77777777" w:rsidR="006C6FEF" w:rsidRDefault="006C6FEF" w:rsidP="00D47F29">
      <w:pPr>
        <w:ind w:left="1080"/>
        <w:rPr>
          <w:rFonts w:cs="Arial"/>
        </w:rPr>
      </w:pPr>
    </w:p>
    <w:p w14:paraId="5114EF8E" w14:textId="77777777" w:rsidR="006C6FEF" w:rsidRDefault="006C6FEF" w:rsidP="00D47F29">
      <w:pPr>
        <w:ind w:left="1080"/>
        <w:rPr>
          <w:rFonts w:cs="Arial"/>
        </w:rPr>
      </w:pPr>
    </w:p>
    <w:p w14:paraId="76A20763" w14:textId="77777777" w:rsidR="006C6FEF" w:rsidRDefault="006C6FEF" w:rsidP="00D47F29">
      <w:pPr>
        <w:ind w:left="1080"/>
        <w:rPr>
          <w:rFonts w:cs="Arial"/>
        </w:rPr>
      </w:pPr>
    </w:p>
    <w:p w14:paraId="11FD8FE4" w14:textId="77777777" w:rsidR="006C6FEF" w:rsidRDefault="006C6FEF" w:rsidP="00D47F29">
      <w:pPr>
        <w:ind w:left="1080"/>
        <w:rPr>
          <w:rFonts w:cs="Arial"/>
        </w:rPr>
      </w:pPr>
    </w:p>
    <w:p w14:paraId="5B50237F" w14:textId="5F9DE5B5" w:rsidR="00D47F29" w:rsidRDefault="00D47F29" w:rsidP="00B12F6A">
      <w:pPr>
        <w:numPr>
          <w:ilvl w:val="0"/>
          <w:numId w:val="19"/>
        </w:numPr>
        <w:rPr>
          <w:rFonts w:cs="Arial"/>
        </w:rPr>
      </w:pPr>
      <w:r>
        <w:rPr>
          <w:rFonts w:cs="Arial"/>
        </w:rPr>
        <w:t>If she was sectioned</w:t>
      </w:r>
      <w:r w:rsidR="00500F6D">
        <w:rPr>
          <w:rFonts w:cs="Arial"/>
        </w:rPr>
        <w:t>,</w:t>
      </w:r>
      <w:r>
        <w:rPr>
          <w:rFonts w:cs="Arial"/>
        </w:rPr>
        <w:t xml:space="preserve"> would it make a difference to giving medication?</w:t>
      </w:r>
    </w:p>
    <w:p w14:paraId="2C6EB227" w14:textId="77777777" w:rsidR="00D47F29" w:rsidRDefault="00D47F29" w:rsidP="00D47F29">
      <w:pPr>
        <w:rPr>
          <w:rFonts w:cs="Arial"/>
        </w:rPr>
      </w:pPr>
    </w:p>
    <w:p w14:paraId="3E10CC9D" w14:textId="7B2B0A35" w:rsidR="00D47F29" w:rsidRDefault="00D47F29" w:rsidP="006C6FEF">
      <w:pPr>
        <w:ind w:left="1440"/>
        <w:rPr>
          <w:rFonts w:cs="Arial"/>
        </w:rPr>
      </w:pPr>
    </w:p>
    <w:p w14:paraId="18321F81" w14:textId="77777777" w:rsidR="006C6FEF" w:rsidRDefault="006C6FEF" w:rsidP="006C6FEF">
      <w:pPr>
        <w:ind w:left="1440"/>
        <w:rPr>
          <w:rFonts w:cs="Arial"/>
        </w:rPr>
      </w:pPr>
    </w:p>
    <w:p w14:paraId="571626B1" w14:textId="77777777" w:rsidR="006C6FEF" w:rsidRDefault="006C6FEF" w:rsidP="006C6FEF">
      <w:pPr>
        <w:ind w:left="1440"/>
        <w:rPr>
          <w:rFonts w:cs="Arial"/>
        </w:rPr>
      </w:pPr>
    </w:p>
    <w:p w14:paraId="3823A785" w14:textId="77777777" w:rsidR="006C6FEF" w:rsidRDefault="006C6FEF" w:rsidP="006C6FEF">
      <w:pPr>
        <w:ind w:left="1440"/>
        <w:rPr>
          <w:rFonts w:cs="Arial"/>
        </w:rPr>
      </w:pPr>
    </w:p>
    <w:p w14:paraId="66CC98D5" w14:textId="77777777" w:rsidR="006C6FEF" w:rsidRDefault="006C6FEF" w:rsidP="006C6FEF">
      <w:pPr>
        <w:ind w:left="1440"/>
        <w:rPr>
          <w:rFonts w:cs="Arial"/>
        </w:rPr>
      </w:pPr>
    </w:p>
    <w:p w14:paraId="4D018187" w14:textId="77777777" w:rsidR="006C6FEF" w:rsidRDefault="006C6FEF" w:rsidP="006C6FEF">
      <w:pPr>
        <w:ind w:left="1440"/>
        <w:rPr>
          <w:rFonts w:cs="Arial"/>
        </w:rPr>
      </w:pPr>
    </w:p>
    <w:p w14:paraId="33705BED" w14:textId="77777777" w:rsidR="006C6FEF" w:rsidRDefault="006C6FEF" w:rsidP="006C6FEF">
      <w:pPr>
        <w:ind w:left="1440"/>
        <w:rPr>
          <w:rFonts w:cs="Arial"/>
        </w:rPr>
      </w:pPr>
    </w:p>
    <w:p w14:paraId="258674C9" w14:textId="77777777" w:rsidR="00D47F29" w:rsidRDefault="00D47F29" w:rsidP="00B12F6A">
      <w:pPr>
        <w:numPr>
          <w:ilvl w:val="0"/>
          <w:numId w:val="19"/>
        </w:numPr>
        <w:rPr>
          <w:rFonts w:cs="Arial"/>
        </w:rPr>
      </w:pPr>
      <w:r>
        <w:rPr>
          <w:rFonts w:cs="Arial"/>
        </w:rPr>
        <w:t>Could Sophia be transferred to a seclusion room or to a more secure unit?</w:t>
      </w:r>
    </w:p>
    <w:p w14:paraId="323AFD04" w14:textId="77777777" w:rsidR="00D47F29" w:rsidRDefault="00D47F29" w:rsidP="00D47F29">
      <w:pPr>
        <w:rPr>
          <w:rFonts w:cs="Arial"/>
        </w:rPr>
      </w:pPr>
    </w:p>
    <w:p w14:paraId="1F8385B9" w14:textId="77777777" w:rsidR="00D47F29" w:rsidRDefault="00D47F29" w:rsidP="00D47F29">
      <w:pPr>
        <w:rPr>
          <w:rFonts w:cs="Arial"/>
        </w:rPr>
      </w:pPr>
    </w:p>
    <w:p w14:paraId="780EB5A2" w14:textId="77777777" w:rsidR="006C6FEF" w:rsidRDefault="006C6FEF" w:rsidP="00D47F29">
      <w:pPr>
        <w:rPr>
          <w:rFonts w:cs="Arial"/>
        </w:rPr>
      </w:pPr>
    </w:p>
    <w:p w14:paraId="5053F577" w14:textId="77777777" w:rsidR="006C6FEF" w:rsidRDefault="006C6FEF" w:rsidP="00D47F29">
      <w:pPr>
        <w:rPr>
          <w:rFonts w:cs="Arial"/>
        </w:rPr>
      </w:pPr>
    </w:p>
    <w:p w14:paraId="27B3110B" w14:textId="77777777" w:rsidR="006C6FEF" w:rsidRDefault="006C6FEF" w:rsidP="00D47F29">
      <w:pPr>
        <w:rPr>
          <w:rFonts w:cs="Arial"/>
        </w:rPr>
      </w:pPr>
    </w:p>
    <w:p w14:paraId="20E1286A" w14:textId="77777777" w:rsidR="006C6FEF" w:rsidRDefault="006C6FEF" w:rsidP="00D47F29">
      <w:pPr>
        <w:rPr>
          <w:rFonts w:cs="Arial"/>
        </w:rPr>
      </w:pPr>
    </w:p>
    <w:p w14:paraId="163F7B81" w14:textId="77777777" w:rsidR="006C6FEF" w:rsidRDefault="006C6FEF" w:rsidP="00D47F29">
      <w:pPr>
        <w:rPr>
          <w:rFonts w:cs="Arial"/>
        </w:rPr>
      </w:pPr>
    </w:p>
    <w:p w14:paraId="55CC25A6" w14:textId="77777777" w:rsidR="006C6FEF" w:rsidRDefault="006C6FEF" w:rsidP="00D47F29">
      <w:pPr>
        <w:rPr>
          <w:rFonts w:cs="Arial"/>
        </w:rPr>
      </w:pPr>
    </w:p>
    <w:p w14:paraId="13ADD67D" w14:textId="1C676F16" w:rsidR="00D47F29" w:rsidRDefault="00D47F29" w:rsidP="00B12F6A">
      <w:pPr>
        <w:numPr>
          <w:ilvl w:val="0"/>
          <w:numId w:val="19"/>
        </w:numPr>
        <w:rPr>
          <w:rFonts w:cs="Arial"/>
        </w:rPr>
      </w:pPr>
      <w:r>
        <w:rPr>
          <w:rFonts w:cs="Arial"/>
        </w:rPr>
        <w:t>If Sophia is placed on Section 5 (4)</w:t>
      </w:r>
      <w:r w:rsidR="002C67E1">
        <w:rPr>
          <w:rFonts w:cs="Arial"/>
        </w:rPr>
        <w:t>,</w:t>
      </w:r>
      <w:r>
        <w:rPr>
          <w:rFonts w:cs="Arial"/>
        </w:rPr>
        <w:t xml:space="preserve"> what follow up action would need to be taken?</w:t>
      </w:r>
    </w:p>
    <w:p w14:paraId="0F0A2971" w14:textId="77777777" w:rsidR="00D47F29" w:rsidRDefault="00D47F29" w:rsidP="00D47F29">
      <w:pPr>
        <w:rPr>
          <w:rFonts w:cs="Arial"/>
        </w:rPr>
      </w:pPr>
    </w:p>
    <w:p w14:paraId="43AB5B22" w14:textId="77777777" w:rsidR="00D47F29" w:rsidRDefault="00D47F29" w:rsidP="00D47F29">
      <w:pPr>
        <w:rPr>
          <w:rFonts w:cs="Arial"/>
        </w:rPr>
      </w:pPr>
    </w:p>
    <w:p w14:paraId="3F9AD95F" w14:textId="77777777" w:rsidR="006C6FEF" w:rsidRDefault="006C6FEF" w:rsidP="00D47F29">
      <w:pPr>
        <w:rPr>
          <w:rFonts w:cs="Arial"/>
        </w:rPr>
      </w:pPr>
    </w:p>
    <w:p w14:paraId="205E0BA2" w14:textId="77777777" w:rsidR="006C6FEF" w:rsidRDefault="006C6FEF" w:rsidP="00D47F29">
      <w:pPr>
        <w:rPr>
          <w:rFonts w:cs="Arial"/>
        </w:rPr>
      </w:pPr>
    </w:p>
    <w:p w14:paraId="0251D4EA" w14:textId="77777777" w:rsidR="006C6FEF" w:rsidRDefault="006C6FEF" w:rsidP="00D47F29">
      <w:pPr>
        <w:rPr>
          <w:rFonts w:cs="Arial"/>
        </w:rPr>
      </w:pPr>
    </w:p>
    <w:p w14:paraId="7AFBC738" w14:textId="77777777" w:rsidR="006C6FEF" w:rsidRDefault="006C6FEF" w:rsidP="00D47F29">
      <w:pPr>
        <w:rPr>
          <w:rFonts w:cs="Arial"/>
        </w:rPr>
      </w:pPr>
    </w:p>
    <w:p w14:paraId="20DFEA6B" w14:textId="77777777" w:rsidR="006C6FEF" w:rsidRDefault="006C6FEF" w:rsidP="00D47F29">
      <w:pPr>
        <w:rPr>
          <w:rFonts w:cs="Arial"/>
        </w:rPr>
      </w:pPr>
    </w:p>
    <w:p w14:paraId="05A7AA3C" w14:textId="77777777" w:rsidR="006C6FEF" w:rsidRDefault="006C6FEF" w:rsidP="00D47F29">
      <w:pPr>
        <w:rPr>
          <w:rFonts w:cs="Arial"/>
        </w:rPr>
      </w:pPr>
    </w:p>
    <w:p w14:paraId="37A1CA68" w14:textId="77777777" w:rsidR="006C6FEF" w:rsidRDefault="006C6FEF" w:rsidP="00D47F29">
      <w:pPr>
        <w:rPr>
          <w:rFonts w:cs="Arial"/>
        </w:rPr>
      </w:pPr>
    </w:p>
    <w:p w14:paraId="1FD40AB5" w14:textId="2C29745C" w:rsidR="00D47F29" w:rsidRDefault="00D47F29" w:rsidP="00B12F6A">
      <w:pPr>
        <w:numPr>
          <w:ilvl w:val="0"/>
          <w:numId w:val="19"/>
        </w:numPr>
        <w:rPr>
          <w:rFonts w:cs="Arial"/>
        </w:rPr>
      </w:pPr>
      <w:r>
        <w:rPr>
          <w:rFonts w:cs="Arial"/>
        </w:rPr>
        <w:t>If Sophia is placed on Section 5 (2)</w:t>
      </w:r>
      <w:r w:rsidR="002C67E1">
        <w:rPr>
          <w:rFonts w:cs="Arial"/>
        </w:rPr>
        <w:t>,</w:t>
      </w:r>
      <w:r>
        <w:rPr>
          <w:rFonts w:cs="Arial"/>
        </w:rPr>
        <w:t xml:space="preserve"> what follow up action would need to be taken?</w:t>
      </w:r>
    </w:p>
    <w:p w14:paraId="0E4B6F9D" w14:textId="77777777" w:rsidR="00D47F29" w:rsidRDefault="00D47F29" w:rsidP="00E15A0F">
      <w:pPr>
        <w:rPr>
          <w:rFonts w:cs="Arial"/>
        </w:rPr>
      </w:pPr>
    </w:p>
    <w:p w14:paraId="5B1318E2" w14:textId="77777777" w:rsidR="006C6FEF" w:rsidRDefault="006C6FEF" w:rsidP="00E15A0F">
      <w:pPr>
        <w:rPr>
          <w:rFonts w:cs="Arial"/>
        </w:rPr>
      </w:pPr>
    </w:p>
    <w:p w14:paraId="70FA34D4" w14:textId="77777777" w:rsidR="006C6FEF" w:rsidRDefault="006C6FEF" w:rsidP="00E15A0F">
      <w:pPr>
        <w:rPr>
          <w:rFonts w:cs="Arial"/>
        </w:rPr>
      </w:pPr>
    </w:p>
    <w:p w14:paraId="32124F48" w14:textId="77777777" w:rsidR="006C6FEF" w:rsidRDefault="006C6FEF" w:rsidP="00E15A0F">
      <w:pPr>
        <w:rPr>
          <w:rFonts w:cs="Arial"/>
        </w:rPr>
      </w:pPr>
    </w:p>
    <w:p w14:paraId="12D379F2" w14:textId="77777777" w:rsidR="00FE681D" w:rsidRDefault="00FE681D" w:rsidP="00E15A0F">
      <w:pPr>
        <w:rPr>
          <w:rFonts w:cs="Arial"/>
        </w:rPr>
      </w:pPr>
    </w:p>
    <w:p w14:paraId="1B3A7039" w14:textId="77777777" w:rsidR="006C6FEF" w:rsidRDefault="006C6FEF" w:rsidP="00E15A0F">
      <w:pPr>
        <w:rPr>
          <w:rFonts w:cs="Arial"/>
        </w:rPr>
      </w:pPr>
    </w:p>
    <w:p w14:paraId="5DE89D01" w14:textId="77777777" w:rsidR="006C6FEF" w:rsidRDefault="006C6FEF" w:rsidP="00E15A0F">
      <w:pPr>
        <w:rPr>
          <w:rFonts w:cs="Arial"/>
        </w:rPr>
      </w:pPr>
    </w:p>
    <w:p w14:paraId="1FDE6A44" w14:textId="77777777" w:rsidR="006C6FEF" w:rsidRDefault="006C6FEF" w:rsidP="00E15A0F">
      <w:pPr>
        <w:rPr>
          <w:rFonts w:cs="Arial"/>
        </w:rPr>
      </w:pPr>
    </w:p>
    <w:p w14:paraId="3AEF1710" w14:textId="77777777" w:rsidR="006C6FEF" w:rsidRDefault="006C6FEF" w:rsidP="00E15A0F">
      <w:pPr>
        <w:rPr>
          <w:rFonts w:cs="Arial"/>
        </w:rPr>
      </w:pPr>
    </w:p>
    <w:p w14:paraId="27981501" w14:textId="77777777" w:rsidR="006C6FEF" w:rsidRDefault="006C6FEF" w:rsidP="00E15A0F">
      <w:pPr>
        <w:rPr>
          <w:rFonts w:cs="Arial"/>
        </w:rPr>
      </w:pPr>
    </w:p>
    <w:p w14:paraId="617B75D1" w14:textId="77777777" w:rsidR="006C6FEF" w:rsidRDefault="006C6FEF" w:rsidP="00E15A0F">
      <w:pPr>
        <w:rPr>
          <w:rFonts w:cs="Arial"/>
        </w:rPr>
      </w:pPr>
    </w:p>
    <w:p w14:paraId="6064D3E1" w14:textId="77777777" w:rsidR="006C6FEF" w:rsidRDefault="006C6FEF" w:rsidP="00E15A0F">
      <w:pPr>
        <w:rPr>
          <w:rFonts w:cs="Arial"/>
        </w:rPr>
      </w:pPr>
    </w:p>
    <w:p w14:paraId="3AF9BFDD" w14:textId="77777777" w:rsidR="004F7352" w:rsidRDefault="004F7352" w:rsidP="00E15A0F">
      <w:pPr>
        <w:rPr>
          <w:rFonts w:cs="Arial"/>
        </w:rPr>
      </w:pPr>
    </w:p>
    <w:p w14:paraId="6C2349E5" w14:textId="77777777" w:rsidR="004F7352" w:rsidRDefault="004F7352" w:rsidP="00E15A0F">
      <w:pPr>
        <w:rPr>
          <w:rFonts w:cs="Arial"/>
        </w:rPr>
      </w:pPr>
    </w:p>
    <w:p w14:paraId="59D806DD" w14:textId="08731802" w:rsidR="004F7352" w:rsidRPr="004C36AA" w:rsidRDefault="004F7352" w:rsidP="004F7352">
      <w:pPr>
        <w:jc w:val="center"/>
        <w:rPr>
          <w:rFonts w:cs="Arial"/>
          <w:b/>
          <w:color w:val="1E2E7E"/>
        </w:rPr>
      </w:pPr>
      <w:r w:rsidRPr="004C36AA">
        <w:rPr>
          <w:rFonts w:cs="Arial"/>
          <w:b/>
          <w:color w:val="1E2E7E"/>
        </w:rPr>
        <w:t>Mental Health Case Study 4</w:t>
      </w:r>
    </w:p>
    <w:p w14:paraId="4F8C2FB7" w14:textId="77777777" w:rsidR="004F7352" w:rsidRDefault="004F7352" w:rsidP="004F7352">
      <w:pPr>
        <w:jc w:val="center"/>
        <w:rPr>
          <w:rFonts w:cs="Arial"/>
          <w:b/>
          <w:sz w:val="32"/>
          <w:szCs w:val="32"/>
          <w:u w:val="single"/>
        </w:rPr>
      </w:pPr>
    </w:p>
    <w:p w14:paraId="500F5ABE" w14:textId="05D8D14D" w:rsidR="004F7352" w:rsidRPr="00334A96" w:rsidRDefault="004F7352" w:rsidP="00334A96">
      <w:pPr>
        <w:jc w:val="both"/>
        <w:rPr>
          <w:rFonts w:cs="Arial"/>
          <w:iCs/>
        </w:rPr>
      </w:pPr>
      <w:r w:rsidRPr="00334A96">
        <w:rPr>
          <w:rFonts w:cs="Arial"/>
          <w:iCs/>
        </w:rPr>
        <w:t xml:space="preserve">Stuart, a </w:t>
      </w:r>
      <w:r w:rsidR="00BC7553" w:rsidRPr="00BC7553">
        <w:rPr>
          <w:rFonts w:cs="Arial"/>
          <w:iCs/>
        </w:rPr>
        <w:t>24-year-</w:t>
      </w:r>
      <w:r w:rsidRPr="00BC7553">
        <w:rPr>
          <w:rFonts w:cs="Arial"/>
        </w:rPr>
        <w:t>old</w:t>
      </w:r>
      <w:r w:rsidRPr="00334A96">
        <w:rPr>
          <w:rFonts w:cs="Arial"/>
          <w:iCs/>
        </w:rPr>
        <w:t xml:space="preserve"> Caucasian man, was brought to casualty by the police after being found wandering amongst the traffic on the local dual carriageway.  He was agitated, perplexed and unkempt.  Rapport was poor and he muttered to himself around the themes of pollution, overcrowding and confusion.  He admitted to second-person auditory hallucinations instructing him to ‘organi</w:t>
      </w:r>
      <w:r w:rsidR="00DC15AE">
        <w:rPr>
          <w:rFonts w:cs="Arial"/>
          <w:iCs/>
        </w:rPr>
        <w:t>s</w:t>
      </w:r>
      <w:r w:rsidRPr="00334A96">
        <w:rPr>
          <w:rFonts w:cs="Arial"/>
          <w:iCs/>
        </w:rPr>
        <w:t xml:space="preserve">e the streets’ and third person hallucinations which discussed his inability to do so.  He exhibited formal thought disorder with knight’s move thinking and described passivity phenomena.  </w:t>
      </w:r>
    </w:p>
    <w:p w14:paraId="78190E00" w14:textId="77777777" w:rsidR="004F7352" w:rsidRPr="00334A96" w:rsidRDefault="004F7352" w:rsidP="00334A96">
      <w:pPr>
        <w:jc w:val="both"/>
        <w:rPr>
          <w:rFonts w:cs="Arial"/>
          <w:iCs/>
        </w:rPr>
      </w:pPr>
    </w:p>
    <w:p w14:paraId="743B142D" w14:textId="77777777" w:rsidR="004F7352" w:rsidRPr="00334A96" w:rsidRDefault="004F7352" w:rsidP="00334A96">
      <w:pPr>
        <w:jc w:val="both"/>
        <w:rPr>
          <w:rFonts w:cs="Arial"/>
          <w:iCs/>
        </w:rPr>
      </w:pPr>
      <w:r w:rsidRPr="00334A96">
        <w:rPr>
          <w:rFonts w:cs="Arial"/>
          <w:iCs/>
        </w:rPr>
        <w:t xml:space="preserve">Stuart had suffered from a psychotic episode 14 months previously which involved a three month admission to hospital.  He was treated with fluphenazine depot 50mg every three weeks and procyclidine 5mg TDS, made a good recovery and returned to work in a hotel kitchen.    He stopped his depot five months ago and had no contact with services since.  </w:t>
      </w:r>
    </w:p>
    <w:p w14:paraId="1981FE0F" w14:textId="77777777" w:rsidR="004F7352" w:rsidRPr="00334A96" w:rsidRDefault="004F7352" w:rsidP="00334A96">
      <w:pPr>
        <w:jc w:val="both"/>
        <w:rPr>
          <w:rFonts w:cs="Arial"/>
          <w:iCs/>
        </w:rPr>
      </w:pPr>
    </w:p>
    <w:p w14:paraId="2AFC34BB" w14:textId="77777777" w:rsidR="004F7352" w:rsidRPr="00334A96" w:rsidRDefault="004F7352" w:rsidP="00334A96">
      <w:pPr>
        <w:jc w:val="both"/>
        <w:rPr>
          <w:rFonts w:cs="Arial"/>
          <w:iCs/>
        </w:rPr>
      </w:pPr>
      <w:r w:rsidRPr="00334A96">
        <w:rPr>
          <w:rFonts w:cs="Arial"/>
          <w:iCs/>
        </w:rPr>
        <w:t xml:space="preserve">Stuart is the third of four siblings, had a normal birth and achieved early milestones, although later underachieved at secondary school.  His paternal uncle had a diagnosis of schizophrenia and took his own life.  </w:t>
      </w:r>
    </w:p>
    <w:p w14:paraId="287FB503" w14:textId="77777777" w:rsidR="004F7352" w:rsidRPr="00334A96" w:rsidRDefault="004F7352" w:rsidP="00334A96">
      <w:pPr>
        <w:jc w:val="both"/>
        <w:rPr>
          <w:rFonts w:cs="Arial"/>
          <w:iCs/>
        </w:rPr>
      </w:pPr>
    </w:p>
    <w:p w14:paraId="46500E14" w14:textId="77777777" w:rsidR="004F7352" w:rsidRPr="00334A96" w:rsidRDefault="004F7352" w:rsidP="00334A96">
      <w:pPr>
        <w:jc w:val="both"/>
        <w:rPr>
          <w:rFonts w:cs="Arial"/>
          <w:iCs/>
        </w:rPr>
      </w:pPr>
      <w:r w:rsidRPr="00334A96">
        <w:rPr>
          <w:rFonts w:cs="Arial"/>
          <w:iCs/>
        </w:rPr>
        <w:t>Physical examination and blood tests were unremarkable and urine drug screen was negative.  The working diagnosis was that of a relapse of a schizophrenic illness.</w:t>
      </w:r>
    </w:p>
    <w:p w14:paraId="0838F4E1" w14:textId="77777777" w:rsidR="004F7352" w:rsidRDefault="004F7352" w:rsidP="00334A96">
      <w:pPr>
        <w:jc w:val="both"/>
        <w:rPr>
          <w:rFonts w:cs="Arial"/>
          <w:i/>
        </w:rPr>
      </w:pPr>
    </w:p>
    <w:p w14:paraId="0C170687" w14:textId="77777777" w:rsidR="004F7352" w:rsidRDefault="004F7352" w:rsidP="004F7352">
      <w:pPr>
        <w:rPr>
          <w:rFonts w:cs="Arial"/>
        </w:rPr>
      </w:pPr>
    </w:p>
    <w:p w14:paraId="6A6211A7" w14:textId="7149382F" w:rsidR="004F7352" w:rsidRDefault="52C3CEC5" w:rsidP="004F7352">
      <w:pPr>
        <w:rPr>
          <w:rFonts w:cs="Arial"/>
        </w:rPr>
      </w:pPr>
      <w:r w:rsidRPr="365798CD">
        <w:rPr>
          <w:rFonts w:cs="Arial"/>
        </w:rPr>
        <w:t xml:space="preserve">      1. What is </w:t>
      </w:r>
      <w:r w:rsidR="002835C3">
        <w:rPr>
          <w:rFonts w:cs="Arial"/>
        </w:rPr>
        <w:t>K</w:t>
      </w:r>
      <w:r w:rsidRPr="365798CD">
        <w:rPr>
          <w:rFonts w:cs="Arial"/>
        </w:rPr>
        <w:t xml:space="preserve">night’s </w:t>
      </w:r>
      <w:r w:rsidR="002835C3">
        <w:rPr>
          <w:rFonts w:cs="Arial"/>
        </w:rPr>
        <w:t>M</w:t>
      </w:r>
      <w:r w:rsidRPr="365798CD">
        <w:rPr>
          <w:rFonts w:cs="Arial"/>
        </w:rPr>
        <w:t xml:space="preserve">ove </w:t>
      </w:r>
      <w:r w:rsidR="002835C3">
        <w:rPr>
          <w:rFonts w:cs="Arial"/>
        </w:rPr>
        <w:t>T</w:t>
      </w:r>
      <w:r w:rsidRPr="365798CD">
        <w:rPr>
          <w:rFonts w:cs="Arial"/>
        </w:rPr>
        <w:t>hinking?</w:t>
      </w:r>
    </w:p>
    <w:p w14:paraId="4F4C1EBD" w14:textId="77777777" w:rsidR="004F7352" w:rsidRDefault="004F7352" w:rsidP="004F7352">
      <w:pPr>
        <w:rPr>
          <w:rFonts w:cs="Arial"/>
        </w:rPr>
      </w:pPr>
    </w:p>
    <w:p w14:paraId="36442828" w14:textId="188CF23B" w:rsidR="004F7352" w:rsidRDefault="004F7352" w:rsidP="00E47BFE">
      <w:pPr>
        <w:rPr>
          <w:rFonts w:cs="Arial"/>
        </w:rPr>
      </w:pPr>
    </w:p>
    <w:p w14:paraId="777BFD8E" w14:textId="77777777" w:rsidR="00E47BFE" w:rsidRDefault="00E47BFE" w:rsidP="00E47BFE">
      <w:pPr>
        <w:rPr>
          <w:rFonts w:cs="Arial"/>
        </w:rPr>
      </w:pPr>
    </w:p>
    <w:p w14:paraId="2A798510" w14:textId="77777777" w:rsidR="00E47BFE" w:rsidRDefault="00E47BFE" w:rsidP="00E47BFE">
      <w:pPr>
        <w:rPr>
          <w:rFonts w:cs="Arial"/>
        </w:rPr>
      </w:pPr>
    </w:p>
    <w:p w14:paraId="7B7C6CAD" w14:textId="77777777" w:rsidR="00E47BFE" w:rsidRDefault="00E47BFE" w:rsidP="00E47BFE">
      <w:pPr>
        <w:rPr>
          <w:rFonts w:cs="Arial"/>
        </w:rPr>
      </w:pPr>
    </w:p>
    <w:p w14:paraId="6FC544CB" w14:textId="77777777" w:rsidR="004F7352" w:rsidRDefault="004F7352" w:rsidP="004F7352">
      <w:pPr>
        <w:rPr>
          <w:rFonts w:cs="Arial"/>
        </w:rPr>
      </w:pPr>
    </w:p>
    <w:p w14:paraId="7DED1DC6" w14:textId="77777777" w:rsidR="004F7352" w:rsidRDefault="004F7352" w:rsidP="004F7352">
      <w:pPr>
        <w:ind w:firstLine="390"/>
        <w:rPr>
          <w:rFonts w:cs="Arial"/>
        </w:rPr>
      </w:pPr>
      <w:r>
        <w:rPr>
          <w:rFonts w:cs="Arial"/>
        </w:rPr>
        <w:t>2. What is passivity phenomena?</w:t>
      </w:r>
    </w:p>
    <w:p w14:paraId="0C9C22DA" w14:textId="77777777" w:rsidR="004F7352" w:rsidRDefault="004F7352" w:rsidP="004F7352">
      <w:pPr>
        <w:ind w:firstLine="390"/>
        <w:rPr>
          <w:rFonts w:cs="Arial"/>
        </w:rPr>
      </w:pPr>
    </w:p>
    <w:p w14:paraId="42F8511E" w14:textId="77777777" w:rsidR="004F7352" w:rsidRDefault="004F7352" w:rsidP="004F7352">
      <w:pPr>
        <w:rPr>
          <w:rFonts w:cs="Arial"/>
        </w:rPr>
      </w:pPr>
    </w:p>
    <w:p w14:paraId="4A6BF2C5" w14:textId="77777777" w:rsidR="00E47BFE" w:rsidRDefault="00E47BFE" w:rsidP="004F7352">
      <w:pPr>
        <w:rPr>
          <w:rFonts w:cs="Arial"/>
        </w:rPr>
      </w:pPr>
    </w:p>
    <w:p w14:paraId="7416D4A7" w14:textId="77777777" w:rsidR="00E47BFE" w:rsidRDefault="00E47BFE" w:rsidP="004F7352">
      <w:pPr>
        <w:rPr>
          <w:rFonts w:cs="Arial"/>
        </w:rPr>
      </w:pPr>
    </w:p>
    <w:p w14:paraId="4A9A9004" w14:textId="77777777" w:rsidR="00E47BFE" w:rsidRDefault="00E47BFE" w:rsidP="004F7352">
      <w:pPr>
        <w:rPr>
          <w:rFonts w:cs="Arial"/>
        </w:rPr>
      </w:pPr>
    </w:p>
    <w:p w14:paraId="0D47CAF7" w14:textId="77777777" w:rsidR="00E47BFE" w:rsidRDefault="00E47BFE" w:rsidP="004F7352">
      <w:pPr>
        <w:rPr>
          <w:rFonts w:cs="Arial"/>
          <w:i/>
        </w:rPr>
      </w:pPr>
    </w:p>
    <w:p w14:paraId="4B4CCDAE" w14:textId="77777777" w:rsidR="004F7352" w:rsidRDefault="004F7352" w:rsidP="004F7352">
      <w:pPr>
        <w:ind w:left="390"/>
        <w:rPr>
          <w:rFonts w:cs="Arial"/>
        </w:rPr>
      </w:pPr>
      <w:r>
        <w:rPr>
          <w:rFonts w:cs="Arial"/>
        </w:rPr>
        <w:t>3. What is the relevance of Stuart’s uncle having a diagnosis of   schizophrenia?</w:t>
      </w:r>
    </w:p>
    <w:p w14:paraId="52738522" w14:textId="77777777" w:rsidR="004F7352" w:rsidRDefault="004F7352" w:rsidP="004F7352">
      <w:pPr>
        <w:ind w:left="390"/>
        <w:rPr>
          <w:rFonts w:cs="Arial"/>
        </w:rPr>
      </w:pPr>
    </w:p>
    <w:p w14:paraId="27270719" w14:textId="77777777" w:rsidR="00E47BFE" w:rsidRDefault="00E47BFE" w:rsidP="004F7352">
      <w:pPr>
        <w:ind w:left="390"/>
        <w:rPr>
          <w:rFonts w:cs="Arial"/>
        </w:rPr>
      </w:pPr>
    </w:p>
    <w:p w14:paraId="0036C865" w14:textId="77777777" w:rsidR="00E47BFE" w:rsidRDefault="00E47BFE" w:rsidP="004F7352">
      <w:pPr>
        <w:ind w:left="390"/>
        <w:rPr>
          <w:rFonts w:cs="Arial"/>
        </w:rPr>
      </w:pPr>
    </w:p>
    <w:p w14:paraId="68744241" w14:textId="77777777" w:rsidR="00E47BFE" w:rsidRDefault="00E47BFE" w:rsidP="004F7352">
      <w:pPr>
        <w:ind w:left="390"/>
        <w:rPr>
          <w:rFonts w:cs="Arial"/>
        </w:rPr>
      </w:pPr>
    </w:p>
    <w:p w14:paraId="634BBA79" w14:textId="77777777" w:rsidR="00E47BFE" w:rsidRDefault="00E47BFE" w:rsidP="004F7352">
      <w:pPr>
        <w:ind w:left="390"/>
        <w:rPr>
          <w:rFonts w:cs="Arial"/>
        </w:rPr>
      </w:pPr>
    </w:p>
    <w:p w14:paraId="37A00CCD" w14:textId="77777777" w:rsidR="00E47BFE" w:rsidRDefault="00E47BFE" w:rsidP="004F7352">
      <w:pPr>
        <w:ind w:left="390"/>
        <w:rPr>
          <w:rFonts w:cs="Arial"/>
        </w:rPr>
      </w:pPr>
    </w:p>
    <w:p w14:paraId="34C757F2" w14:textId="77777777" w:rsidR="004F7352" w:rsidRDefault="004F7352" w:rsidP="004F7352">
      <w:pPr>
        <w:ind w:firstLine="390"/>
        <w:rPr>
          <w:rFonts w:cs="Arial"/>
        </w:rPr>
      </w:pPr>
      <w:r>
        <w:rPr>
          <w:rFonts w:cs="Arial"/>
        </w:rPr>
        <w:t>4. Was Fluphenazine depot an appropriate choice of treatment the</w:t>
      </w:r>
    </w:p>
    <w:p w14:paraId="5E85BCA6" w14:textId="77777777" w:rsidR="004F7352" w:rsidRDefault="004F7352" w:rsidP="004F7352">
      <w:pPr>
        <w:ind w:firstLine="390"/>
        <w:rPr>
          <w:rFonts w:cs="Arial"/>
        </w:rPr>
      </w:pPr>
      <w:r>
        <w:rPr>
          <w:rFonts w:cs="Arial"/>
        </w:rPr>
        <w:t xml:space="preserve">    previous time?</w:t>
      </w:r>
    </w:p>
    <w:p w14:paraId="02218A75" w14:textId="77777777" w:rsidR="004F7352" w:rsidRDefault="004F7352" w:rsidP="004F7352">
      <w:pPr>
        <w:rPr>
          <w:rFonts w:cs="Arial"/>
        </w:rPr>
      </w:pPr>
    </w:p>
    <w:p w14:paraId="070520A4" w14:textId="77777777" w:rsidR="00E47BFE" w:rsidRDefault="00E47BFE" w:rsidP="004F7352">
      <w:pPr>
        <w:rPr>
          <w:rFonts w:cs="Arial"/>
        </w:rPr>
      </w:pPr>
    </w:p>
    <w:p w14:paraId="291AD4AB" w14:textId="77777777" w:rsidR="00E47BFE" w:rsidRDefault="00E47BFE" w:rsidP="004F7352">
      <w:pPr>
        <w:rPr>
          <w:rFonts w:cs="Arial"/>
        </w:rPr>
      </w:pPr>
    </w:p>
    <w:p w14:paraId="6CC4CE69" w14:textId="77777777" w:rsidR="00E47BFE" w:rsidRDefault="00E47BFE" w:rsidP="004F7352">
      <w:pPr>
        <w:rPr>
          <w:rFonts w:cs="Arial"/>
        </w:rPr>
      </w:pPr>
    </w:p>
    <w:p w14:paraId="1A98AE54" w14:textId="77777777" w:rsidR="00E47BFE" w:rsidRDefault="00E47BFE" w:rsidP="004F7352">
      <w:pPr>
        <w:rPr>
          <w:rFonts w:cs="Arial"/>
        </w:rPr>
      </w:pPr>
    </w:p>
    <w:p w14:paraId="238302EF" w14:textId="77777777" w:rsidR="00E47BFE" w:rsidRDefault="00E47BFE" w:rsidP="004F7352">
      <w:pPr>
        <w:rPr>
          <w:rFonts w:cs="Arial"/>
          <w:i/>
        </w:rPr>
      </w:pPr>
    </w:p>
    <w:p w14:paraId="5BC952D0" w14:textId="77777777" w:rsidR="004F7352" w:rsidRDefault="004F7352" w:rsidP="004F7352">
      <w:pPr>
        <w:ind w:left="420"/>
        <w:rPr>
          <w:rFonts w:cs="Arial"/>
        </w:rPr>
      </w:pPr>
      <w:r>
        <w:rPr>
          <w:rFonts w:cs="Arial"/>
        </w:rPr>
        <w:t xml:space="preserve">5. Describe the typical pharmacological treatment for schizophrenia.    </w:t>
      </w:r>
    </w:p>
    <w:p w14:paraId="557AEB20" w14:textId="77777777" w:rsidR="004F7352" w:rsidRDefault="004F7352" w:rsidP="004F7352">
      <w:pPr>
        <w:ind w:left="420"/>
        <w:rPr>
          <w:rFonts w:cs="Arial"/>
        </w:rPr>
      </w:pPr>
      <w:r>
        <w:rPr>
          <w:rFonts w:cs="Arial"/>
        </w:rPr>
        <w:t xml:space="preserve">    Which drug(s) would be appropriate/would you recommend in this case </w:t>
      </w:r>
    </w:p>
    <w:p w14:paraId="679B1B3D" w14:textId="77777777" w:rsidR="004F7352" w:rsidRDefault="004F7352" w:rsidP="004F7352">
      <w:pPr>
        <w:ind w:left="420"/>
        <w:rPr>
          <w:rFonts w:cs="Arial"/>
          <w:i/>
        </w:rPr>
      </w:pPr>
      <w:r>
        <w:rPr>
          <w:rFonts w:cs="Arial"/>
        </w:rPr>
        <w:t xml:space="preserve">    and why?</w:t>
      </w:r>
    </w:p>
    <w:p w14:paraId="46FCDDCE" w14:textId="77777777" w:rsidR="004F7352" w:rsidRDefault="004F7352" w:rsidP="004F7352">
      <w:pPr>
        <w:rPr>
          <w:rFonts w:cs="Arial"/>
        </w:rPr>
      </w:pPr>
    </w:p>
    <w:p w14:paraId="116B093F" w14:textId="77777777" w:rsidR="00E47BFE" w:rsidRDefault="00E47BFE" w:rsidP="004F7352">
      <w:pPr>
        <w:rPr>
          <w:rFonts w:cs="Arial"/>
        </w:rPr>
      </w:pPr>
    </w:p>
    <w:p w14:paraId="289F5EC1" w14:textId="77777777" w:rsidR="00E47BFE" w:rsidRDefault="00E47BFE" w:rsidP="004F7352">
      <w:pPr>
        <w:rPr>
          <w:rFonts w:cs="Arial"/>
        </w:rPr>
      </w:pPr>
    </w:p>
    <w:p w14:paraId="322C0861" w14:textId="77777777" w:rsidR="00E47BFE" w:rsidRDefault="00E47BFE" w:rsidP="004F7352">
      <w:pPr>
        <w:rPr>
          <w:rFonts w:cs="Arial"/>
        </w:rPr>
      </w:pPr>
    </w:p>
    <w:p w14:paraId="642EE46D" w14:textId="77777777" w:rsidR="00E47BFE" w:rsidRDefault="00E47BFE" w:rsidP="004F7352">
      <w:pPr>
        <w:rPr>
          <w:rFonts w:cs="Arial"/>
        </w:rPr>
      </w:pPr>
    </w:p>
    <w:p w14:paraId="2F4C350A" w14:textId="77777777" w:rsidR="00E47BFE" w:rsidRDefault="00E47BFE" w:rsidP="004F7352">
      <w:pPr>
        <w:rPr>
          <w:rFonts w:cs="Arial"/>
        </w:rPr>
      </w:pPr>
    </w:p>
    <w:p w14:paraId="7E6E4910" w14:textId="77777777" w:rsidR="00E47BFE" w:rsidRDefault="00E47BFE" w:rsidP="004F7352">
      <w:pPr>
        <w:rPr>
          <w:rFonts w:cs="Arial"/>
          <w:i/>
        </w:rPr>
      </w:pPr>
    </w:p>
    <w:p w14:paraId="6DD5FB4E" w14:textId="77777777" w:rsidR="004F7352" w:rsidRDefault="004F7352" w:rsidP="004F7352">
      <w:pPr>
        <w:ind w:left="420"/>
        <w:rPr>
          <w:rFonts w:cs="Arial"/>
        </w:rPr>
      </w:pPr>
      <w:r>
        <w:rPr>
          <w:rFonts w:cs="Arial"/>
        </w:rPr>
        <w:t>6. What are appropriate treatment doses of the commonly used</w:t>
      </w:r>
    </w:p>
    <w:p w14:paraId="4516C683" w14:textId="77777777" w:rsidR="004F7352" w:rsidRDefault="004F7352" w:rsidP="004F7352">
      <w:pPr>
        <w:ind w:left="420"/>
        <w:rPr>
          <w:rFonts w:cs="Arial"/>
          <w:i/>
        </w:rPr>
      </w:pPr>
      <w:r>
        <w:rPr>
          <w:rFonts w:cs="Arial"/>
        </w:rPr>
        <w:t xml:space="preserve">    oral atypical antipsychotics in adults</w:t>
      </w:r>
      <w:r>
        <w:rPr>
          <w:rFonts w:cs="Arial"/>
          <w:i/>
        </w:rPr>
        <w:t>?</w:t>
      </w:r>
    </w:p>
    <w:p w14:paraId="15CA6E14" w14:textId="77777777" w:rsidR="004F7352" w:rsidRDefault="004F7352" w:rsidP="004F7352">
      <w:pPr>
        <w:ind w:left="420"/>
        <w:rPr>
          <w:rFonts w:cs="Arial"/>
          <w:i/>
        </w:rPr>
      </w:pPr>
    </w:p>
    <w:p w14:paraId="1CDFA6AA" w14:textId="77777777" w:rsidR="004F7352" w:rsidRDefault="004F7352" w:rsidP="004F7352">
      <w:pPr>
        <w:rPr>
          <w:rFonts w:cs="Arial"/>
        </w:rPr>
      </w:pPr>
    </w:p>
    <w:p w14:paraId="4EA3DCBF" w14:textId="77777777" w:rsidR="00E47BFE" w:rsidRDefault="00E47BFE" w:rsidP="004F7352">
      <w:pPr>
        <w:rPr>
          <w:rFonts w:cs="Arial"/>
        </w:rPr>
      </w:pPr>
    </w:p>
    <w:p w14:paraId="7F1E9D7F" w14:textId="77777777" w:rsidR="00E47BFE" w:rsidRDefault="00E47BFE" w:rsidP="004F7352">
      <w:pPr>
        <w:rPr>
          <w:rFonts w:cs="Arial"/>
        </w:rPr>
      </w:pPr>
    </w:p>
    <w:p w14:paraId="4016286D" w14:textId="77777777" w:rsidR="00E47BFE" w:rsidRDefault="00E47BFE" w:rsidP="004F7352">
      <w:pPr>
        <w:rPr>
          <w:rFonts w:cs="Arial"/>
        </w:rPr>
      </w:pPr>
    </w:p>
    <w:p w14:paraId="4D8841E7" w14:textId="77777777" w:rsidR="00E47BFE" w:rsidRDefault="00E47BFE" w:rsidP="004F7352">
      <w:pPr>
        <w:rPr>
          <w:rFonts w:cs="Arial"/>
        </w:rPr>
      </w:pPr>
    </w:p>
    <w:p w14:paraId="0062ED20" w14:textId="77777777" w:rsidR="00E47BFE" w:rsidRDefault="00E47BFE" w:rsidP="004F7352">
      <w:pPr>
        <w:rPr>
          <w:rFonts w:cs="Arial"/>
          <w:i/>
        </w:rPr>
      </w:pPr>
    </w:p>
    <w:p w14:paraId="4B098A38" w14:textId="77777777" w:rsidR="004F7352" w:rsidRDefault="004F7352" w:rsidP="004F7352">
      <w:pPr>
        <w:ind w:left="420"/>
        <w:rPr>
          <w:rFonts w:cs="Arial"/>
        </w:rPr>
      </w:pPr>
      <w:r>
        <w:rPr>
          <w:rFonts w:cs="Arial"/>
        </w:rPr>
        <w:t xml:space="preserve">7. What are the short and long term benefits of antipsychotics in </w:t>
      </w:r>
    </w:p>
    <w:p w14:paraId="4808649A" w14:textId="77777777" w:rsidR="004F7352" w:rsidRDefault="004F7352" w:rsidP="004F7352">
      <w:pPr>
        <w:ind w:left="420"/>
        <w:rPr>
          <w:rFonts w:cs="Arial"/>
          <w:i/>
        </w:rPr>
      </w:pPr>
      <w:r>
        <w:rPr>
          <w:rFonts w:cs="Arial"/>
        </w:rPr>
        <w:t xml:space="preserve">    schizophrenia?</w:t>
      </w:r>
    </w:p>
    <w:p w14:paraId="0508551F" w14:textId="77777777" w:rsidR="004F7352" w:rsidRDefault="004F7352" w:rsidP="004F7352">
      <w:pPr>
        <w:ind w:left="420"/>
        <w:rPr>
          <w:rFonts w:cs="Arial"/>
        </w:rPr>
      </w:pPr>
    </w:p>
    <w:p w14:paraId="038FC4DE" w14:textId="77777777" w:rsidR="004F7352" w:rsidRDefault="004F7352" w:rsidP="004F7352">
      <w:pPr>
        <w:rPr>
          <w:rFonts w:cs="Arial"/>
        </w:rPr>
      </w:pPr>
    </w:p>
    <w:p w14:paraId="575E07E6" w14:textId="77777777" w:rsidR="00E47BFE" w:rsidRDefault="00E47BFE" w:rsidP="004F7352">
      <w:pPr>
        <w:rPr>
          <w:rFonts w:cs="Arial"/>
        </w:rPr>
      </w:pPr>
    </w:p>
    <w:p w14:paraId="3DE0C568" w14:textId="77777777" w:rsidR="00E47BFE" w:rsidRDefault="00E47BFE" w:rsidP="004F7352">
      <w:pPr>
        <w:rPr>
          <w:rFonts w:cs="Arial"/>
        </w:rPr>
      </w:pPr>
    </w:p>
    <w:p w14:paraId="2FE439AB" w14:textId="77777777" w:rsidR="00E47BFE" w:rsidRDefault="00E47BFE" w:rsidP="004F7352">
      <w:pPr>
        <w:rPr>
          <w:rFonts w:cs="Arial"/>
        </w:rPr>
      </w:pPr>
    </w:p>
    <w:p w14:paraId="48E3D907" w14:textId="77777777" w:rsidR="00E47BFE" w:rsidRDefault="00E47BFE" w:rsidP="004F7352">
      <w:pPr>
        <w:rPr>
          <w:rFonts w:cs="Arial"/>
        </w:rPr>
      </w:pPr>
    </w:p>
    <w:p w14:paraId="596364E4" w14:textId="77777777" w:rsidR="00E47BFE" w:rsidRDefault="00E47BFE" w:rsidP="004F7352">
      <w:pPr>
        <w:rPr>
          <w:rFonts w:cs="Arial"/>
        </w:rPr>
      </w:pPr>
    </w:p>
    <w:p w14:paraId="3D802442" w14:textId="77777777" w:rsidR="004F7352" w:rsidRDefault="004F7352" w:rsidP="004F7352">
      <w:pPr>
        <w:ind w:left="420"/>
        <w:rPr>
          <w:rFonts w:cs="Arial"/>
        </w:rPr>
      </w:pPr>
      <w:r>
        <w:rPr>
          <w:rFonts w:cs="Arial"/>
        </w:rPr>
        <w:t>8.  What specifically are anticholinergics used for?</w:t>
      </w:r>
    </w:p>
    <w:p w14:paraId="77FBC6DF" w14:textId="77777777" w:rsidR="004F7352" w:rsidRDefault="004F7352" w:rsidP="004F7352">
      <w:pPr>
        <w:ind w:left="420"/>
        <w:rPr>
          <w:rFonts w:cs="Arial"/>
        </w:rPr>
      </w:pPr>
    </w:p>
    <w:p w14:paraId="303A32F0" w14:textId="77777777" w:rsidR="004F7352" w:rsidRDefault="004F7352" w:rsidP="004F7352">
      <w:pPr>
        <w:ind w:left="420"/>
        <w:rPr>
          <w:rFonts w:cs="Arial"/>
        </w:rPr>
      </w:pPr>
    </w:p>
    <w:p w14:paraId="75BD667F" w14:textId="77777777" w:rsidR="00E47BFE" w:rsidRDefault="00E47BFE" w:rsidP="004F7352">
      <w:pPr>
        <w:ind w:left="420"/>
        <w:rPr>
          <w:rFonts w:cs="Arial"/>
        </w:rPr>
      </w:pPr>
    </w:p>
    <w:p w14:paraId="61B418E6" w14:textId="77777777" w:rsidR="008D131F" w:rsidRDefault="008D131F" w:rsidP="004F7352">
      <w:pPr>
        <w:ind w:left="420"/>
        <w:rPr>
          <w:rFonts w:cs="Arial"/>
        </w:rPr>
      </w:pPr>
    </w:p>
    <w:p w14:paraId="13F33BC2" w14:textId="77777777" w:rsidR="00E47BFE" w:rsidRDefault="00E47BFE" w:rsidP="004F7352">
      <w:pPr>
        <w:ind w:left="420"/>
        <w:rPr>
          <w:rFonts w:cs="Arial"/>
        </w:rPr>
      </w:pPr>
    </w:p>
    <w:p w14:paraId="6CAE971F" w14:textId="77777777" w:rsidR="00E47BFE" w:rsidRDefault="00E47BFE" w:rsidP="004F7352">
      <w:pPr>
        <w:ind w:left="420"/>
        <w:rPr>
          <w:rFonts w:cs="Arial"/>
        </w:rPr>
      </w:pPr>
    </w:p>
    <w:p w14:paraId="72502A14" w14:textId="77777777" w:rsidR="00E47BFE" w:rsidRDefault="00E47BFE" w:rsidP="004F7352">
      <w:pPr>
        <w:ind w:left="420"/>
        <w:rPr>
          <w:rFonts w:cs="Arial"/>
        </w:rPr>
      </w:pPr>
    </w:p>
    <w:p w14:paraId="1448A67E" w14:textId="77777777" w:rsidR="00E47BFE" w:rsidRDefault="00E47BFE" w:rsidP="004F7352">
      <w:pPr>
        <w:ind w:left="420"/>
        <w:rPr>
          <w:rFonts w:cs="Arial"/>
        </w:rPr>
      </w:pPr>
    </w:p>
    <w:p w14:paraId="43C0DF14" w14:textId="77777777" w:rsidR="004F7352" w:rsidRDefault="004F7352" w:rsidP="004F7352">
      <w:pPr>
        <w:ind w:left="420"/>
        <w:rPr>
          <w:rFonts w:cs="Arial"/>
          <w:i/>
        </w:rPr>
      </w:pPr>
      <w:r>
        <w:rPr>
          <w:rFonts w:cs="Arial"/>
        </w:rPr>
        <w:t>9.  What are the short and long term risks of anticholinergics?</w:t>
      </w:r>
    </w:p>
    <w:p w14:paraId="593ADD74" w14:textId="77777777" w:rsidR="004F7352" w:rsidRDefault="004F7352" w:rsidP="004F7352">
      <w:pPr>
        <w:rPr>
          <w:rFonts w:cs="Arial"/>
        </w:rPr>
      </w:pPr>
    </w:p>
    <w:p w14:paraId="3AE7D989" w14:textId="77777777" w:rsidR="004F7352" w:rsidRDefault="004F7352" w:rsidP="004F7352">
      <w:pPr>
        <w:rPr>
          <w:rFonts w:cs="Arial"/>
        </w:rPr>
      </w:pPr>
    </w:p>
    <w:p w14:paraId="6123A847" w14:textId="77777777" w:rsidR="00E47BFE" w:rsidRDefault="00E47BFE" w:rsidP="004F7352">
      <w:pPr>
        <w:rPr>
          <w:rFonts w:cs="Arial"/>
        </w:rPr>
      </w:pPr>
    </w:p>
    <w:p w14:paraId="60C957EF" w14:textId="77777777" w:rsidR="00E47BFE" w:rsidRDefault="00E47BFE" w:rsidP="004F7352">
      <w:pPr>
        <w:rPr>
          <w:rFonts w:cs="Arial"/>
        </w:rPr>
      </w:pPr>
    </w:p>
    <w:p w14:paraId="438E0357" w14:textId="77777777" w:rsidR="00E47BFE" w:rsidRDefault="00E47BFE" w:rsidP="004F7352">
      <w:pPr>
        <w:rPr>
          <w:rFonts w:cs="Arial"/>
        </w:rPr>
      </w:pPr>
    </w:p>
    <w:p w14:paraId="6BC92F41" w14:textId="77777777" w:rsidR="00E47BFE" w:rsidRDefault="00E47BFE" w:rsidP="004F7352">
      <w:pPr>
        <w:rPr>
          <w:rFonts w:cs="Arial"/>
        </w:rPr>
      </w:pPr>
    </w:p>
    <w:p w14:paraId="1C3D864B" w14:textId="77777777" w:rsidR="00A83FAD" w:rsidRDefault="00A83FAD" w:rsidP="004F7352">
      <w:pPr>
        <w:rPr>
          <w:rFonts w:cs="Arial"/>
        </w:rPr>
      </w:pPr>
    </w:p>
    <w:p w14:paraId="16B922B6" w14:textId="77777777" w:rsidR="00A83FAD" w:rsidRDefault="00A83FAD" w:rsidP="004F7352">
      <w:pPr>
        <w:rPr>
          <w:rFonts w:cs="Arial"/>
        </w:rPr>
      </w:pPr>
    </w:p>
    <w:p w14:paraId="4EC39579" w14:textId="77777777" w:rsidR="00A83FAD" w:rsidRDefault="00A83FAD" w:rsidP="004F7352">
      <w:pPr>
        <w:rPr>
          <w:rFonts w:cs="Arial"/>
        </w:rPr>
      </w:pPr>
    </w:p>
    <w:p w14:paraId="74D56013" w14:textId="77777777" w:rsidR="00A83FAD" w:rsidRDefault="00A83FAD" w:rsidP="004F7352">
      <w:pPr>
        <w:rPr>
          <w:rFonts w:cs="Arial"/>
        </w:rPr>
      </w:pPr>
    </w:p>
    <w:p w14:paraId="2AB3B21D" w14:textId="77777777" w:rsidR="00A83FAD" w:rsidRDefault="00A83FAD" w:rsidP="004F7352">
      <w:pPr>
        <w:rPr>
          <w:rFonts w:cs="Arial"/>
        </w:rPr>
      </w:pPr>
    </w:p>
    <w:p w14:paraId="79B7E98A" w14:textId="77777777" w:rsidR="00A83FAD" w:rsidRDefault="00A83FAD" w:rsidP="004F7352">
      <w:pPr>
        <w:rPr>
          <w:rFonts w:cs="Arial"/>
        </w:rPr>
      </w:pPr>
    </w:p>
    <w:p w14:paraId="25D13933" w14:textId="77777777" w:rsidR="00A83FAD" w:rsidRDefault="00A83FAD" w:rsidP="004F7352">
      <w:pPr>
        <w:rPr>
          <w:rFonts w:cs="Arial"/>
        </w:rPr>
      </w:pPr>
    </w:p>
    <w:p w14:paraId="24F28700" w14:textId="77777777" w:rsidR="00944D2A" w:rsidRDefault="00944D2A" w:rsidP="004F7352">
      <w:pPr>
        <w:rPr>
          <w:rFonts w:cs="Arial"/>
        </w:rPr>
      </w:pPr>
    </w:p>
    <w:p w14:paraId="1887593E" w14:textId="1666D1D2" w:rsidR="00A83FAD" w:rsidRPr="004C36AA" w:rsidRDefault="00A83FAD" w:rsidP="00A83FAD">
      <w:pPr>
        <w:jc w:val="center"/>
        <w:rPr>
          <w:rFonts w:cs="Arial"/>
          <w:b/>
          <w:i/>
          <w:color w:val="1E2E7E"/>
        </w:rPr>
      </w:pPr>
      <w:r w:rsidRPr="004C36AA">
        <w:rPr>
          <w:rFonts w:cs="Arial"/>
          <w:b/>
          <w:color w:val="1E2E7E"/>
        </w:rPr>
        <w:t>Mental Health Case Study 5</w:t>
      </w:r>
    </w:p>
    <w:p w14:paraId="1B775B65" w14:textId="77777777" w:rsidR="00A83FAD" w:rsidRDefault="00A83FAD" w:rsidP="00A83FAD">
      <w:pPr>
        <w:jc w:val="both"/>
        <w:rPr>
          <w:rFonts w:cs="Arial"/>
          <w:b/>
          <w:i/>
          <w:u w:val="single"/>
        </w:rPr>
      </w:pPr>
    </w:p>
    <w:p w14:paraId="4CF9EA30" w14:textId="018C182B" w:rsidR="00A83FAD" w:rsidRPr="00334A96" w:rsidRDefault="00A83FAD" w:rsidP="00A83FAD">
      <w:pPr>
        <w:jc w:val="both"/>
        <w:rPr>
          <w:rFonts w:cs="Arial"/>
          <w:b/>
          <w:bCs/>
          <w:iCs/>
        </w:rPr>
      </w:pPr>
      <w:r w:rsidRPr="00334A96">
        <w:rPr>
          <w:rFonts w:cs="Arial"/>
          <w:b/>
          <w:bCs/>
          <w:iCs/>
        </w:rPr>
        <w:t>Day 1</w:t>
      </w:r>
    </w:p>
    <w:p w14:paraId="2A9A0BA1" w14:textId="77777777" w:rsidR="00A83FAD" w:rsidRDefault="00A83FAD" w:rsidP="00A83FAD">
      <w:pPr>
        <w:jc w:val="both"/>
        <w:rPr>
          <w:rFonts w:cs="Arial"/>
          <w:b/>
          <w:i/>
          <w:u w:val="single"/>
        </w:rPr>
      </w:pPr>
    </w:p>
    <w:p w14:paraId="72BCF14F" w14:textId="25BF813A" w:rsidR="00A83FAD" w:rsidRPr="00334A96" w:rsidRDefault="00A83FAD" w:rsidP="00A83FAD">
      <w:pPr>
        <w:jc w:val="both"/>
        <w:rPr>
          <w:rFonts w:cs="Arial"/>
          <w:iCs/>
        </w:rPr>
      </w:pPr>
      <w:r w:rsidRPr="00334A96">
        <w:rPr>
          <w:rFonts w:cs="Arial"/>
          <w:iCs/>
        </w:rPr>
        <w:t xml:space="preserve">Derek is a </w:t>
      </w:r>
      <w:r w:rsidR="003E6EBD" w:rsidRPr="003E6EBD">
        <w:rPr>
          <w:rFonts w:cs="Arial"/>
          <w:iCs/>
        </w:rPr>
        <w:t>70-year-</w:t>
      </w:r>
      <w:r w:rsidRPr="003E6EBD">
        <w:rPr>
          <w:rFonts w:cs="Arial"/>
        </w:rPr>
        <w:t>old</w:t>
      </w:r>
      <w:r w:rsidRPr="00334A96">
        <w:rPr>
          <w:rFonts w:cs="Arial"/>
          <w:iCs/>
        </w:rPr>
        <w:t xml:space="preserve"> man with a long-standing history of bipolar affective disorder. He was admitted informally to the elderly psychiatric ward with a three day history of increasing irritability. He had been brought into hospital by police, who had been contacted by neighbours, as Derek was exposing himself at the window. Derek said he felt ‘fine, fine, fine all the time’ and ‘had never felt better…I like writing letters…I like getting letters…I like setting things on fire because I’m so very important’. He wanted to go home and insisted that this was within his rights. He needed to go home as he had important business to deal with. He wouldn’t discuss this but said that everyone would find out soon as it was important to everyone. </w:t>
      </w:r>
    </w:p>
    <w:p w14:paraId="55824B06" w14:textId="77777777" w:rsidR="00A83FAD" w:rsidRPr="00334A96" w:rsidRDefault="00A83FAD" w:rsidP="00A83FAD">
      <w:pPr>
        <w:jc w:val="both"/>
        <w:rPr>
          <w:rFonts w:cs="Arial"/>
          <w:iCs/>
        </w:rPr>
      </w:pPr>
    </w:p>
    <w:p w14:paraId="0285119B" w14:textId="77777777" w:rsidR="00A83FAD" w:rsidRPr="00334A96" w:rsidRDefault="00A83FAD" w:rsidP="00A83FAD">
      <w:pPr>
        <w:jc w:val="both"/>
        <w:rPr>
          <w:rFonts w:cs="Arial"/>
          <w:iCs/>
        </w:rPr>
      </w:pPr>
      <w:r w:rsidRPr="00334A96">
        <w:rPr>
          <w:rFonts w:cs="Arial"/>
          <w:iCs/>
        </w:rPr>
        <w:t xml:space="preserve">Derek’s speech was rapid and sometimes difficult to understand. He was dressed in an untidy manner and had clearly not taken care of his personal hygiene for some time. </w:t>
      </w:r>
    </w:p>
    <w:p w14:paraId="4601146A" w14:textId="77777777" w:rsidR="00A83FAD" w:rsidRPr="00334A96" w:rsidRDefault="00A83FAD" w:rsidP="00A83FAD">
      <w:pPr>
        <w:jc w:val="both"/>
        <w:rPr>
          <w:rFonts w:cs="Arial"/>
          <w:iCs/>
        </w:rPr>
      </w:pPr>
    </w:p>
    <w:p w14:paraId="32790DB0" w14:textId="3ECD4824" w:rsidR="00A83FAD" w:rsidRPr="00334A96" w:rsidRDefault="00A83FAD" w:rsidP="00A83FAD">
      <w:pPr>
        <w:jc w:val="both"/>
        <w:rPr>
          <w:rFonts w:cs="Arial"/>
          <w:iCs/>
        </w:rPr>
      </w:pPr>
      <w:r w:rsidRPr="00334A96">
        <w:rPr>
          <w:rFonts w:cs="Arial"/>
          <w:iCs/>
        </w:rPr>
        <w:t xml:space="preserve">On his previous admission 18 months </w:t>
      </w:r>
      <w:r w:rsidR="00F709A1" w:rsidRPr="00F709A1">
        <w:rPr>
          <w:rFonts w:cs="Arial"/>
          <w:iCs/>
        </w:rPr>
        <w:t>ago,</w:t>
      </w:r>
      <w:r w:rsidRPr="00334A96">
        <w:rPr>
          <w:rFonts w:cs="Arial"/>
          <w:iCs/>
        </w:rPr>
        <w:t xml:space="preserve"> he had been treated with haloperidol acutely while his lithium was reinstituted. </w:t>
      </w:r>
    </w:p>
    <w:p w14:paraId="690EE7FC" w14:textId="77777777" w:rsidR="00A83FAD" w:rsidRPr="00334A96" w:rsidRDefault="00A83FAD" w:rsidP="00A83FAD">
      <w:pPr>
        <w:jc w:val="both"/>
        <w:rPr>
          <w:rFonts w:cs="Arial"/>
          <w:iCs/>
        </w:rPr>
      </w:pPr>
    </w:p>
    <w:p w14:paraId="7BE6A096" w14:textId="64555E26" w:rsidR="00A83FAD" w:rsidRPr="00334A96" w:rsidRDefault="00A83FAD" w:rsidP="00A83FAD">
      <w:pPr>
        <w:jc w:val="both"/>
        <w:rPr>
          <w:rFonts w:cs="Arial"/>
          <w:iCs/>
        </w:rPr>
      </w:pPr>
      <w:r w:rsidRPr="00334A96">
        <w:rPr>
          <w:rFonts w:cs="Arial"/>
          <w:iCs/>
        </w:rPr>
        <w:t xml:space="preserve">His last lithium concentration was 0.5mmol/L on 500mg </w:t>
      </w:r>
      <w:proofErr w:type="spellStart"/>
      <w:r w:rsidRPr="00334A96">
        <w:rPr>
          <w:rFonts w:cs="Arial"/>
          <w:iCs/>
        </w:rPr>
        <w:t>Priadel</w:t>
      </w:r>
      <w:proofErr w:type="spellEnd"/>
      <w:r w:rsidRPr="00334A96">
        <w:rPr>
          <w:rFonts w:cs="Arial"/>
          <w:iCs/>
        </w:rPr>
        <w:t xml:space="preserve"> tablets at night in August when he was fine and doing fairly well. At that </w:t>
      </w:r>
      <w:r w:rsidR="002F7814" w:rsidRPr="002F7814">
        <w:rPr>
          <w:rFonts w:cs="Arial"/>
          <w:iCs/>
        </w:rPr>
        <w:t>time,</w:t>
      </w:r>
      <w:r w:rsidRPr="00334A96">
        <w:rPr>
          <w:rFonts w:cs="Arial"/>
          <w:iCs/>
        </w:rPr>
        <w:t xml:space="preserve"> he had requested to go onto liquid lithium as he was having problems swallowing even the small 200mg </w:t>
      </w:r>
      <w:proofErr w:type="spellStart"/>
      <w:r w:rsidRPr="00334A96">
        <w:rPr>
          <w:rFonts w:cs="Arial"/>
          <w:iCs/>
        </w:rPr>
        <w:t>Priadel</w:t>
      </w:r>
      <w:proofErr w:type="spellEnd"/>
      <w:r w:rsidRPr="00334A96">
        <w:rPr>
          <w:rFonts w:cs="Arial"/>
          <w:iCs/>
        </w:rPr>
        <w:t xml:space="preserve"> tablets. The consultant had asked for the GP to make the necessary arrangements. </w:t>
      </w:r>
    </w:p>
    <w:p w14:paraId="59AB85DD" w14:textId="77777777" w:rsidR="00A83FAD" w:rsidRPr="00334A96" w:rsidRDefault="00A83FAD" w:rsidP="00A83FAD">
      <w:pPr>
        <w:jc w:val="both"/>
        <w:rPr>
          <w:rFonts w:cs="Arial"/>
          <w:iCs/>
        </w:rPr>
      </w:pPr>
    </w:p>
    <w:p w14:paraId="243B545E" w14:textId="77777777" w:rsidR="00A83FAD" w:rsidRPr="00334A96" w:rsidRDefault="00A83FAD" w:rsidP="00A83FAD">
      <w:pPr>
        <w:jc w:val="both"/>
        <w:rPr>
          <w:rFonts w:cs="Arial"/>
          <w:iCs/>
        </w:rPr>
      </w:pPr>
      <w:r w:rsidRPr="00334A96">
        <w:rPr>
          <w:rFonts w:cs="Arial"/>
          <w:iCs/>
        </w:rPr>
        <w:t>Prescription:</w:t>
      </w:r>
    </w:p>
    <w:p w14:paraId="13204EE7" w14:textId="77777777" w:rsidR="00A83FAD" w:rsidRPr="00334A96" w:rsidRDefault="00A83FAD" w:rsidP="00A83FAD">
      <w:pPr>
        <w:jc w:val="both"/>
        <w:rPr>
          <w:rFonts w:cs="Arial"/>
          <w:iCs/>
        </w:rPr>
      </w:pPr>
      <w:r w:rsidRPr="00334A96">
        <w:rPr>
          <w:rFonts w:cs="Arial"/>
          <w:iCs/>
        </w:rPr>
        <w:tab/>
        <w:t>Lithium citrate liquid 260mg bd</w:t>
      </w:r>
    </w:p>
    <w:p w14:paraId="597FA299" w14:textId="77777777" w:rsidR="00A83FAD" w:rsidRPr="00334A96" w:rsidRDefault="00A83FAD" w:rsidP="00A83FAD">
      <w:pPr>
        <w:jc w:val="both"/>
        <w:rPr>
          <w:rFonts w:cs="Arial"/>
          <w:iCs/>
        </w:rPr>
      </w:pPr>
      <w:r w:rsidRPr="00334A96">
        <w:rPr>
          <w:rFonts w:cs="Arial"/>
          <w:iCs/>
        </w:rPr>
        <w:tab/>
        <w:t>Haloperidol 2mg bd</w:t>
      </w:r>
    </w:p>
    <w:p w14:paraId="108DA7A5" w14:textId="77777777" w:rsidR="00A83FAD" w:rsidRPr="00334A96" w:rsidRDefault="00A83FAD" w:rsidP="00A83FAD">
      <w:pPr>
        <w:jc w:val="both"/>
        <w:rPr>
          <w:rFonts w:cs="Arial"/>
          <w:iCs/>
        </w:rPr>
      </w:pPr>
      <w:r w:rsidRPr="00334A96">
        <w:rPr>
          <w:rFonts w:cs="Arial"/>
          <w:iCs/>
        </w:rPr>
        <w:tab/>
        <w:t>Temazepam 10mg on prn</w:t>
      </w:r>
    </w:p>
    <w:p w14:paraId="2565132D" w14:textId="77777777" w:rsidR="00A83FAD" w:rsidRPr="00334A96" w:rsidRDefault="00A83FAD" w:rsidP="00A83FAD">
      <w:pPr>
        <w:jc w:val="both"/>
        <w:rPr>
          <w:rFonts w:cs="Arial"/>
          <w:iCs/>
        </w:rPr>
      </w:pPr>
      <w:r w:rsidRPr="00334A96">
        <w:rPr>
          <w:rFonts w:cs="Arial"/>
          <w:iCs/>
        </w:rPr>
        <w:tab/>
        <w:t xml:space="preserve">Chlorpromazine 50-100mg </w:t>
      </w:r>
      <w:proofErr w:type="spellStart"/>
      <w:r w:rsidRPr="00334A96">
        <w:rPr>
          <w:rFonts w:cs="Arial"/>
          <w:iCs/>
        </w:rPr>
        <w:t>tds</w:t>
      </w:r>
      <w:proofErr w:type="spellEnd"/>
      <w:r w:rsidRPr="00334A96">
        <w:rPr>
          <w:rFonts w:cs="Arial"/>
          <w:iCs/>
        </w:rPr>
        <w:t xml:space="preserve"> prn</w:t>
      </w:r>
    </w:p>
    <w:p w14:paraId="319D5B99" w14:textId="77777777" w:rsidR="00A83FAD" w:rsidRPr="00334A96" w:rsidRDefault="00A83FAD" w:rsidP="00A83FAD">
      <w:pPr>
        <w:jc w:val="both"/>
        <w:rPr>
          <w:rFonts w:cs="Arial"/>
          <w:iCs/>
        </w:rPr>
      </w:pPr>
    </w:p>
    <w:p w14:paraId="7CCFC389" w14:textId="77777777" w:rsidR="00A83FAD" w:rsidRPr="00334A96" w:rsidRDefault="00A83FAD" w:rsidP="00A83FAD">
      <w:pPr>
        <w:jc w:val="both"/>
        <w:rPr>
          <w:rFonts w:cs="Arial"/>
          <w:iCs/>
        </w:rPr>
      </w:pPr>
      <w:r w:rsidRPr="00334A96">
        <w:rPr>
          <w:rFonts w:cs="Arial"/>
          <w:iCs/>
        </w:rPr>
        <w:t>Current Lithium concentration 0.14mmol/L</w:t>
      </w:r>
    </w:p>
    <w:p w14:paraId="498D5F7F" w14:textId="77777777" w:rsidR="00A83FAD" w:rsidRPr="00334A96" w:rsidRDefault="00A83FAD" w:rsidP="00A83FAD">
      <w:pPr>
        <w:jc w:val="both"/>
        <w:rPr>
          <w:rFonts w:cs="Arial"/>
          <w:iCs/>
        </w:rPr>
      </w:pPr>
    </w:p>
    <w:p w14:paraId="4F95675F" w14:textId="77777777" w:rsidR="00A83FAD" w:rsidRPr="00334A96" w:rsidRDefault="00A83FAD" w:rsidP="00A83FAD">
      <w:pPr>
        <w:jc w:val="both"/>
        <w:rPr>
          <w:rFonts w:cs="Arial"/>
          <w:b/>
          <w:iCs/>
        </w:rPr>
      </w:pPr>
      <w:r w:rsidRPr="00334A96">
        <w:rPr>
          <w:rFonts w:cs="Arial"/>
          <w:b/>
          <w:iCs/>
        </w:rPr>
        <w:t>Day 5</w:t>
      </w:r>
    </w:p>
    <w:p w14:paraId="31AB985B" w14:textId="77777777" w:rsidR="00A83FAD" w:rsidRPr="00334A96" w:rsidRDefault="00A83FAD" w:rsidP="00A83FAD">
      <w:pPr>
        <w:jc w:val="both"/>
        <w:rPr>
          <w:rFonts w:cs="Arial"/>
          <w:b/>
          <w:iCs/>
        </w:rPr>
      </w:pPr>
    </w:p>
    <w:p w14:paraId="1F00A3AB" w14:textId="77777777" w:rsidR="00A83FAD" w:rsidRPr="00334A96" w:rsidRDefault="00A83FAD" w:rsidP="00A83FAD">
      <w:pPr>
        <w:jc w:val="both"/>
        <w:rPr>
          <w:rFonts w:cs="Arial"/>
          <w:iCs/>
        </w:rPr>
      </w:pPr>
      <w:r w:rsidRPr="00334A96">
        <w:rPr>
          <w:rFonts w:cs="Arial"/>
          <w:iCs/>
        </w:rPr>
        <w:t>Derek is less agitated, although he still wants to leave the ward. He has, though, developed a marked pill-rolling tremor and is having problems walking.</w:t>
      </w:r>
    </w:p>
    <w:p w14:paraId="76938AF8" w14:textId="77777777" w:rsidR="00A83FAD" w:rsidRDefault="00A83FAD" w:rsidP="00A83FAD">
      <w:pPr>
        <w:jc w:val="both"/>
        <w:rPr>
          <w:rFonts w:cs="Arial"/>
          <w:i/>
        </w:rPr>
      </w:pPr>
    </w:p>
    <w:p w14:paraId="1547409C" w14:textId="77777777" w:rsidR="00A83FAD" w:rsidRDefault="00A83FAD" w:rsidP="00A83FAD">
      <w:pPr>
        <w:jc w:val="both"/>
        <w:rPr>
          <w:rFonts w:cs="Arial"/>
        </w:rPr>
      </w:pPr>
      <w:r>
        <w:rPr>
          <w:rFonts w:cs="Arial"/>
          <w:i/>
        </w:rPr>
        <w:tab/>
      </w:r>
      <w:r>
        <w:rPr>
          <w:rFonts w:cs="Arial"/>
        </w:rPr>
        <w:t xml:space="preserve">1. Was the consultant’s request to the GP in august appropriate? </w:t>
      </w:r>
    </w:p>
    <w:p w14:paraId="69866587" w14:textId="77777777" w:rsidR="00A83FAD" w:rsidRDefault="00A83FAD" w:rsidP="00A83FAD">
      <w:pPr>
        <w:jc w:val="both"/>
        <w:rPr>
          <w:rFonts w:cs="Arial"/>
        </w:rPr>
      </w:pPr>
    </w:p>
    <w:p w14:paraId="2904668E" w14:textId="77777777" w:rsidR="00A83FAD" w:rsidRDefault="00A83FAD" w:rsidP="00A83FAD">
      <w:pPr>
        <w:jc w:val="both"/>
        <w:rPr>
          <w:rFonts w:cs="Arial"/>
        </w:rPr>
      </w:pPr>
    </w:p>
    <w:p w14:paraId="03DE6A43" w14:textId="77777777" w:rsidR="00A83FAD" w:rsidRDefault="00A83FAD" w:rsidP="00A83FAD">
      <w:pPr>
        <w:jc w:val="both"/>
        <w:rPr>
          <w:rFonts w:cs="Arial"/>
        </w:rPr>
      </w:pPr>
    </w:p>
    <w:p w14:paraId="282BF1E8" w14:textId="77777777" w:rsidR="00A83FAD" w:rsidRDefault="00A83FAD" w:rsidP="00A83FAD">
      <w:pPr>
        <w:jc w:val="both"/>
        <w:rPr>
          <w:rFonts w:cs="Arial"/>
        </w:rPr>
      </w:pPr>
    </w:p>
    <w:p w14:paraId="5619E320" w14:textId="77777777" w:rsidR="00A83FAD" w:rsidRDefault="00A83FAD" w:rsidP="00A83FAD">
      <w:pPr>
        <w:jc w:val="both"/>
        <w:rPr>
          <w:rFonts w:cs="Arial"/>
        </w:rPr>
      </w:pPr>
    </w:p>
    <w:p w14:paraId="229F5687" w14:textId="77777777" w:rsidR="00A83FAD" w:rsidRDefault="00A83FAD" w:rsidP="00A83FAD">
      <w:pPr>
        <w:jc w:val="both"/>
        <w:rPr>
          <w:rFonts w:cs="Arial"/>
        </w:rPr>
      </w:pPr>
    </w:p>
    <w:p w14:paraId="28DF23BD" w14:textId="77777777" w:rsidR="00A83FAD" w:rsidRDefault="00A83FAD" w:rsidP="00A83FAD">
      <w:pPr>
        <w:ind w:firstLine="720"/>
        <w:jc w:val="both"/>
        <w:rPr>
          <w:rFonts w:cs="Arial"/>
        </w:rPr>
      </w:pPr>
      <w:r>
        <w:rPr>
          <w:rFonts w:cs="Arial"/>
        </w:rPr>
        <w:t>2. What side effects have developed?</w:t>
      </w:r>
    </w:p>
    <w:p w14:paraId="136ACE73" w14:textId="77777777" w:rsidR="00A83FAD" w:rsidRDefault="00A83FAD" w:rsidP="00A83FAD">
      <w:pPr>
        <w:ind w:firstLine="720"/>
        <w:jc w:val="both"/>
        <w:rPr>
          <w:rFonts w:cs="Arial"/>
        </w:rPr>
      </w:pPr>
    </w:p>
    <w:p w14:paraId="1CBBA420" w14:textId="77777777" w:rsidR="00A83FAD" w:rsidRDefault="00A83FAD" w:rsidP="00A83FAD">
      <w:pPr>
        <w:jc w:val="both"/>
        <w:rPr>
          <w:rFonts w:cs="Arial"/>
        </w:rPr>
      </w:pPr>
    </w:p>
    <w:p w14:paraId="020B5253" w14:textId="77777777" w:rsidR="00A83FAD" w:rsidRDefault="00A83FAD" w:rsidP="00A83FAD">
      <w:pPr>
        <w:jc w:val="both"/>
        <w:rPr>
          <w:rFonts w:cs="Arial"/>
        </w:rPr>
      </w:pPr>
    </w:p>
    <w:p w14:paraId="53648579" w14:textId="77777777" w:rsidR="00A83FAD" w:rsidRDefault="00A83FAD" w:rsidP="00A83FAD">
      <w:pPr>
        <w:jc w:val="both"/>
        <w:rPr>
          <w:rFonts w:cs="Arial"/>
        </w:rPr>
      </w:pPr>
    </w:p>
    <w:p w14:paraId="78FF8CF3" w14:textId="77777777" w:rsidR="00A83FAD" w:rsidRDefault="00A83FAD" w:rsidP="00A83FAD">
      <w:pPr>
        <w:jc w:val="both"/>
        <w:rPr>
          <w:rFonts w:cs="Arial"/>
        </w:rPr>
      </w:pPr>
    </w:p>
    <w:p w14:paraId="6E48EB9A" w14:textId="77777777" w:rsidR="00A83FAD" w:rsidRDefault="00A83FAD" w:rsidP="00A83FAD">
      <w:pPr>
        <w:jc w:val="both"/>
        <w:rPr>
          <w:rFonts w:cs="Arial"/>
        </w:rPr>
      </w:pPr>
    </w:p>
    <w:p w14:paraId="65942382" w14:textId="77777777" w:rsidR="00A83FAD" w:rsidRDefault="00A83FAD" w:rsidP="00A83FAD">
      <w:pPr>
        <w:jc w:val="both"/>
        <w:rPr>
          <w:rFonts w:cs="Arial"/>
          <w:b/>
          <w:i/>
        </w:rPr>
      </w:pPr>
    </w:p>
    <w:p w14:paraId="7F2321CB" w14:textId="77777777" w:rsidR="00A83FAD" w:rsidRPr="00334A96" w:rsidRDefault="00A83FAD" w:rsidP="00A83FAD">
      <w:pPr>
        <w:jc w:val="both"/>
        <w:rPr>
          <w:rFonts w:cs="Arial"/>
          <w:b/>
          <w:iCs/>
        </w:rPr>
      </w:pPr>
      <w:r w:rsidRPr="00334A96">
        <w:rPr>
          <w:rFonts w:cs="Arial"/>
          <w:b/>
          <w:iCs/>
        </w:rPr>
        <w:t>Day 7</w:t>
      </w:r>
    </w:p>
    <w:p w14:paraId="01D45459" w14:textId="77777777" w:rsidR="00A83FAD" w:rsidRDefault="00A83FAD" w:rsidP="00A83FAD">
      <w:pPr>
        <w:jc w:val="both"/>
        <w:rPr>
          <w:rFonts w:cs="Arial"/>
          <w:i/>
        </w:rPr>
      </w:pPr>
    </w:p>
    <w:p w14:paraId="49B48783" w14:textId="77777777" w:rsidR="00A83FAD" w:rsidRPr="00334A96" w:rsidRDefault="00A83FAD" w:rsidP="00AD36E3">
      <w:pPr>
        <w:jc w:val="both"/>
        <w:rPr>
          <w:rFonts w:cs="Arial"/>
          <w:iCs/>
        </w:rPr>
      </w:pPr>
      <w:r w:rsidRPr="00334A96">
        <w:rPr>
          <w:rFonts w:cs="Arial"/>
          <w:iCs/>
        </w:rPr>
        <w:t>His side effects have resolved significantly now. His current prescription is:</w:t>
      </w:r>
    </w:p>
    <w:p w14:paraId="2DBF9ABD" w14:textId="77777777" w:rsidR="00A83FAD" w:rsidRPr="00334A96" w:rsidRDefault="00A83FAD" w:rsidP="00AD36E3">
      <w:pPr>
        <w:jc w:val="both"/>
        <w:rPr>
          <w:rFonts w:cs="Arial"/>
          <w:iCs/>
        </w:rPr>
      </w:pPr>
    </w:p>
    <w:p w14:paraId="2AA00F97" w14:textId="77777777" w:rsidR="00A83FAD" w:rsidRPr="00334A96" w:rsidRDefault="00A83FAD" w:rsidP="00AD36E3">
      <w:pPr>
        <w:jc w:val="both"/>
        <w:rPr>
          <w:rFonts w:cs="Arial"/>
          <w:iCs/>
        </w:rPr>
      </w:pPr>
      <w:r w:rsidRPr="00334A96">
        <w:rPr>
          <w:rFonts w:cs="Arial"/>
          <w:iCs/>
        </w:rPr>
        <w:tab/>
        <w:t>Olanzapine 5mg on</w:t>
      </w:r>
    </w:p>
    <w:p w14:paraId="5982DFE8" w14:textId="77777777" w:rsidR="00A83FAD" w:rsidRPr="00334A96" w:rsidRDefault="00A83FAD" w:rsidP="00AD36E3">
      <w:pPr>
        <w:jc w:val="both"/>
        <w:rPr>
          <w:rFonts w:cs="Arial"/>
          <w:iCs/>
        </w:rPr>
      </w:pPr>
      <w:r w:rsidRPr="00334A96">
        <w:rPr>
          <w:rFonts w:cs="Arial"/>
          <w:iCs/>
        </w:rPr>
        <w:tab/>
        <w:t>Lithium citrate liquid 780mg (7.5ml) bd</w:t>
      </w:r>
    </w:p>
    <w:p w14:paraId="0CD4AF23" w14:textId="1E4A9686" w:rsidR="00A83FAD" w:rsidRPr="00334A96" w:rsidRDefault="00A83FAD" w:rsidP="00AD36E3">
      <w:pPr>
        <w:jc w:val="both"/>
        <w:rPr>
          <w:rFonts w:cs="Arial"/>
          <w:iCs/>
        </w:rPr>
      </w:pPr>
      <w:r w:rsidRPr="00334A96">
        <w:rPr>
          <w:rFonts w:cs="Arial"/>
          <w:iCs/>
        </w:rPr>
        <w:tab/>
        <w:t>Temazepam 10mg on prn</w:t>
      </w:r>
      <w:r w:rsidR="0034045C">
        <w:rPr>
          <w:rFonts w:cs="Arial"/>
          <w:iCs/>
        </w:rPr>
        <w:t>.</w:t>
      </w:r>
    </w:p>
    <w:p w14:paraId="564F7BC0" w14:textId="77777777" w:rsidR="00A83FAD" w:rsidRPr="00334A96" w:rsidRDefault="00A83FAD" w:rsidP="00AD36E3">
      <w:pPr>
        <w:jc w:val="both"/>
        <w:rPr>
          <w:rFonts w:cs="Arial"/>
          <w:iCs/>
        </w:rPr>
      </w:pPr>
    </w:p>
    <w:p w14:paraId="424B4AC5" w14:textId="3A09C62D" w:rsidR="00A83FAD" w:rsidRPr="00334A96" w:rsidRDefault="00A83FAD" w:rsidP="00AD36E3">
      <w:pPr>
        <w:jc w:val="both"/>
        <w:rPr>
          <w:rFonts w:cs="Arial"/>
          <w:iCs/>
        </w:rPr>
      </w:pPr>
      <w:r w:rsidRPr="00334A96">
        <w:rPr>
          <w:rFonts w:cs="Arial"/>
          <w:iCs/>
        </w:rPr>
        <w:t>A serum lithium concentration from yesterday has returned unexpectedly high at 1.2mmol/L. The ward doctor discusses the option of reducing the lithium dose to 4ml bd with you.</w:t>
      </w:r>
    </w:p>
    <w:p w14:paraId="5D802F1F" w14:textId="77777777" w:rsidR="00A83FAD" w:rsidRDefault="00A83FAD" w:rsidP="00AD36E3">
      <w:pPr>
        <w:jc w:val="both"/>
        <w:rPr>
          <w:rFonts w:cs="Arial"/>
          <w:i/>
        </w:rPr>
      </w:pPr>
    </w:p>
    <w:p w14:paraId="199CA403" w14:textId="77777777" w:rsidR="00A83FAD" w:rsidRDefault="00A83FAD" w:rsidP="00A83FAD">
      <w:pPr>
        <w:ind w:firstLine="720"/>
        <w:jc w:val="both"/>
        <w:rPr>
          <w:rFonts w:cs="Arial"/>
        </w:rPr>
      </w:pPr>
      <w:r>
        <w:rPr>
          <w:rFonts w:cs="Arial"/>
        </w:rPr>
        <w:t>3. What explanations are there for this result?</w:t>
      </w:r>
    </w:p>
    <w:p w14:paraId="294CC236" w14:textId="77777777" w:rsidR="00A83FAD" w:rsidRDefault="00A83FAD" w:rsidP="00A83FAD">
      <w:pPr>
        <w:ind w:firstLine="720"/>
        <w:jc w:val="both"/>
        <w:rPr>
          <w:rFonts w:cs="Arial"/>
        </w:rPr>
      </w:pPr>
    </w:p>
    <w:p w14:paraId="6C6B9E0F" w14:textId="77777777" w:rsidR="00A83FAD" w:rsidRDefault="00A83FAD" w:rsidP="00A83FAD">
      <w:pPr>
        <w:jc w:val="both"/>
        <w:rPr>
          <w:rFonts w:cs="Arial"/>
        </w:rPr>
      </w:pPr>
    </w:p>
    <w:p w14:paraId="73F23E48" w14:textId="77777777" w:rsidR="00A83FAD" w:rsidRDefault="00A83FAD" w:rsidP="00A83FAD">
      <w:pPr>
        <w:jc w:val="both"/>
        <w:rPr>
          <w:rFonts w:cs="Arial"/>
        </w:rPr>
      </w:pPr>
    </w:p>
    <w:p w14:paraId="1C88B89F" w14:textId="77777777" w:rsidR="00A83FAD" w:rsidRDefault="00A83FAD" w:rsidP="00A83FAD">
      <w:pPr>
        <w:jc w:val="both"/>
        <w:rPr>
          <w:rFonts w:cs="Arial"/>
        </w:rPr>
      </w:pPr>
    </w:p>
    <w:p w14:paraId="048C8234" w14:textId="77777777" w:rsidR="00A83FAD" w:rsidRDefault="00A83FAD" w:rsidP="00A83FAD">
      <w:pPr>
        <w:jc w:val="both"/>
        <w:rPr>
          <w:rFonts w:cs="Arial"/>
        </w:rPr>
      </w:pPr>
    </w:p>
    <w:p w14:paraId="49A39347" w14:textId="77777777" w:rsidR="00A83FAD" w:rsidRDefault="00A83FAD" w:rsidP="00A83FAD">
      <w:pPr>
        <w:jc w:val="both"/>
        <w:rPr>
          <w:rFonts w:cs="Arial"/>
        </w:rPr>
      </w:pPr>
    </w:p>
    <w:p w14:paraId="779BA92C" w14:textId="77777777" w:rsidR="00A83FAD" w:rsidRDefault="00A83FAD" w:rsidP="00A83FAD">
      <w:pPr>
        <w:ind w:firstLine="720"/>
        <w:jc w:val="both"/>
        <w:rPr>
          <w:rFonts w:cs="Arial"/>
        </w:rPr>
      </w:pPr>
      <w:r>
        <w:rPr>
          <w:rFonts w:cs="Arial"/>
        </w:rPr>
        <w:t xml:space="preserve">4. What is the doctor’s rationale for this new dose? </w:t>
      </w:r>
    </w:p>
    <w:p w14:paraId="29B5E36A" w14:textId="77777777" w:rsidR="00A83FAD" w:rsidRDefault="00A83FAD" w:rsidP="00A83FAD">
      <w:pPr>
        <w:ind w:firstLine="720"/>
        <w:jc w:val="both"/>
        <w:rPr>
          <w:rFonts w:cs="Arial"/>
        </w:rPr>
      </w:pPr>
    </w:p>
    <w:p w14:paraId="42D351AD" w14:textId="77777777" w:rsidR="00A83FAD" w:rsidRDefault="00A83FAD" w:rsidP="00A83FAD">
      <w:pPr>
        <w:jc w:val="both"/>
        <w:rPr>
          <w:rFonts w:cs="Arial"/>
        </w:rPr>
      </w:pPr>
    </w:p>
    <w:p w14:paraId="2F9BD4A9" w14:textId="77777777" w:rsidR="00A83FAD" w:rsidRDefault="00A83FAD" w:rsidP="00A83FAD">
      <w:pPr>
        <w:jc w:val="both"/>
        <w:rPr>
          <w:rFonts w:cs="Arial"/>
        </w:rPr>
      </w:pPr>
    </w:p>
    <w:p w14:paraId="3801A4B1" w14:textId="77777777" w:rsidR="00A83FAD" w:rsidRDefault="00A83FAD" w:rsidP="00A83FAD">
      <w:pPr>
        <w:jc w:val="both"/>
        <w:rPr>
          <w:rFonts w:cs="Arial"/>
        </w:rPr>
      </w:pPr>
    </w:p>
    <w:p w14:paraId="5885A2B6" w14:textId="77777777" w:rsidR="00A83FAD" w:rsidRDefault="00A83FAD" w:rsidP="00A83FAD">
      <w:pPr>
        <w:jc w:val="both"/>
        <w:rPr>
          <w:rFonts w:cs="Arial"/>
        </w:rPr>
      </w:pPr>
    </w:p>
    <w:p w14:paraId="75F051A5" w14:textId="77777777" w:rsidR="00A83FAD" w:rsidRDefault="00A83FAD" w:rsidP="00A83FAD">
      <w:pPr>
        <w:jc w:val="both"/>
        <w:rPr>
          <w:rFonts w:cs="Arial"/>
        </w:rPr>
      </w:pPr>
    </w:p>
    <w:p w14:paraId="3FF13C27" w14:textId="77777777" w:rsidR="00A83FAD" w:rsidRDefault="00A83FAD" w:rsidP="00A83FAD">
      <w:pPr>
        <w:ind w:firstLine="720"/>
        <w:jc w:val="both"/>
        <w:rPr>
          <w:rFonts w:cs="Arial"/>
        </w:rPr>
      </w:pPr>
      <w:r>
        <w:rPr>
          <w:rFonts w:cs="Arial"/>
        </w:rPr>
        <w:t xml:space="preserve">5. What action would you advise? </w:t>
      </w:r>
    </w:p>
    <w:p w14:paraId="249D89FF" w14:textId="77777777" w:rsidR="00A83FAD" w:rsidRDefault="00A83FAD" w:rsidP="00A83FAD">
      <w:pPr>
        <w:ind w:firstLine="720"/>
        <w:jc w:val="both"/>
        <w:rPr>
          <w:rFonts w:cs="Arial"/>
        </w:rPr>
      </w:pPr>
    </w:p>
    <w:p w14:paraId="7861975E" w14:textId="77777777" w:rsidR="00A83FAD" w:rsidRDefault="00A83FAD" w:rsidP="00A83FAD">
      <w:pPr>
        <w:jc w:val="both"/>
        <w:rPr>
          <w:rFonts w:cs="Arial"/>
        </w:rPr>
      </w:pPr>
    </w:p>
    <w:p w14:paraId="6E21698E" w14:textId="77777777" w:rsidR="00A83FAD" w:rsidRPr="0034045C" w:rsidRDefault="00A83FAD" w:rsidP="00A83FAD">
      <w:pPr>
        <w:jc w:val="both"/>
        <w:rPr>
          <w:rFonts w:cs="Arial"/>
          <w:iCs/>
        </w:rPr>
      </w:pPr>
    </w:p>
    <w:p w14:paraId="04CFCB3E" w14:textId="77777777" w:rsidR="00A83FAD" w:rsidRPr="0034045C" w:rsidRDefault="00A83FAD" w:rsidP="00A83FAD">
      <w:pPr>
        <w:jc w:val="both"/>
        <w:rPr>
          <w:rFonts w:cs="Arial"/>
          <w:iCs/>
        </w:rPr>
      </w:pPr>
    </w:p>
    <w:p w14:paraId="5B3395A0" w14:textId="77777777" w:rsidR="00A83FAD" w:rsidRPr="0034045C" w:rsidRDefault="00A83FAD" w:rsidP="00A83FAD">
      <w:pPr>
        <w:jc w:val="both"/>
        <w:rPr>
          <w:rFonts w:cs="Arial"/>
          <w:iCs/>
        </w:rPr>
      </w:pPr>
    </w:p>
    <w:p w14:paraId="4EFD2482" w14:textId="77777777" w:rsidR="00A83FAD" w:rsidRPr="00334A96" w:rsidRDefault="00A83FAD" w:rsidP="00A83FAD">
      <w:pPr>
        <w:jc w:val="both"/>
        <w:rPr>
          <w:rFonts w:cs="Arial"/>
          <w:iCs/>
        </w:rPr>
      </w:pPr>
    </w:p>
    <w:p w14:paraId="52F8E5E3" w14:textId="77777777" w:rsidR="00A83FAD" w:rsidRPr="00334A96" w:rsidRDefault="00A83FAD" w:rsidP="00A83FAD">
      <w:pPr>
        <w:jc w:val="both"/>
        <w:rPr>
          <w:rFonts w:cs="Arial"/>
          <w:b/>
          <w:iCs/>
        </w:rPr>
      </w:pPr>
      <w:r w:rsidRPr="00334A96">
        <w:rPr>
          <w:rFonts w:cs="Arial"/>
          <w:b/>
          <w:iCs/>
        </w:rPr>
        <w:t>Day 14</w:t>
      </w:r>
    </w:p>
    <w:p w14:paraId="31980F4E" w14:textId="77777777" w:rsidR="00A83FAD" w:rsidRPr="00334A96" w:rsidRDefault="00A83FAD" w:rsidP="00A83FAD">
      <w:pPr>
        <w:jc w:val="both"/>
        <w:rPr>
          <w:rFonts w:cs="Arial"/>
          <w:iCs/>
        </w:rPr>
      </w:pPr>
    </w:p>
    <w:p w14:paraId="318FF502" w14:textId="2404752E" w:rsidR="00A83FAD" w:rsidRPr="00334A96" w:rsidRDefault="00A83FAD" w:rsidP="00A83FAD">
      <w:pPr>
        <w:jc w:val="both"/>
        <w:rPr>
          <w:rFonts w:cs="Arial"/>
          <w:iCs/>
        </w:rPr>
      </w:pPr>
      <w:r w:rsidRPr="00334A96">
        <w:rPr>
          <w:rFonts w:cs="Arial"/>
          <w:iCs/>
        </w:rPr>
        <w:t xml:space="preserve">Derek is now almost ready for a weekend leave: his lithium concentration is back to normal at 0.63mmol/L. His mood is </w:t>
      </w:r>
      <w:r w:rsidR="0071663C" w:rsidRPr="0071663C">
        <w:rPr>
          <w:rFonts w:cs="Arial"/>
          <w:iCs/>
        </w:rPr>
        <w:t>euthymic,</w:t>
      </w:r>
      <w:r w:rsidRPr="00334A96">
        <w:rPr>
          <w:rFonts w:cs="Arial"/>
          <w:iCs/>
        </w:rPr>
        <w:t xml:space="preserve"> and he seems to be tolerating the olanzapine well.</w:t>
      </w:r>
    </w:p>
    <w:p w14:paraId="7AB7271D" w14:textId="77777777" w:rsidR="00A83FAD" w:rsidRPr="00334A96" w:rsidRDefault="00A83FAD" w:rsidP="00A83FAD">
      <w:pPr>
        <w:jc w:val="both"/>
        <w:rPr>
          <w:rFonts w:cs="Arial"/>
          <w:iCs/>
        </w:rPr>
      </w:pPr>
    </w:p>
    <w:p w14:paraId="5F64781F" w14:textId="77777777" w:rsidR="00A83FAD" w:rsidRPr="00334A96" w:rsidRDefault="00A83FAD" w:rsidP="00A83FAD">
      <w:pPr>
        <w:jc w:val="both"/>
        <w:rPr>
          <w:rFonts w:cs="Arial"/>
          <w:b/>
          <w:iCs/>
        </w:rPr>
      </w:pPr>
      <w:r w:rsidRPr="00334A96">
        <w:rPr>
          <w:rFonts w:cs="Arial"/>
          <w:b/>
          <w:iCs/>
        </w:rPr>
        <w:t>Day 21</w:t>
      </w:r>
    </w:p>
    <w:p w14:paraId="2C612F61" w14:textId="77777777" w:rsidR="00A83FAD" w:rsidRPr="00334A96" w:rsidRDefault="00A83FAD" w:rsidP="00A83FAD">
      <w:pPr>
        <w:jc w:val="both"/>
        <w:rPr>
          <w:rFonts w:cs="Arial"/>
          <w:b/>
          <w:iCs/>
        </w:rPr>
      </w:pPr>
    </w:p>
    <w:p w14:paraId="27636838" w14:textId="77777777" w:rsidR="00A83FAD" w:rsidRPr="00334A96" w:rsidRDefault="00A83FAD" w:rsidP="00A83FAD">
      <w:pPr>
        <w:jc w:val="both"/>
        <w:rPr>
          <w:rFonts w:cs="Arial"/>
          <w:iCs/>
        </w:rPr>
      </w:pPr>
      <w:r w:rsidRPr="00334A96">
        <w:rPr>
          <w:rFonts w:cs="Arial"/>
          <w:iCs/>
        </w:rPr>
        <w:t xml:space="preserve">While Derek was on leave, he fell at home and bruised the base of his spine. He was seen by his GP who prescribed some </w:t>
      </w:r>
      <w:proofErr w:type="spellStart"/>
      <w:r w:rsidRPr="00334A96">
        <w:rPr>
          <w:rFonts w:cs="Arial"/>
          <w:iCs/>
        </w:rPr>
        <w:t>Arthrotec</w:t>
      </w:r>
      <w:proofErr w:type="spellEnd"/>
      <w:r w:rsidRPr="00334A96">
        <w:rPr>
          <w:rFonts w:cs="Arial"/>
          <w:iCs/>
        </w:rPr>
        <w:t xml:space="preserve"> prn for him. </w:t>
      </w:r>
    </w:p>
    <w:p w14:paraId="2BA1E6DD" w14:textId="77777777" w:rsidR="00A83FAD" w:rsidRDefault="00A83FAD" w:rsidP="00A83FAD">
      <w:pPr>
        <w:jc w:val="both"/>
        <w:rPr>
          <w:rFonts w:cs="Arial"/>
          <w:i/>
        </w:rPr>
      </w:pPr>
    </w:p>
    <w:p w14:paraId="7D2280CD" w14:textId="77777777" w:rsidR="00A83FAD" w:rsidRDefault="00A83FAD" w:rsidP="00A83FAD">
      <w:pPr>
        <w:ind w:firstLine="720"/>
        <w:jc w:val="both"/>
        <w:rPr>
          <w:rFonts w:cs="Arial"/>
        </w:rPr>
      </w:pPr>
    </w:p>
    <w:p w14:paraId="2FB4347B" w14:textId="77777777" w:rsidR="00A83FAD" w:rsidRDefault="00A83FAD" w:rsidP="00A83FAD">
      <w:pPr>
        <w:ind w:firstLine="720"/>
        <w:jc w:val="both"/>
        <w:rPr>
          <w:rFonts w:cs="Arial"/>
        </w:rPr>
      </w:pPr>
      <w:r>
        <w:rPr>
          <w:rFonts w:cs="Arial"/>
        </w:rPr>
        <w:t>6. What concerns might you have?</w:t>
      </w:r>
    </w:p>
    <w:p w14:paraId="2F4E1DD7" w14:textId="77777777" w:rsidR="00A83FAD" w:rsidRDefault="00A83FAD" w:rsidP="00A83FAD">
      <w:pPr>
        <w:ind w:firstLine="720"/>
        <w:jc w:val="both"/>
        <w:rPr>
          <w:rFonts w:cs="Arial"/>
        </w:rPr>
      </w:pPr>
    </w:p>
    <w:p w14:paraId="6C365B65" w14:textId="77777777" w:rsidR="00A83FAD" w:rsidRDefault="00A83FAD" w:rsidP="00A83FAD">
      <w:pPr>
        <w:jc w:val="both"/>
        <w:rPr>
          <w:rFonts w:cs="Arial"/>
        </w:rPr>
      </w:pPr>
    </w:p>
    <w:p w14:paraId="34134AD1" w14:textId="77777777" w:rsidR="00A83FAD" w:rsidRDefault="00A83FAD" w:rsidP="00A83FAD">
      <w:pPr>
        <w:jc w:val="both"/>
        <w:rPr>
          <w:rFonts w:cs="Arial"/>
        </w:rPr>
      </w:pPr>
    </w:p>
    <w:p w14:paraId="5B935596" w14:textId="77777777" w:rsidR="00A83FAD" w:rsidRDefault="00A83FAD" w:rsidP="00A83FAD">
      <w:pPr>
        <w:jc w:val="both"/>
        <w:rPr>
          <w:rFonts w:cs="Arial"/>
        </w:rPr>
      </w:pPr>
    </w:p>
    <w:p w14:paraId="4E8ABBE5" w14:textId="77777777" w:rsidR="00A83FAD" w:rsidRDefault="00A83FAD" w:rsidP="00A83FAD">
      <w:pPr>
        <w:jc w:val="both"/>
        <w:rPr>
          <w:rFonts w:cs="Arial"/>
        </w:rPr>
      </w:pPr>
    </w:p>
    <w:p w14:paraId="159A4D15" w14:textId="77777777" w:rsidR="00A83FAD" w:rsidRDefault="00A83FAD" w:rsidP="00A83FAD">
      <w:pPr>
        <w:jc w:val="both"/>
        <w:rPr>
          <w:rFonts w:cs="Arial"/>
        </w:rPr>
      </w:pPr>
    </w:p>
    <w:p w14:paraId="21F07A7A" w14:textId="77777777" w:rsidR="00A83FAD" w:rsidRDefault="00A83FAD" w:rsidP="00A83FAD">
      <w:pPr>
        <w:jc w:val="both"/>
        <w:rPr>
          <w:rFonts w:cs="Arial"/>
        </w:rPr>
      </w:pPr>
    </w:p>
    <w:p w14:paraId="480B74B1" w14:textId="77777777" w:rsidR="00A83FAD" w:rsidRDefault="00A83FAD" w:rsidP="00A83FAD">
      <w:pPr>
        <w:jc w:val="both"/>
        <w:rPr>
          <w:rFonts w:cs="Arial"/>
        </w:rPr>
      </w:pPr>
    </w:p>
    <w:p w14:paraId="7C5D230E" w14:textId="77777777" w:rsidR="00A83FAD" w:rsidRDefault="00A83FAD" w:rsidP="00A83FAD">
      <w:pPr>
        <w:ind w:firstLine="720"/>
        <w:jc w:val="both"/>
        <w:rPr>
          <w:rFonts w:cs="Arial"/>
        </w:rPr>
      </w:pPr>
      <w:r>
        <w:rPr>
          <w:rFonts w:cs="Arial"/>
        </w:rPr>
        <w:t xml:space="preserve">7. What are the most appropriate analgesics in this case? </w:t>
      </w:r>
    </w:p>
    <w:p w14:paraId="1C16C98C" w14:textId="77777777" w:rsidR="00A83FAD" w:rsidRDefault="00A83FAD" w:rsidP="00A83FAD">
      <w:pPr>
        <w:ind w:firstLine="720"/>
        <w:jc w:val="both"/>
        <w:rPr>
          <w:rFonts w:cs="Arial"/>
        </w:rPr>
      </w:pPr>
    </w:p>
    <w:p w14:paraId="24D6347B" w14:textId="77777777" w:rsidR="00A83FAD" w:rsidRDefault="00A83FAD" w:rsidP="00A83FAD">
      <w:pPr>
        <w:jc w:val="both"/>
        <w:rPr>
          <w:rFonts w:cs="Arial"/>
        </w:rPr>
      </w:pPr>
    </w:p>
    <w:p w14:paraId="1CA8B2AE" w14:textId="77777777" w:rsidR="00A83FAD" w:rsidRDefault="00A83FAD" w:rsidP="00A83FAD">
      <w:pPr>
        <w:jc w:val="both"/>
        <w:rPr>
          <w:rFonts w:cs="Arial"/>
        </w:rPr>
      </w:pPr>
    </w:p>
    <w:p w14:paraId="15FA2508" w14:textId="77777777" w:rsidR="00A83FAD" w:rsidRDefault="00A83FAD" w:rsidP="00A83FAD">
      <w:pPr>
        <w:jc w:val="both"/>
        <w:rPr>
          <w:rFonts w:cs="Arial"/>
        </w:rPr>
      </w:pPr>
    </w:p>
    <w:p w14:paraId="3CCCC449" w14:textId="77777777" w:rsidR="00A83FAD" w:rsidRDefault="00A83FAD" w:rsidP="00A83FAD">
      <w:pPr>
        <w:jc w:val="both"/>
        <w:rPr>
          <w:rFonts w:cs="Arial"/>
        </w:rPr>
      </w:pPr>
    </w:p>
    <w:p w14:paraId="0A712BDA" w14:textId="77777777" w:rsidR="00A83FAD" w:rsidRDefault="00A83FAD" w:rsidP="00A83FAD">
      <w:pPr>
        <w:jc w:val="both"/>
        <w:rPr>
          <w:rFonts w:cs="Arial"/>
        </w:rPr>
      </w:pPr>
    </w:p>
    <w:p w14:paraId="0D2C4A45" w14:textId="77777777" w:rsidR="00A83FAD" w:rsidRDefault="00A83FAD" w:rsidP="00A83FAD">
      <w:pPr>
        <w:jc w:val="both"/>
        <w:rPr>
          <w:rFonts w:cs="Arial"/>
        </w:rPr>
      </w:pPr>
    </w:p>
    <w:p w14:paraId="48A80E8D" w14:textId="77777777" w:rsidR="00A83FAD" w:rsidRDefault="00A83FAD" w:rsidP="00A83FAD">
      <w:pPr>
        <w:ind w:left="720"/>
        <w:jc w:val="both"/>
        <w:rPr>
          <w:rFonts w:cs="Arial"/>
        </w:rPr>
      </w:pPr>
      <w:r>
        <w:rPr>
          <w:rFonts w:cs="Arial"/>
        </w:rPr>
        <w:t xml:space="preserve">8. If NSAIDs are to be used, which ones should be used? </w:t>
      </w:r>
    </w:p>
    <w:p w14:paraId="72431614" w14:textId="77777777" w:rsidR="00A83FAD" w:rsidRDefault="00A83FAD" w:rsidP="00A83FAD">
      <w:pPr>
        <w:ind w:left="720"/>
        <w:jc w:val="both"/>
        <w:rPr>
          <w:rFonts w:cs="Arial"/>
        </w:rPr>
      </w:pPr>
    </w:p>
    <w:p w14:paraId="39517460" w14:textId="77777777" w:rsidR="00A83FAD" w:rsidRDefault="00A83FAD" w:rsidP="00A83FAD">
      <w:pPr>
        <w:jc w:val="both"/>
        <w:rPr>
          <w:rFonts w:cs="Arial"/>
        </w:rPr>
      </w:pPr>
    </w:p>
    <w:p w14:paraId="1179F4B8" w14:textId="77777777" w:rsidR="00A83FAD" w:rsidRDefault="00A83FAD" w:rsidP="00A83FAD">
      <w:pPr>
        <w:jc w:val="both"/>
        <w:rPr>
          <w:rFonts w:cs="Arial"/>
        </w:rPr>
      </w:pPr>
    </w:p>
    <w:p w14:paraId="4028A74A" w14:textId="77777777" w:rsidR="00A83FAD" w:rsidRDefault="00A83FAD" w:rsidP="00A83FAD">
      <w:pPr>
        <w:jc w:val="both"/>
        <w:rPr>
          <w:rFonts w:cs="Arial"/>
        </w:rPr>
      </w:pPr>
    </w:p>
    <w:p w14:paraId="681F7010" w14:textId="77777777" w:rsidR="00A83FAD" w:rsidRDefault="00A83FAD" w:rsidP="00A83FAD">
      <w:pPr>
        <w:jc w:val="both"/>
        <w:rPr>
          <w:rFonts w:cs="Arial"/>
        </w:rPr>
      </w:pPr>
    </w:p>
    <w:p w14:paraId="7D910FCA" w14:textId="77777777" w:rsidR="00A83FAD" w:rsidRDefault="00A83FAD" w:rsidP="00A83FAD">
      <w:pPr>
        <w:jc w:val="both"/>
        <w:rPr>
          <w:rFonts w:cs="Arial"/>
        </w:rPr>
      </w:pPr>
    </w:p>
    <w:p w14:paraId="43D23E1B" w14:textId="77777777" w:rsidR="00A83FAD" w:rsidRDefault="00A83FAD" w:rsidP="00A83FAD">
      <w:pPr>
        <w:jc w:val="both"/>
        <w:rPr>
          <w:rFonts w:cs="Arial"/>
        </w:rPr>
      </w:pPr>
    </w:p>
    <w:p w14:paraId="04EA53C1" w14:textId="77777777" w:rsidR="00A83FAD" w:rsidRDefault="00A83FAD" w:rsidP="00A83FAD">
      <w:pPr>
        <w:ind w:firstLine="720"/>
        <w:jc w:val="both"/>
        <w:rPr>
          <w:rFonts w:cs="Arial"/>
        </w:rPr>
      </w:pPr>
      <w:r>
        <w:rPr>
          <w:rFonts w:cs="Arial"/>
        </w:rPr>
        <w:t xml:space="preserve">9. Which NSAIDs should be avoided? </w:t>
      </w:r>
    </w:p>
    <w:p w14:paraId="2C9BD487" w14:textId="77777777" w:rsidR="00A83FAD" w:rsidRDefault="00A83FAD" w:rsidP="00A83FAD">
      <w:pPr>
        <w:ind w:firstLine="720"/>
        <w:jc w:val="both"/>
        <w:rPr>
          <w:rFonts w:cs="Arial"/>
        </w:rPr>
      </w:pPr>
    </w:p>
    <w:p w14:paraId="1F848BDC" w14:textId="77777777" w:rsidR="00A83FAD" w:rsidRDefault="00A83FAD" w:rsidP="00A83FAD">
      <w:pPr>
        <w:jc w:val="both"/>
        <w:rPr>
          <w:rFonts w:cs="Arial"/>
        </w:rPr>
      </w:pPr>
    </w:p>
    <w:p w14:paraId="5A09BC31" w14:textId="77777777" w:rsidR="00A83FAD" w:rsidRDefault="00A83FAD" w:rsidP="00A83FAD">
      <w:pPr>
        <w:jc w:val="both"/>
        <w:rPr>
          <w:rFonts w:cs="Arial"/>
        </w:rPr>
      </w:pPr>
    </w:p>
    <w:p w14:paraId="17821F1F" w14:textId="77777777" w:rsidR="00A83FAD" w:rsidRDefault="00A83FAD" w:rsidP="00A83FAD">
      <w:pPr>
        <w:jc w:val="both"/>
        <w:rPr>
          <w:rFonts w:cs="Arial"/>
        </w:rPr>
      </w:pPr>
    </w:p>
    <w:p w14:paraId="2CFD7787" w14:textId="77777777" w:rsidR="00A83FAD" w:rsidRDefault="00A83FAD" w:rsidP="00A83FAD">
      <w:pPr>
        <w:jc w:val="both"/>
        <w:rPr>
          <w:rFonts w:cs="Arial"/>
        </w:rPr>
      </w:pPr>
    </w:p>
    <w:p w14:paraId="1B6D29C2" w14:textId="77777777" w:rsidR="00A83FAD" w:rsidRPr="00334A96" w:rsidRDefault="00A83FAD" w:rsidP="00A83FAD">
      <w:pPr>
        <w:jc w:val="both"/>
        <w:rPr>
          <w:rFonts w:cs="Arial"/>
          <w:b/>
          <w:iCs/>
        </w:rPr>
      </w:pPr>
    </w:p>
    <w:p w14:paraId="3AF64AB1" w14:textId="77777777" w:rsidR="00A83FAD" w:rsidRPr="00334A96" w:rsidRDefault="00A83FAD" w:rsidP="00A83FAD">
      <w:pPr>
        <w:jc w:val="both"/>
        <w:rPr>
          <w:rFonts w:cs="Arial"/>
          <w:b/>
          <w:iCs/>
        </w:rPr>
      </w:pPr>
      <w:r w:rsidRPr="00334A96">
        <w:rPr>
          <w:rFonts w:cs="Arial"/>
          <w:b/>
          <w:iCs/>
        </w:rPr>
        <w:t>DAY 22</w:t>
      </w:r>
    </w:p>
    <w:p w14:paraId="159C44FD" w14:textId="77777777" w:rsidR="00A83FAD" w:rsidRPr="00334A96" w:rsidRDefault="00A83FAD" w:rsidP="00A83FAD">
      <w:pPr>
        <w:jc w:val="both"/>
        <w:rPr>
          <w:rFonts w:cs="Arial"/>
          <w:iCs/>
        </w:rPr>
      </w:pPr>
    </w:p>
    <w:p w14:paraId="270F6BD6" w14:textId="77777777" w:rsidR="00A83FAD" w:rsidRPr="00334A96" w:rsidRDefault="00A83FAD" w:rsidP="00A83FAD">
      <w:pPr>
        <w:jc w:val="both"/>
        <w:rPr>
          <w:rFonts w:cs="Arial"/>
          <w:iCs/>
        </w:rPr>
      </w:pPr>
      <w:r w:rsidRPr="00334A96">
        <w:rPr>
          <w:rFonts w:cs="Arial"/>
          <w:iCs/>
        </w:rPr>
        <w:t>His serum lithium is 0.8mmol/L and his renal function, while normally good, is deteriorating with urea 12mmol/L (3.0-6.5mmol/L) and creatinine 195µmol/L (60-120µmol/L).</w:t>
      </w:r>
    </w:p>
    <w:p w14:paraId="15A8C6FD" w14:textId="77777777" w:rsidR="00A83FAD" w:rsidRPr="00334A96" w:rsidRDefault="00A83FAD" w:rsidP="00A83FAD">
      <w:pPr>
        <w:jc w:val="both"/>
        <w:rPr>
          <w:rFonts w:cs="Arial"/>
          <w:iCs/>
        </w:rPr>
      </w:pPr>
    </w:p>
    <w:p w14:paraId="06E68E03" w14:textId="77777777" w:rsidR="00A83FAD" w:rsidRPr="00334A96" w:rsidRDefault="00A83FAD" w:rsidP="00A83FAD">
      <w:pPr>
        <w:jc w:val="both"/>
        <w:rPr>
          <w:rFonts w:cs="Arial"/>
          <w:iCs/>
        </w:rPr>
      </w:pPr>
      <w:r w:rsidRPr="00334A96">
        <w:rPr>
          <w:rFonts w:cs="Arial"/>
          <w:iCs/>
        </w:rPr>
        <w:t>His analgesic is changed to co-dydramol 2 QDS and his renal function and lithium concentrations are monitored closely.</w:t>
      </w:r>
    </w:p>
    <w:p w14:paraId="55E2C21C" w14:textId="77777777" w:rsidR="00A83FAD" w:rsidRPr="00334A96" w:rsidRDefault="00A83FAD" w:rsidP="00A83FAD">
      <w:pPr>
        <w:jc w:val="both"/>
        <w:rPr>
          <w:rFonts w:cs="Arial"/>
          <w:iCs/>
        </w:rPr>
      </w:pPr>
    </w:p>
    <w:p w14:paraId="773D8EC6" w14:textId="77777777" w:rsidR="00A83FAD" w:rsidRPr="00334A96" w:rsidRDefault="00A83FAD" w:rsidP="00A83FAD">
      <w:pPr>
        <w:jc w:val="both"/>
        <w:rPr>
          <w:rFonts w:cs="Arial"/>
          <w:iCs/>
        </w:rPr>
      </w:pPr>
      <w:r w:rsidRPr="00334A96">
        <w:rPr>
          <w:rFonts w:cs="Arial"/>
          <w:iCs/>
        </w:rPr>
        <w:t>After a further week and another weekend leave, he is allowed home for a long weekend with a care package in place, and discharge at the next ward round.</w:t>
      </w:r>
    </w:p>
    <w:p w14:paraId="59AEC0A8" w14:textId="77777777" w:rsidR="00A83FAD" w:rsidRPr="00C92A4F" w:rsidRDefault="00A83FAD" w:rsidP="004F7352">
      <w:pPr>
        <w:rPr>
          <w:rFonts w:cs="Arial"/>
          <w:iCs/>
        </w:rPr>
      </w:pPr>
    </w:p>
    <w:p w14:paraId="0B22FF51" w14:textId="77777777" w:rsidR="00E47BFE" w:rsidRDefault="00E47BFE" w:rsidP="004F7352">
      <w:pPr>
        <w:rPr>
          <w:rFonts w:cs="Arial"/>
        </w:rPr>
      </w:pPr>
    </w:p>
    <w:p w14:paraId="6B912320" w14:textId="77777777" w:rsidR="004F7352" w:rsidRDefault="004F7352" w:rsidP="004F7352">
      <w:pPr>
        <w:rPr>
          <w:rFonts w:cs="Arial"/>
        </w:rPr>
      </w:pPr>
      <w:r>
        <w:rPr>
          <w:rFonts w:cs="Arial"/>
        </w:rPr>
        <w:t xml:space="preserve">   </w:t>
      </w:r>
    </w:p>
    <w:p w14:paraId="1D99FF1A" w14:textId="77777777" w:rsidR="00A83FAD" w:rsidRDefault="00A83FAD" w:rsidP="004F7352">
      <w:pPr>
        <w:rPr>
          <w:rFonts w:cs="Arial"/>
        </w:rPr>
      </w:pPr>
    </w:p>
    <w:p w14:paraId="166F645C" w14:textId="77777777" w:rsidR="00A83FAD" w:rsidRDefault="00A83FAD" w:rsidP="004F7352">
      <w:pPr>
        <w:rPr>
          <w:rFonts w:cs="Arial"/>
        </w:rPr>
      </w:pPr>
    </w:p>
    <w:p w14:paraId="58185DE2" w14:textId="77777777" w:rsidR="00A83FAD" w:rsidRDefault="00A83FAD" w:rsidP="004F7352">
      <w:pPr>
        <w:rPr>
          <w:rFonts w:cs="Arial"/>
        </w:rPr>
      </w:pPr>
    </w:p>
    <w:p w14:paraId="7448B8CA" w14:textId="77777777" w:rsidR="00A83FAD" w:rsidRDefault="00A83FAD" w:rsidP="004F7352">
      <w:pPr>
        <w:rPr>
          <w:rFonts w:cs="Arial"/>
        </w:rPr>
      </w:pPr>
    </w:p>
    <w:p w14:paraId="2DB0286C" w14:textId="77777777" w:rsidR="00717594" w:rsidRDefault="00717594" w:rsidP="004F7352">
      <w:pPr>
        <w:rPr>
          <w:rFonts w:cs="Arial"/>
        </w:rPr>
      </w:pPr>
    </w:p>
    <w:p w14:paraId="04B026C8" w14:textId="77777777" w:rsidR="00717594" w:rsidRDefault="00717594" w:rsidP="004F7352">
      <w:pPr>
        <w:rPr>
          <w:rFonts w:cs="Arial"/>
        </w:rPr>
      </w:pPr>
    </w:p>
    <w:p w14:paraId="64988EF6" w14:textId="77777777" w:rsidR="00717594" w:rsidRDefault="00717594" w:rsidP="004F7352">
      <w:pPr>
        <w:rPr>
          <w:rFonts w:cs="Arial"/>
        </w:rPr>
      </w:pPr>
    </w:p>
    <w:p w14:paraId="6CBAB29D" w14:textId="77777777" w:rsidR="00717594" w:rsidRDefault="00717594" w:rsidP="004F7352">
      <w:pPr>
        <w:rPr>
          <w:rFonts w:cs="Arial"/>
        </w:rPr>
      </w:pPr>
    </w:p>
    <w:p w14:paraId="611AB44F" w14:textId="77777777" w:rsidR="00717594" w:rsidRDefault="00717594" w:rsidP="004F7352">
      <w:pPr>
        <w:rPr>
          <w:rFonts w:cs="Arial"/>
        </w:rPr>
      </w:pPr>
    </w:p>
    <w:p w14:paraId="5F429639" w14:textId="77777777" w:rsidR="00717594" w:rsidRDefault="00717594" w:rsidP="004F7352">
      <w:pPr>
        <w:rPr>
          <w:rFonts w:cs="Arial"/>
        </w:rPr>
      </w:pPr>
    </w:p>
    <w:p w14:paraId="00D85797" w14:textId="77777777" w:rsidR="00717594" w:rsidRDefault="00717594" w:rsidP="004F7352">
      <w:pPr>
        <w:rPr>
          <w:rFonts w:cs="Arial"/>
        </w:rPr>
      </w:pPr>
    </w:p>
    <w:p w14:paraId="0075C1F2" w14:textId="77777777" w:rsidR="00717594" w:rsidRDefault="00717594" w:rsidP="004F7352">
      <w:pPr>
        <w:rPr>
          <w:rFonts w:cs="Arial"/>
        </w:rPr>
      </w:pPr>
    </w:p>
    <w:p w14:paraId="09436DD0" w14:textId="77777777" w:rsidR="00717594" w:rsidRDefault="00717594" w:rsidP="004F7352">
      <w:pPr>
        <w:rPr>
          <w:rFonts w:cs="Arial"/>
        </w:rPr>
      </w:pPr>
    </w:p>
    <w:p w14:paraId="5F28764B" w14:textId="77777777" w:rsidR="00717594" w:rsidRDefault="00717594" w:rsidP="004F7352">
      <w:pPr>
        <w:rPr>
          <w:rFonts w:cs="Arial"/>
        </w:rPr>
      </w:pPr>
    </w:p>
    <w:p w14:paraId="2742517A" w14:textId="77777777" w:rsidR="00717594" w:rsidRDefault="00717594" w:rsidP="004F7352">
      <w:pPr>
        <w:rPr>
          <w:rFonts w:cs="Arial"/>
        </w:rPr>
      </w:pPr>
    </w:p>
    <w:p w14:paraId="46BB29B6" w14:textId="77777777" w:rsidR="00717594" w:rsidRDefault="00717594" w:rsidP="004F7352">
      <w:pPr>
        <w:rPr>
          <w:rFonts w:cs="Arial"/>
        </w:rPr>
      </w:pPr>
    </w:p>
    <w:p w14:paraId="2DBCD6FD" w14:textId="4FC0B20E" w:rsidR="00717594" w:rsidRPr="00717594" w:rsidRDefault="00717594" w:rsidP="00717594">
      <w:pPr>
        <w:jc w:val="center"/>
        <w:rPr>
          <w:rFonts w:cs="Arial"/>
          <w:b/>
          <w:color w:val="1E2E7E"/>
        </w:rPr>
      </w:pPr>
      <w:r w:rsidRPr="00717594">
        <w:rPr>
          <w:rFonts w:cs="Arial"/>
          <w:b/>
          <w:color w:val="1E2E7E"/>
        </w:rPr>
        <w:t>Mental Health Case Study 6</w:t>
      </w:r>
    </w:p>
    <w:p w14:paraId="409077B6" w14:textId="77777777" w:rsidR="00717594" w:rsidRDefault="00717594" w:rsidP="00717594">
      <w:pPr>
        <w:rPr>
          <w:rFonts w:cs="Arial"/>
        </w:rPr>
      </w:pPr>
    </w:p>
    <w:p w14:paraId="014D45C1" w14:textId="39D37362" w:rsidR="00717594" w:rsidRPr="00334A96" w:rsidRDefault="24F5D655" w:rsidP="00334A96">
      <w:pPr>
        <w:jc w:val="both"/>
        <w:rPr>
          <w:rFonts w:asciiTheme="majorHAnsi" w:hAnsiTheme="majorHAnsi" w:cstheme="majorBidi"/>
          <w:lang w:val="en-US"/>
        </w:rPr>
      </w:pPr>
      <w:r w:rsidRPr="00334A96">
        <w:rPr>
          <w:rFonts w:asciiTheme="majorHAnsi" w:hAnsiTheme="majorHAnsi" w:cstheme="majorBidi"/>
        </w:rPr>
        <w:t xml:space="preserve">Robert is a </w:t>
      </w:r>
      <w:r w:rsidR="0086372B" w:rsidRPr="0086372B">
        <w:rPr>
          <w:rFonts w:asciiTheme="majorHAnsi" w:hAnsiTheme="majorHAnsi" w:cstheme="majorBidi"/>
        </w:rPr>
        <w:t>79-year-old</w:t>
      </w:r>
      <w:r w:rsidRPr="00334A96">
        <w:rPr>
          <w:rFonts w:asciiTheme="majorHAnsi" w:hAnsiTheme="majorHAnsi" w:cstheme="majorBidi"/>
        </w:rPr>
        <w:t xml:space="preserve"> male retired builder who recently moved into a self-contained unit in a large continuing care retirement community so he and his wife could live near their only child. </w:t>
      </w:r>
    </w:p>
    <w:p w14:paraId="0C79BF47" w14:textId="30D4BFDF" w:rsidR="00717594" w:rsidRPr="00334A96" w:rsidRDefault="00717594" w:rsidP="00334A96">
      <w:pPr>
        <w:pStyle w:val="NormalWeb"/>
        <w:jc w:val="both"/>
        <w:rPr>
          <w:rFonts w:asciiTheme="majorHAnsi" w:hAnsiTheme="majorHAnsi" w:cstheme="majorHAnsi"/>
          <w:sz w:val="24"/>
        </w:rPr>
      </w:pPr>
      <w:r w:rsidRPr="00334A96">
        <w:rPr>
          <w:rFonts w:asciiTheme="majorHAnsi" w:hAnsiTheme="majorHAnsi" w:cstheme="majorHAnsi"/>
          <w:sz w:val="24"/>
        </w:rPr>
        <w:t xml:space="preserve">By his wife's report, Robert has a history of five years of memory </w:t>
      </w:r>
      <w:r w:rsidR="006312ED" w:rsidRPr="006312ED">
        <w:rPr>
          <w:rFonts w:asciiTheme="majorHAnsi" w:hAnsiTheme="majorHAnsi" w:cstheme="majorHAnsi"/>
          <w:sz w:val="24"/>
        </w:rPr>
        <w:t>loss and</w:t>
      </w:r>
      <w:r w:rsidRPr="00334A96">
        <w:rPr>
          <w:rFonts w:asciiTheme="majorHAnsi" w:hAnsiTheme="majorHAnsi" w:cstheme="majorHAnsi"/>
          <w:sz w:val="24"/>
        </w:rPr>
        <w:t xml:space="preserve"> has had a decline in his ability to perform normal </w:t>
      </w:r>
      <w:r w:rsidR="0086372B" w:rsidRPr="0086372B">
        <w:rPr>
          <w:rFonts w:asciiTheme="majorHAnsi" w:hAnsiTheme="majorHAnsi" w:cstheme="majorHAnsi"/>
          <w:sz w:val="24"/>
        </w:rPr>
        <w:t>everyday</w:t>
      </w:r>
      <w:r w:rsidRPr="00334A96">
        <w:rPr>
          <w:rFonts w:asciiTheme="majorHAnsi" w:hAnsiTheme="majorHAnsi" w:cstheme="majorHAnsi"/>
          <w:sz w:val="24"/>
        </w:rPr>
        <w:t xml:space="preserve"> activities. Robert seems to be talking to someone in the </w:t>
      </w:r>
      <w:r w:rsidR="0086372B" w:rsidRPr="0086372B">
        <w:rPr>
          <w:rFonts w:asciiTheme="majorHAnsi" w:hAnsiTheme="majorHAnsi" w:cstheme="majorHAnsi"/>
          <w:sz w:val="24"/>
        </w:rPr>
        <w:t>mirror,</w:t>
      </w:r>
      <w:r w:rsidRPr="00334A96">
        <w:rPr>
          <w:rFonts w:asciiTheme="majorHAnsi" w:hAnsiTheme="majorHAnsi" w:cstheme="majorHAnsi"/>
          <w:sz w:val="24"/>
        </w:rPr>
        <w:t xml:space="preserve"> but his wife cannot make out the speech, he also seems to be distracted and looking at things that are not there. He is unable to perform complex activities such as: </w:t>
      </w:r>
      <w:r w:rsidR="00D94F6C" w:rsidRPr="00D94F6C">
        <w:rPr>
          <w:rFonts w:asciiTheme="majorHAnsi" w:hAnsiTheme="majorHAnsi" w:cstheme="majorHAnsi"/>
          <w:sz w:val="24"/>
        </w:rPr>
        <w:t>shopping or</w:t>
      </w:r>
      <w:r w:rsidRPr="00334A96">
        <w:rPr>
          <w:rFonts w:asciiTheme="majorHAnsi" w:hAnsiTheme="majorHAnsi" w:cstheme="majorHAnsi"/>
          <w:sz w:val="24"/>
        </w:rPr>
        <w:t xml:space="preserve"> walking in the neighbo</w:t>
      </w:r>
      <w:r w:rsidR="00117867" w:rsidRPr="00334A96">
        <w:rPr>
          <w:rFonts w:asciiTheme="majorHAnsi" w:hAnsiTheme="majorHAnsi" w:cstheme="majorHAnsi"/>
          <w:sz w:val="24"/>
        </w:rPr>
        <w:t>u</w:t>
      </w:r>
      <w:r w:rsidRPr="00334A96">
        <w:rPr>
          <w:rFonts w:asciiTheme="majorHAnsi" w:hAnsiTheme="majorHAnsi" w:cstheme="majorHAnsi"/>
          <w:sz w:val="24"/>
        </w:rPr>
        <w:t xml:space="preserve">rhood with the dog without getting lost. He still able to undertake his basic activities of daily living, such as washing and dressing, and preparing simple meals. </w:t>
      </w:r>
    </w:p>
    <w:p w14:paraId="35ABC92E" w14:textId="4E67D844" w:rsidR="00717594" w:rsidRPr="00334A96" w:rsidRDefault="00717594" w:rsidP="00717594">
      <w:pPr>
        <w:pStyle w:val="NormalWeb"/>
        <w:spacing w:before="0" w:beforeAutospacing="0" w:after="0" w:afterAutospacing="0"/>
        <w:rPr>
          <w:rFonts w:asciiTheme="majorHAnsi" w:hAnsiTheme="majorHAnsi" w:cstheme="majorHAnsi"/>
          <w:b/>
          <w:sz w:val="24"/>
        </w:rPr>
      </w:pPr>
      <w:r w:rsidRPr="00334A96">
        <w:rPr>
          <w:rFonts w:asciiTheme="majorHAnsi" w:hAnsiTheme="majorHAnsi" w:cstheme="majorHAnsi"/>
          <w:b/>
          <w:sz w:val="24"/>
        </w:rPr>
        <w:t>P</w:t>
      </w:r>
      <w:r w:rsidR="00C34A44" w:rsidRPr="00334A96">
        <w:rPr>
          <w:rFonts w:asciiTheme="majorHAnsi" w:hAnsiTheme="majorHAnsi" w:cstheme="majorHAnsi"/>
          <w:b/>
          <w:sz w:val="24"/>
        </w:rPr>
        <w:t>ast Medical History</w:t>
      </w:r>
    </w:p>
    <w:p w14:paraId="1A51CC82" w14:textId="77777777" w:rsidR="00717594" w:rsidRPr="00334A96" w:rsidRDefault="00717594" w:rsidP="00717594">
      <w:pPr>
        <w:pStyle w:val="NormalWeb"/>
        <w:spacing w:before="0" w:beforeAutospacing="0" w:after="0" w:afterAutospacing="0"/>
        <w:rPr>
          <w:rFonts w:asciiTheme="majorHAnsi" w:hAnsiTheme="majorHAnsi" w:cstheme="majorHAnsi"/>
          <w:sz w:val="24"/>
        </w:rPr>
      </w:pPr>
      <w:r w:rsidRPr="00334A96">
        <w:rPr>
          <w:rFonts w:asciiTheme="majorHAnsi" w:hAnsiTheme="majorHAnsi" w:cstheme="majorHAnsi"/>
          <w:sz w:val="24"/>
        </w:rPr>
        <w:t xml:space="preserve">Hypertension, </w:t>
      </w:r>
    </w:p>
    <w:p w14:paraId="4F1F4A7A" w14:textId="77777777" w:rsidR="00717594" w:rsidRPr="00334A96" w:rsidRDefault="00717594" w:rsidP="00717594">
      <w:pPr>
        <w:pStyle w:val="NormalWeb"/>
        <w:spacing w:before="0" w:beforeAutospacing="0" w:after="0" w:afterAutospacing="0"/>
        <w:rPr>
          <w:rFonts w:asciiTheme="majorHAnsi" w:hAnsiTheme="majorHAnsi" w:cstheme="majorHAnsi"/>
          <w:sz w:val="24"/>
        </w:rPr>
      </w:pPr>
      <w:r w:rsidRPr="00334A96">
        <w:rPr>
          <w:rFonts w:asciiTheme="majorHAnsi" w:hAnsiTheme="majorHAnsi" w:cstheme="majorHAnsi"/>
          <w:sz w:val="24"/>
        </w:rPr>
        <w:t xml:space="preserve">congestive heart failure, </w:t>
      </w:r>
    </w:p>
    <w:p w14:paraId="7E790D72" w14:textId="77777777" w:rsidR="00717594" w:rsidRPr="00334A96" w:rsidRDefault="00717594" w:rsidP="00717594">
      <w:pPr>
        <w:pStyle w:val="NormalWeb"/>
        <w:spacing w:before="0" w:beforeAutospacing="0" w:after="0" w:afterAutospacing="0"/>
        <w:rPr>
          <w:rFonts w:asciiTheme="majorHAnsi" w:hAnsiTheme="majorHAnsi" w:cstheme="majorHAnsi"/>
          <w:sz w:val="24"/>
        </w:rPr>
      </w:pPr>
      <w:r w:rsidRPr="00334A96">
        <w:rPr>
          <w:rFonts w:asciiTheme="majorHAnsi" w:hAnsiTheme="majorHAnsi" w:cstheme="majorHAnsi"/>
          <w:sz w:val="24"/>
        </w:rPr>
        <w:t>cataracts.</w:t>
      </w:r>
    </w:p>
    <w:p w14:paraId="0505DA89" w14:textId="77777777" w:rsidR="00717594" w:rsidRPr="00334A96" w:rsidRDefault="00717594" w:rsidP="00717594">
      <w:pPr>
        <w:pStyle w:val="NormalWeb"/>
        <w:spacing w:before="0" w:beforeAutospacing="0" w:after="0" w:afterAutospacing="0"/>
        <w:rPr>
          <w:rFonts w:asciiTheme="majorHAnsi" w:hAnsiTheme="majorHAnsi" w:cstheme="majorHAnsi"/>
          <w:sz w:val="24"/>
        </w:rPr>
      </w:pPr>
      <w:r w:rsidRPr="00334A96">
        <w:rPr>
          <w:rFonts w:asciiTheme="majorHAnsi" w:hAnsiTheme="majorHAnsi" w:cstheme="majorHAnsi"/>
          <w:sz w:val="24"/>
        </w:rPr>
        <w:t>No history of psychiatric illness or alcohol/ substance abuse.</w:t>
      </w:r>
    </w:p>
    <w:p w14:paraId="4C9D60A8" w14:textId="77777777" w:rsidR="00717594" w:rsidRPr="00334A96" w:rsidRDefault="00717594" w:rsidP="00717594">
      <w:pPr>
        <w:pStyle w:val="NormalWeb"/>
        <w:spacing w:before="0" w:beforeAutospacing="0" w:after="0" w:afterAutospacing="0"/>
        <w:rPr>
          <w:rFonts w:asciiTheme="majorHAnsi" w:hAnsiTheme="majorHAnsi" w:cstheme="majorHAnsi"/>
          <w:sz w:val="24"/>
        </w:rPr>
      </w:pPr>
    </w:p>
    <w:p w14:paraId="4C91F149" w14:textId="61704E54" w:rsidR="00717594" w:rsidRPr="00334A96" w:rsidRDefault="00717594" w:rsidP="00717594">
      <w:pPr>
        <w:pStyle w:val="NormalWeb"/>
        <w:spacing w:before="0" w:beforeAutospacing="0" w:after="0" w:afterAutospacing="0"/>
        <w:rPr>
          <w:rFonts w:asciiTheme="majorHAnsi" w:hAnsiTheme="majorHAnsi" w:cstheme="majorHAnsi"/>
          <w:b/>
          <w:sz w:val="24"/>
        </w:rPr>
      </w:pPr>
      <w:r w:rsidRPr="00334A96">
        <w:rPr>
          <w:rFonts w:asciiTheme="majorHAnsi" w:hAnsiTheme="majorHAnsi" w:cstheme="majorHAnsi"/>
          <w:b/>
          <w:sz w:val="24"/>
        </w:rPr>
        <w:t>M</w:t>
      </w:r>
      <w:r w:rsidR="00C34A44" w:rsidRPr="00334A96">
        <w:rPr>
          <w:rFonts w:asciiTheme="majorHAnsi" w:hAnsiTheme="majorHAnsi" w:cstheme="majorHAnsi"/>
          <w:b/>
          <w:sz w:val="24"/>
        </w:rPr>
        <w:t xml:space="preserve">edication </w:t>
      </w:r>
      <w:r w:rsidRPr="00334A96">
        <w:rPr>
          <w:rFonts w:asciiTheme="majorHAnsi" w:hAnsiTheme="majorHAnsi" w:cstheme="majorHAnsi"/>
          <w:b/>
          <w:sz w:val="24"/>
        </w:rPr>
        <w:t>H</w:t>
      </w:r>
      <w:r w:rsidR="00C34A44" w:rsidRPr="00334A96">
        <w:rPr>
          <w:rFonts w:asciiTheme="majorHAnsi" w:hAnsiTheme="majorHAnsi" w:cstheme="majorHAnsi"/>
          <w:b/>
          <w:sz w:val="24"/>
        </w:rPr>
        <w:t>istory</w:t>
      </w:r>
    </w:p>
    <w:p w14:paraId="15E258B6" w14:textId="77777777" w:rsidR="00717594" w:rsidRPr="00334A96" w:rsidRDefault="00717594" w:rsidP="00717594">
      <w:pPr>
        <w:pStyle w:val="NormalWeb"/>
        <w:spacing w:before="0" w:beforeAutospacing="0" w:after="0" w:afterAutospacing="0"/>
        <w:rPr>
          <w:rFonts w:asciiTheme="majorHAnsi" w:hAnsiTheme="majorHAnsi" w:cstheme="majorHAnsi"/>
          <w:sz w:val="24"/>
        </w:rPr>
      </w:pPr>
      <w:r w:rsidRPr="00334A96">
        <w:rPr>
          <w:rFonts w:asciiTheme="majorHAnsi" w:hAnsiTheme="majorHAnsi" w:cstheme="majorHAnsi"/>
          <w:sz w:val="24"/>
        </w:rPr>
        <w:t xml:space="preserve">Atenolol 50mg OD </w:t>
      </w:r>
    </w:p>
    <w:p w14:paraId="2771F3C5" w14:textId="77777777" w:rsidR="00717594" w:rsidRPr="00334A96" w:rsidRDefault="00717594" w:rsidP="00717594">
      <w:pPr>
        <w:pStyle w:val="NormalWeb"/>
        <w:spacing w:before="0" w:beforeAutospacing="0" w:after="0" w:afterAutospacing="0"/>
        <w:rPr>
          <w:rFonts w:asciiTheme="majorHAnsi" w:hAnsiTheme="majorHAnsi" w:cstheme="majorHAnsi"/>
          <w:sz w:val="24"/>
        </w:rPr>
      </w:pPr>
      <w:r w:rsidRPr="00334A96">
        <w:rPr>
          <w:rFonts w:asciiTheme="majorHAnsi" w:hAnsiTheme="majorHAnsi" w:cstheme="majorHAnsi"/>
          <w:sz w:val="24"/>
        </w:rPr>
        <w:t>Amlodipine 10mg OD.</w:t>
      </w:r>
    </w:p>
    <w:p w14:paraId="59A18224" w14:textId="77777777" w:rsidR="00717594" w:rsidRPr="00334A96" w:rsidRDefault="00717594" w:rsidP="00717594">
      <w:pPr>
        <w:pStyle w:val="NormalWeb"/>
        <w:spacing w:before="0" w:beforeAutospacing="0" w:after="0" w:afterAutospacing="0"/>
        <w:rPr>
          <w:rFonts w:asciiTheme="majorHAnsi" w:hAnsiTheme="majorHAnsi" w:cstheme="majorHAnsi"/>
          <w:sz w:val="24"/>
        </w:rPr>
      </w:pPr>
    </w:p>
    <w:p w14:paraId="240A740D" w14:textId="0DA3291F" w:rsidR="00717594" w:rsidRPr="00334A96" w:rsidRDefault="00717594" w:rsidP="00717594">
      <w:pPr>
        <w:pStyle w:val="NormalWeb"/>
        <w:spacing w:before="0" w:beforeAutospacing="0" w:after="0" w:afterAutospacing="0"/>
        <w:rPr>
          <w:rFonts w:asciiTheme="majorHAnsi" w:hAnsiTheme="majorHAnsi" w:cstheme="majorHAnsi"/>
          <w:b/>
          <w:sz w:val="24"/>
        </w:rPr>
      </w:pPr>
      <w:r w:rsidRPr="00334A96">
        <w:rPr>
          <w:rFonts w:asciiTheme="majorHAnsi" w:hAnsiTheme="majorHAnsi" w:cstheme="majorHAnsi"/>
          <w:b/>
          <w:sz w:val="24"/>
        </w:rPr>
        <w:t>F</w:t>
      </w:r>
      <w:r w:rsidR="00C34A44" w:rsidRPr="00334A96">
        <w:rPr>
          <w:rFonts w:asciiTheme="majorHAnsi" w:hAnsiTheme="majorHAnsi" w:cstheme="majorHAnsi"/>
          <w:b/>
          <w:sz w:val="24"/>
        </w:rPr>
        <w:t xml:space="preserve">amily </w:t>
      </w:r>
      <w:r w:rsidRPr="00334A96">
        <w:rPr>
          <w:rFonts w:asciiTheme="majorHAnsi" w:hAnsiTheme="majorHAnsi" w:cstheme="majorHAnsi"/>
          <w:b/>
          <w:sz w:val="24"/>
        </w:rPr>
        <w:t>H</w:t>
      </w:r>
      <w:r w:rsidR="00C34A44" w:rsidRPr="00334A96">
        <w:rPr>
          <w:rFonts w:asciiTheme="majorHAnsi" w:hAnsiTheme="majorHAnsi" w:cstheme="majorHAnsi"/>
          <w:b/>
          <w:sz w:val="24"/>
        </w:rPr>
        <w:t>istory</w:t>
      </w:r>
    </w:p>
    <w:p w14:paraId="4012C973" w14:textId="77777777" w:rsidR="00717594" w:rsidRPr="00334A96" w:rsidRDefault="00717594" w:rsidP="00717594">
      <w:pPr>
        <w:pStyle w:val="NormalWeb"/>
        <w:spacing w:before="0" w:beforeAutospacing="0" w:after="0" w:afterAutospacing="0"/>
        <w:rPr>
          <w:rFonts w:asciiTheme="majorHAnsi" w:hAnsiTheme="majorHAnsi" w:cstheme="majorHAnsi"/>
          <w:sz w:val="24"/>
        </w:rPr>
      </w:pPr>
      <w:r w:rsidRPr="00334A96">
        <w:rPr>
          <w:rFonts w:asciiTheme="majorHAnsi" w:hAnsiTheme="majorHAnsi" w:cstheme="majorHAnsi"/>
          <w:sz w:val="24"/>
        </w:rPr>
        <w:t xml:space="preserve">Several cardiovascular diseases in his father. </w:t>
      </w:r>
    </w:p>
    <w:p w14:paraId="2BC7197E" w14:textId="77777777" w:rsidR="00717594" w:rsidRPr="00334A96" w:rsidRDefault="00717594" w:rsidP="00717594">
      <w:pPr>
        <w:pStyle w:val="NormalWeb"/>
        <w:spacing w:before="0" w:beforeAutospacing="0" w:after="0" w:afterAutospacing="0"/>
        <w:rPr>
          <w:rFonts w:asciiTheme="majorHAnsi" w:hAnsiTheme="majorHAnsi" w:cstheme="majorHAnsi"/>
          <w:b/>
          <w:sz w:val="24"/>
        </w:rPr>
      </w:pPr>
    </w:p>
    <w:p w14:paraId="1029D303" w14:textId="66F8244A" w:rsidR="00717594" w:rsidRPr="00334A96" w:rsidRDefault="00717594" w:rsidP="00717594">
      <w:pPr>
        <w:pStyle w:val="NormalWeb"/>
        <w:spacing w:before="0" w:beforeAutospacing="0" w:after="0" w:afterAutospacing="0"/>
        <w:rPr>
          <w:rFonts w:asciiTheme="majorHAnsi" w:hAnsiTheme="majorHAnsi" w:cstheme="majorHAnsi"/>
          <w:b/>
          <w:sz w:val="24"/>
        </w:rPr>
      </w:pPr>
      <w:r w:rsidRPr="00334A96">
        <w:rPr>
          <w:rFonts w:asciiTheme="majorHAnsi" w:hAnsiTheme="majorHAnsi" w:cstheme="majorHAnsi"/>
          <w:b/>
          <w:sz w:val="24"/>
        </w:rPr>
        <w:t>O</w:t>
      </w:r>
      <w:r w:rsidR="00C34A44" w:rsidRPr="00334A96">
        <w:rPr>
          <w:rFonts w:asciiTheme="majorHAnsi" w:hAnsiTheme="majorHAnsi" w:cstheme="majorHAnsi"/>
          <w:b/>
          <w:sz w:val="24"/>
        </w:rPr>
        <w:t xml:space="preserve">bservations and </w:t>
      </w:r>
      <w:r w:rsidRPr="00334A96">
        <w:rPr>
          <w:rFonts w:asciiTheme="majorHAnsi" w:hAnsiTheme="majorHAnsi" w:cstheme="majorHAnsi"/>
          <w:b/>
          <w:sz w:val="24"/>
        </w:rPr>
        <w:t>E</w:t>
      </w:r>
      <w:r w:rsidR="00C34A44" w:rsidRPr="00334A96">
        <w:rPr>
          <w:rFonts w:asciiTheme="majorHAnsi" w:hAnsiTheme="majorHAnsi" w:cstheme="majorHAnsi"/>
          <w:b/>
          <w:sz w:val="24"/>
        </w:rPr>
        <w:t>xaminations</w:t>
      </w:r>
    </w:p>
    <w:p w14:paraId="2F90E492" w14:textId="77777777" w:rsidR="00717594" w:rsidRPr="00334A96" w:rsidRDefault="00717594" w:rsidP="00334A96">
      <w:pPr>
        <w:pStyle w:val="NormalWeb"/>
        <w:spacing w:before="0" w:beforeAutospacing="0" w:after="0" w:afterAutospacing="0"/>
        <w:jc w:val="both"/>
        <w:rPr>
          <w:rFonts w:asciiTheme="majorHAnsi" w:hAnsiTheme="majorHAnsi" w:cstheme="majorHAnsi"/>
          <w:sz w:val="24"/>
        </w:rPr>
      </w:pPr>
      <w:r w:rsidRPr="00334A96">
        <w:rPr>
          <w:rFonts w:asciiTheme="majorHAnsi" w:hAnsiTheme="majorHAnsi" w:cstheme="majorHAnsi"/>
          <w:sz w:val="24"/>
        </w:rPr>
        <w:t xml:space="preserve">Physical exam reveals a pleasant, cooperative, and well-kempt male. </w:t>
      </w:r>
    </w:p>
    <w:p w14:paraId="649D7DA5" w14:textId="77777777" w:rsidR="00717594" w:rsidRPr="00334A96" w:rsidRDefault="00717594" w:rsidP="00334A96">
      <w:pPr>
        <w:pStyle w:val="NormalWeb"/>
        <w:spacing w:before="0" w:beforeAutospacing="0" w:after="0" w:afterAutospacing="0"/>
        <w:jc w:val="both"/>
        <w:rPr>
          <w:rFonts w:asciiTheme="majorHAnsi" w:hAnsiTheme="majorHAnsi" w:cstheme="majorHAnsi"/>
          <w:sz w:val="24"/>
        </w:rPr>
      </w:pPr>
      <w:r w:rsidRPr="00334A96">
        <w:rPr>
          <w:rFonts w:asciiTheme="majorHAnsi" w:hAnsiTheme="majorHAnsi" w:cstheme="majorHAnsi"/>
          <w:sz w:val="24"/>
        </w:rPr>
        <w:t xml:space="preserve">133/79mmHg and pulse 72 without orthostasis. </w:t>
      </w:r>
    </w:p>
    <w:p w14:paraId="08E9FD29" w14:textId="6CD1A9CC" w:rsidR="00717594" w:rsidRPr="00334A96" w:rsidRDefault="00717594" w:rsidP="00334A96">
      <w:pPr>
        <w:pStyle w:val="NormalWeb"/>
        <w:spacing w:before="0" w:beforeAutospacing="0" w:after="0" w:afterAutospacing="0"/>
        <w:jc w:val="both"/>
        <w:rPr>
          <w:rFonts w:asciiTheme="majorHAnsi" w:hAnsiTheme="majorHAnsi" w:cstheme="majorHAnsi"/>
          <w:sz w:val="24"/>
        </w:rPr>
      </w:pPr>
      <w:r w:rsidRPr="00334A96">
        <w:rPr>
          <w:rFonts w:asciiTheme="majorHAnsi" w:hAnsiTheme="majorHAnsi" w:cstheme="majorHAnsi"/>
          <w:sz w:val="24"/>
        </w:rPr>
        <w:t xml:space="preserve">His respiratory rate is </w:t>
      </w:r>
      <w:r w:rsidR="002056C6" w:rsidRPr="002056C6">
        <w:rPr>
          <w:rFonts w:asciiTheme="majorHAnsi" w:hAnsiTheme="majorHAnsi" w:cstheme="majorHAnsi"/>
          <w:sz w:val="24"/>
        </w:rPr>
        <w:t>16.</w:t>
      </w:r>
      <w:r w:rsidRPr="00334A96">
        <w:rPr>
          <w:rFonts w:asciiTheme="majorHAnsi" w:hAnsiTheme="majorHAnsi" w:cstheme="majorHAnsi"/>
          <w:sz w:val="24"/>
        </w:rPr>
        <w:t xml:space="preserve"> </w:t>
      </w:r>
    </w:p>
    <w:p w14:paraId="13A1B5AF" w14:textId="77777777" w:rsidR="00717594" w:rsidRPr="00334A96" w:rsidRDefault="00717594" w:rsidP="00334A96">
      <w:pPr>
        <w:pStyle w:val="NormalWeb"/>
        <w:spacing w:before="0" w:beforeAutospacing="0" w:after="0" w:afterAutospacing="0"/>
        <w:jc w:val="both"/>
        <w:rPr>
          <w:rFonts w:asciiTheme="majorHAnsi" w:hAnsiTheme="majorHAnsi" w:cstheme="majorHAnsi"/>
          <w:sz w:val="24"/>
        </w:rPr>
      </w:pPr>
      <w:r w:rsidRPr="00334A96">
        <w:rPr>
          <w:rFonts w:asciiTheme="majorHAnsi" w:hAnsiTheme="majorHAnsi" w:cstheme="majorHAnsi"/>
          <w:sz w:val="24"/>
        </w:rPr>
        <w:t>His head and neck, chest, cardiovascular, abdominal, and neuromuscular exams are unremarkable.</w:t>
      </w:r>
    </w:p>
    <w:p w14:paraId="3DC3BF5C" w14:textId="426BE481" w:rsidR="00717594" w:rsidRPr="00334A96" w:rsidRDefault="00717594" w:rsidP="00334A96">
      <w:pPr>
        <w:pStyle w:val="NormalWeb"/>
        <w:spacing w:before="0" w:beforeAutospacing="0" w:after="0" w:afterAutospacing="0"/>
        <w:jc w:val="both"/>
        <w:rPr>
          <w:rFonts w:asciiTheme="majorHAnsi" w:hAnsiTheme="majorHAnsi" w:cstheme="majorHAnsi"/>
          <w:sz w:val="24"/>
        </w:rPr>
      </w:pPr>
      <w:r w:rsidRPr="00334A96">
        <w:rPr>
          <w:rFonts w:asciiTheme="majorHAnsi" w:hAnsiTheme="majorHAnsi" w:cstheme="majorHAnsi"/>
          <w:sz w:val="24"/>
        </w:rPr>
        <w:t xml:space="preserve">MSE: reveals deficits in orientation, memory, insight, judgment, and language skills. He has no focal neurologic deficits. </w:t>
      </w:r>
    </w:p>
    <w:p w14:paraId="1990FC86" w14:textId="77777777" w:rsidR="00717594" w:rsidRPr="00CF5E61" w:rsidRDefault="00717594" w:rsidP="00717594">
      <w:pPr>
        <w:rPr>
          <w:rFonts w:asciiTheme="majorHAnsi" w:hAnsiTheme="majorHAnsi" w:cstheme="majorHAnsi"/>
        </w:rPr>
      </w:pPr>
    </w:p>
    <w:p w14:paraId="6A345AD2" w14:textId="77777777" w:rsidR="00717594" w:rsidRPr="00717594" w:rsidRDefault="00717594" w:rsidP="00717594">
      <w:pPr>
        <w:rPr>
          <w:rFonts w:asciiTheme="majorHAnsi" w:hAnsiTheme="majorHAnsi" w:cstheme="majorHAnsi"/>
          <w:iCs/>
        </w:rPr>
      </w:pPr>
    </w:p>
    <w:p w14:paraId="758D28B1" w14:textId="7C1CC68C" w:rsidR="00717594" w:rsidRPr="00354A28" w:rsidRDefault="00717594" w:rsidP="00B12F6A">
      <w:pPr>
        <w:pStyle w:val="ListParagraph"/>
        <w:numPr>
          <w:ilvl w:val="1"/>
          <w:numId w:val="5"/>
        </w:numPr>
        <w:rPr>
          <w:rFonts w:cstheme="minorHAnsi"/>
          <w:bCs/>
          <w:iCs/>
          <w:sz w:val="24"/>
          <w:szCs w:val="24"/>
        </w:rPr>
      </w:pPr>
      <w:r w:rsidRPr="00354A28">
        <w:rPr>
          <w:rFonts w:cstheme="minorHAnsi"/>
          <w:bCs/>
          <w:iCs/>
          <w:sz w:val="24"/>
          <w:szCs w:val="24"/>
        </w:rPr>
        <w:t xml:space="preserve"> What are the likely differential diagnoses for Robert?</w:t>
      </w:r>
    </w:p>
    <w:p w14:paraId="02F5E705" w14:textId="77777777" w:rsidR="00717594" w:rsidRPr="00354A28" w:rsidRDefault="00717594" w:rsidP="00717594">
      <w:pPr>
        <w:rPr>
          <w:rFonts w:asciiTheme="minorHAnsi" w:hAnsiTheme="minorHAnsi" w:cstheme="minorHAnsi"/>
          <w:bCs/>
          <w:iCs/>
        </w:rPr>
      </w:pPr>
    </w:p>
    <w:p w14:paraId="25726182" w14:textId="77777777" w:rsidR="00C34A44" w:rsidRPr="00354A28" w:rsidRDefault="00C34A44" w:rsidP="00717594">
      <w:pPr>
        <w:rPr>
          <w:rFonts w:asciiTheme="minorHAnsi" w:hAnsiTheme="minorHAnsi" w:cstheme="minorHAnsi"/>
          <w:bCs/>
          <w:iCs/>
        </w:rPr>
      </w:pPr>
    </w:p>
    <w:p w14:paraId="78421A14" w14:textId="77777777" w:rsidR="00C34A44" w:rsidRPr="00354A28" w:rsidRDefault="00C34A44" w:rsidP="00717594">
      <w:pPr>
        <w:rPr>
          <w:rFonts w:asciiTheme="minorHAnsi" w:hAnsiTheme="minorHAnsi" w:cstheme="minorHAnsi"/>
          <w:bCs/>
          <w:iCs/>
          <w:color w:val="FF0000"/>
        </w:rPr>
      </w:pPr>
    </w:p>
    <w:p w14:paraId="72F73090" w14:textId="77777777" w:rsidR="00C34A44" w:rsidRPr="00354A28" w:rsidRDefault="00C34A44" w:rsidP="00717594">
      <w:pPr>
        <w:rPr>
          <w:rFonts w:asciiTheme="minorHAnsi" w:hAnsiTheme="minorHAnsi" w:cstheme="minorHAnsi"/>
          <w:bCs/>
          <w:iCs/>
          <w:color w:val="FF0000"/>
        </w:rPr>
      </w:pPr>
    </w:p>
    <w:p w14:paraId="33861E70" w14:textId="77777777" w:rsidR="00C34A44" w:rsidRPr="00354A28" w:rsidRDefault="00C34A44" w:rsidP="00717594">
      <w:pPr>
        <w:rPr>
          <w:rFonts w:asciiTheme="minorHAnsi" w:hAnsiTheme="minorHAnsi" w:cstheme="minorHAnsi"/>
          <w:bCs/>
          <w:iCs/>
          <w:color w:val="FF0000"/>
        </w:rPr>
      </w:pPr>
    </w:p>
    <w:p w14:paraId="3405C47E" w14:textId="77777777" w:rsidR="00C34A44" w:rsidRPr="00354A28" w:rsidRDefault="00C34A44" w:rsidP="00717594">
      <w:pPr>
        <w:rPr>
          <w:rFonts w:asciiTheme="minorHAnsi" w:hAnsiTheme="minorHAnsi" w:cstheme="minorHAnsi"/>
          <w:bCs/>
          <w:iCs/>
          <w:color w:val="FF0000"/>
        </w:rPr>
      </w:pPr>
    </w:p>
    <w:p w14:paraId="2EAC4EC9" w14:textId="77777777" w:rsidR="00717594" w:rsidRPr="00354A28" w:rsidRDefault="00717594" w:rsidP="00717594">
      <w:pPr>
        <w:rPr>
          <w:rFonts w:asciiTheme="minorHAnsi" w:hAnsiTheme="minorHAnsi" w:cstheme="minorHAnsi"/>
          <w:bCs/>
          <w:iCs/>
        </w:rPr>
      </w:pPr>
    </w:p>
    <w:p w14:paraId="23572FB1" w14:textId="396BAD57" w:rsidR="00717594" w:rsidRPr="00354A28" w:rsidRDefault="00717594" w:rsidP="00B12F6A">
      <w:pPr>
        <w:pStyle w:val="ListParagraph"/>
        <w:numPr>
          <w:ilvl w:val="1"/>
          <w:numId w:val="5"/>
        </w:numPr>
        <w:rPr>
          <w:rFonts w:cstheme="minorHAnsi"/>
          <w:bCs/>
          <w:iCs/>
          <w:sz w:val="24"/>
          <w:szCs w:val="24"/>
        </w:rPr>
      </w:pPr>
      <w:r w:rsidRPr="00354A28">
        <w:rPr>
          <w:rFonts w:cstheme="minorHAnsi"/>
          <w:bCs/>
          <w:iCs/>
          <w:sz w:val="24"/>
          <w:szCs w:val="24"/>
        </w:rPr>
        <w:t xml:space="preserve"> What diagnostic tests would Robert need to confirm his diagnosis?</w:t>
      </w:r>
    </w:p>
    <w:p w14:paraId="62CD6C65" w14:textId="77777777" w:rsidR="00717594" w:rsidRPr="00354A28" w:rsidRDefault="00717594" w:rsidP="00717594">
      <w:pPr>
        <w:rPr>
          <w:rFonts w:asciiTheme="minorHAnsi" w:hAnsiTheme="minorHAnsi" w:cstheme="minorHAnsi"/>
          <w:iCs/>
        </w:rPr>
      </w:pPr>
    </w:p>
    <w:p w14:paraId="3A331BF0" w14:textId="77777777" w:rsidR="00717594" w:rsidRPr="00354A28" w:rsidRDefault="00717594" w:rsidP="00717594">
      <w:pPr>
        <w:rPr>
          <w:rFonts w:asciiTheme="minorHAnsi" w:hAnsiTheme="minorHAnsi" w:cstheme="minorHAnsi"/>
          <w:iCs/>
        </w:rPr>
      </w:pPr>
    </w:p>
    <w:p w14:paraId="2C827D15" w14:textId="77777777" w:rsidR="00C34A44" w:rsidRPr="00354A28" w:rsidRDefault="00C34A44" w:rsidP="00717594">
      <w:pPr>
        <w:rPr>
          <w:rFonts w:asciiTheme="minorHAnsi" w:hAnsiTheme="minorHAnsi" w:cstheme="minorHAnsi"/>
          <w:iCs/>
        </w:rPr>
      </w:pPr>
    </w:p>
    <w:p w14:paraId="08399F70" w14:textId="77777777" w:rsidR="00C34A44" w:rsidRPr="00354A28" w:rsidRDefault="00C34A44" w:rsidP="00717594">
      <w:pPr>
        <w:rPr>
          <w:rFonts w:asciiTheme="minorHAnsi" w:hAnsiTheme="minorHAnsi" w:cstheme="minorHAnsi"/>
          <w:iCs/>
        </w:rPr>
      </w:pPr>
    </w:p>
    <w:p w14:paraId="5A914042" w14:textId="77777777" w:rsidR="00C34A44" w:rsidRPr="00354A28" w:rsidRDefault="00C34A44" w:rsidP="00717594">
      <w:pPr>
        <w:rPr>
          <w:rFonts w:asciiTheme="minorHAnsi" w:hAnsiTheme="minorHAnsi" w:cstheme="minorHAnsi"/>
          <w:iCs/>
        </w:rPr>
      </w:pPr>
    </w:p>
    <w:p w14:paraId="2C386199" w14:textId="77777777" w:rsidR="00C34A44" w:rsidRPr="00354A28" w:rsidRDefault="00C34A44" w:rsidP="00717594">
      <w:pPr>
        <w:rPr>
          <w:rFonts w:asciiTheme="minorHAnsi" w:hAnsiTheme="minorHAnsi" w:cstheme="minorHAnsi"/>
          <w:iCs/>
        </w:rPr>
      </w:pPr>
    </w:p>
    <w:p w14:paraId="55C3AA84" w14:textId="0D15F608" w:rsidR="00717594" w:rsidRPr="00354A28" w:rsidRDefault="00717594" w:rsidP="00B12F6A">
      <w:pPr>
        <w:pStyle w:val="ListParagraph"/>
        <w:numPr>
          <w:ilvl w:val="1"/>
          <w:numId w:val="5"/>
        </w:numPr>
        <w:rPr>
          <w:rFonts w:cstheme="minorHAnsi"/>
          <w:bCs/>
          <w:iCs/>
          <w:sz w:val="24"/>
          <w:szCs w:val="24"/>
        </w:rPr>
      </w:pPr>
      <w:r w:rsidRPr="00354A28">
        <w:rPr>
          <w:rFonts w:cstheme="minorHAnsi"/>
          <w:bCs/>
          <w:iCs/>
          <w:sz w:val="24"/>
          <w:szCs w:val="24"/>
        </w:rPr>
        <w:lastRenderedPageBreak/>
        <w:t xml:space="preserve"> What is the MMSE? What does it tell us? and what are its limitations?</w:t>
      </w:r>
    </w:p>
    <w:p w14:paraId="4E716C1C" w14:textId="77777777" w:rsidR="00717594" w:rsidRPr="00354A28" w:rsidRDefault="00717594" w:rsidP="00717594">
      <w:pPr>
        <w:tabs>
          <w:tab w:val="left" w:pos="1365"/>
        </w:tabs>
        <w:rPr>
          <w:rFonts w:asciiTheme="minorHAnsi" w:hAnsiTheme="minorHAnsi" w:cstheme="minorHAnsi"/>
          <w:iCs/>
        </w:rPr>
      </w:pPr>
      <w:r w:rsidRPr="00354A28">
        <w:rPr>
          <w:rFonts w:asciiTheme="minorHAnsi" w:hAnsiTheme="minorHAnsi" w:cstheme="minorHAnsi"/>
          <w:iCs/>
        </w:rPr>
        <w:tab/>
      </w:r>
    </w:p>
    <w:p w14:paraId="7EB459E7" w14:textId="77777777" w:rsidR="00717594" w:rsidRPr="00354A28" w:rsidRDefault="00717594" w:rsidP="00717594">
      <w:pPr>
        <w:rPr>
          <w:rFonts w:asciiTheme="minorHAnsi" w:hAnsiTheme="minorHAnsi" w:cstheme="minorHAnsi"/>
          <w:iCs/>
          <w:color w:val="FF0000"/>
        </w:rPr>
      </w:pPr>
    </w:p>
    <w:p w14:paraId="7546D5AB" w14:textId="77777777" w:rsidR="00C34A44" w:rsidRPr="00354A28" w:rsidRDefault="00C34A44" w:rsidP="00717594">
      <w:pPr>
        <w:rPr>
          <w:rFonts w:asciiTheme="minorHAnsi" w:hAnsiTheme="minorHAnsi" w:cstheme="minorHAnsi"/>
          <w:iCs/>
          <w:color w:val="FF0000"/>
        </w:rPr>
      </w:pPr>
    </w:p>
    <w:p w14:paraId="7D1BF1C7" w14:textId="77777777" w:rsidR="00C34A44" w:rsidRPr="00354A28" w:rsidRDefault="00C34A44" w:rsidP="00717594">
      <w:pPr>
        <w:rPr>
          <w:rFonts w:asciiTheme="minorHAnsi" w:hAnsiTheme="minorHAnsi" w:cstheme="minorHAnsi"/>
          <w:iCs/>
        </w:rPr>
      </w:pPr>
    </w:p>
    <w:p w14:paraId="67E9DFDD" w14:textId="77777777" w:rsidR="00717594" w:rsidRPr="00354A28" w:rsidRDefault="00717594" w:rsidP="00717594">
      <w:pPr>
        <w:rPr>
          <w:rFonts w:asciiTheme="minorHAnsi" w:hAnsiTheme="minorHAnsi" w:cstheme="minorHAnsi"/>
          <w:iCs/>
        </w:rPr>
      </w:pPr>
    </w:p>
    <w:p w14:paraId="123DFF53" w14:textId="77777777" w:rsidR="00717594" w:rsidRPr="00354A28" w:rsidRDefault="00717594" w:rsidP="00717594">
      <w:pPr>
        <w:rPr>
          <w:rFonts w:asciiTheme="minorHAnsi" w:hAnsiTheme="minorHAnsi" w:cstheme="minorHAnsi"/>
          <w:iCs/>
        </w:rPr>
      </w:pPr>
    </w:p>
    <w:p w14:paraId="6F78C50D" w14:textId="68291BF5" w:rsidR="00717594" w:rsidRPr="00354A28" w:rsidRDefault="00717594" w:rsidP="00B12F6A">
      <w:pPr>
        <w:pStyle w:val="ListParagraph"/>
        <w:numPr>
          <w:ilvl w:val="1"/>
          <w:numId w:val="5"/>
        </w:numPr>
        <w:rPr>
          <w:rFonts w:cstheme="minorHAnsi"/>
          <w:bCs/>
          <w:iCs/>
          <w:sz w:val="24"/>
          <w:szCs w:val="24"/>
        </w:rPr>
      </w:pPr>
      <w:r w:rsidRPr="00354A28">
        <w:rPr>
          <w:rFonts w:cstheme="minorHAnsi"/>
          <w:bCs/>
          <w:iCs/>
          <w:sz w:val="24"/>
          <w:szCs w:val="24"/>
        </w:rPr>
        <w:t>What are the difference</w:t>
      </w:r>
      <w:r w:rsidR="00292FB5">
        <w:rPr>
          <w:rFonts w:cstheme="minorHAnsi"/>
          <w:bCs/>
          <w:iCs/>
          <w:sz w:val="24"/>
          <w:szCs w:val="24"/>
        </w:rPr>
        <w:t>s</w:t>
      </w:r>
      <w:r w:rsidRPr="00354A28">
        <w:rPr>
          <w:rFonts w:cstheme="minorHAnsi"/>
          <w:bCs/>
          <w:iCs/>
          <w:sz w:val="24"/>
          <w:szCs w:val="24"/>
        </w:rPr>
        <w:t xml:space="preserve"> between Dementia with Lewy body and Alzheimer’s?</w:t>
      </w:r>
    </w:p>
    <w:p w14:paraId="5C2A305B" w14:textId="77777777" w:rsidR="00717594" w:rsidRPr="00354A28" w:rsidRDefault="00717594" w:rsidP="00717594">
      <w:pPr>
        <w:rPr>
          <w:rFonts w:asciiTheme="minorHAnsi" w:hAnsiTheme="minorHAnsi" w:cstheme="minorHAnsi"/>
          <w:iCs/>
          <w:color w:val="FF0000"/>
        </w:rPr>
      </w:pPr>
    </w:p>
    <w:p w14:paraId="440C4CA2" w14:textId="77777777" w:rsidR="00C34A44" w:rsidRPr="00354A28" w:rsidRDefault="00C34A44" w:rsidP="00717594">
      <w:pPr>
        <w:rPr>
          <w:rFonts w:asciiTheme="minorHAnsi" w:hAnsiTheme="minorHAnsi" w:cstheme="minorHAnsi"/>
          <w:iCs/>
          <w:color w:val="FF0000"/>
        </w:rPr>
      </w:pPr>
    </w:p>
    <w:p w14:paraId="2DBD9FC7" w14:textId="77777777" w:rsidR="00C34A44" w:rsidRPr="00354A28" w:rsidRDefault="00C34A44" w:rsidP="00717594">
      <w:pPr>
        <w:rPr>
          <w:rFonts w:asciiTheme="minorHAnsi" w:hAnsiTheme="minorHAnsi" w:cstheme="minorHAnsi"/>
          <w:iCs/>
          <w:color w:val="FF0000"/>
        </w:rPr>
      </w:pPr>
    </w:p>
    <w:p w14:paraId="58DAD776" w14:textId="77777777" w:rsidR="00C34A44" w:rsidRPr="00354A28" w:rsidRDefault="00C34A44" w:rsidP="00717594">
      <w:pPr>
        <w:rPr>
          <w:rFonts w:asciiTheme="minorHAnsi" w:hAnsiTheme="minorHAnsi" w:cstheme="minorHAnsi"/>
          <w:iCs/>
          <w:color w:val="FF0000"/>
        </w:rPr>
      </w:pPr>
    </w:p>
    <w:p w14:paraId="3D1C6FFC" w14:textId="77777777" w:rsidR="00C34A44" w:rsidRPr="00354A28" w:rsidRDefault="00C34A44" w:rsidP="00717594">
      <w:pPr>
        <w:rPr>
          <w:rFonts w:asciiTheme="minorHAnsi" w:hAnsiTheme="minorHAnsi" w:cstheme="minorHAnsi"/>
          <w:b/>
          <w:iCs/>
        </w:rPr>
      </w:pPr>
    </w:p>
    <w:p w14:paraId="598DFE48" w14:textId="77777777" w:rsidR="00717594" w:rsidRPr="00354A28" w:rsidRDefault="00717594" w:rsidP="00334A96">
      <w:pPr>
        <w:jc w:val="both"/>
        <w:rPr>
          <w:rFonts w:asciiTheme="minorHAnsi" w:hAnsiTheme="minorHAnsi" w:cstheme="minorHAnsi"/>
          <w:b/>
          <w:iCs/>
        </w:rPr>
      </w:pPr>
    </w:p>
    <w:p w14:paraId="3760E739" w14:textId="45A1F8CE" w:rsidR="00717594" w:rsidRPr="00354A28" w:rsidRDefault="00717594" w:rsidP="00334A96">
      <w:pPr>
        <w:jc w:val="both"/>
        <w:rPr>
          <w:rFonts w:asciiTheme="minorHAnsi" w:hAnsiTheme="minorHAnsi"/>
        </w:rPr>
      </w:pPr>
      <w:r w:rsidRPr="428D0B71">
        <w:rPr>
          <w:rFonts w:asciiTheme="minorHAnsi" w:hAnsiTheme="minorHAnsi"/>
        </w:rPr>
        <w:t>A month later Robert is see</w:t>
      </w:r>
      <w:r w:rsidR="4806182A" w:rsidRPr="428D0B71">
        <w:rPr>
          <w:rFonts w:asciiTheme="minorHAnsi" w:hAnsiTheme="minorHAnsi"/>
        </w:rPr>
        <w:t>n</w:t>
      </w:r>
      <w:r w:rsidRPr="428D0B71">
        <w:rPr>
          <w:rFonts w:asciiTheme="minorHAnsi" w:hAnsiTheme="minorHAnsi"/>
        </w:rPr>
        <w:t xml:space="preserve"> in the memory clinic. </w:t>
      </w:r>
    </w:p>
    <w:p w14:paraId="1B935219" w14:textId="41CCC113" w:rsidR="00717594" w:rsidRPr="00354A28" w:rsidRDefault="00717594" w:rsidP="00334A96">
      <w:pPr>
        <w:jc w:val="both"/>
        <w:rPr>
          <w:rFonts w:asciiTheme="minorHAnsi" w:hAnsiTheme="minorHAnsi"/>
          <w:lang w:val="en-US"/>
        </w:rPr>
      </w:pPr>
      <w:r w:rsidRPr="428D0B71">
        <w:rPr>
          <w:rFonts w:asciiTheme="minorHAnsi" w:hAnsiTheme="minorHAnsi"/>
        </w:rPr>
        <w:t>His MMSE is 19, all his laboratory tests were within normal range, except B12 135, MCV high and MCHC LOW. Negative for syphilis. The CT showed normal cortical sulci and ventricle size for his age.</w:t>
      </w:r>
      <w:r w:rsidRPr="428D0B71">
        <w:rPr>
          <w:rFonts w:asciiTheme="minorHAnsi" w:hAnsiTheme="minorHAnsi"/>
          <w:b/>
          <w:bCs/>
        </w:rPr>
        <w:t xml:space="preserve"> </w:t>
      </w:r>
      <w:r w:rsidRPr="428D0B71">
        <w:rPr>
          <w:rFonts w:asciiTheme="minorHAnsi" w:hAnsiTheme="minorHAnsi"/>
        </w:rPr>
        <w:t xml:space="preserve">The consultant decides </w:t>
      </w:r>
      <w:r w:rsidR="45810F90" w:rsidRPr="428D0B71">
        <w:rPr>
          <w:rFonts w:asciiTheme="minorHAnsi" w:hAnsiTheme="minorHAnsi"/>
        </w:rPr>
        <w:t>to prescribe</w:t>
      </w:r>
      <w:r w:rsidRPr="428D0B71">
        <w:rPr>
          <w:rFonts w:asciiTheme="minorHAnsi" w:hAnsiTheme="minorHAnsi"/>
        </w:rPr>
        <w:t xml:space="preserve"> a</w:t>
      </w:r>
      <w:r w:rsidR="03F76CD5" w:rsidRPr="428D0B71">
        <w:rPr>
          <w:rFonts w:asciiTheme="minorHAnsi" w:hAnsiTheme="minorHAnsi"/>
        </w:rPr>
        <w:t>n</w:t>
      </w:r>
      <w:r w:rsidRPr="428D0B71">
        <w:rPr>
          <w:rFonts w:asciiTheme="minorHAnsi" w:hAnsiTheme="minorHAnsi"/>
        </w:rPr>
        <w:t xml:space="preserve"> </w:t>
      </w:r>
      <w:r w:rsidR="00354A28" w:rsidRPr="00334A96">
        <w:rPr>
          <w:rFonts w:asciiTheme="minorHAnsi" w:hAnsiTheme="minorHAnsi"/>
          <w:i/>
          <w:iCs/>
        </w:rPr>
        <w:t>acetyl</w:t>
      </w:r>
      <w:r w:rsidRPr="00334A96">
        <w:rPr>
          <w:rFonts w:asciiTheme="minorHAnsi" w:hAnsiTheme="minorHAnsi"/>
          <w:i/>
          <w:iCs/>
        </w:rPr>
        <w:t>cholinesterase</w:t>
      </w:r>
      <w:r w:rsidR="001317B7" w:rsidRPr="428D0B71">
        <w:rPr>
          <w:rFonts w:asciiTheme="minorHAnsi" w:hAnsiTheme="minorHAnsi"/>
        </w:rPr>
        <w:t xml:space="preserve"> inhibitor</w:t>
      </w:r>
      <w:r w:rsidRPr="428D0B71">
        <w:rPr>
          <w:rFonts w:asciiTheme="minorHAnsi" w:hAnsiTheme="minorHAnsi"/>
        </w:rPr>
        <w:t xml:space="preserve"> for Robert.</w:t>
      </w:r>
    </w:p>
    <w:p w14:paraId="7DC13B21" w14:textId="77777777" w:rsidR="00717594" w:rsidRPr="00354A28" w:rsidRDefault="00717594" w:rsidP="00717594">
      <w:pPr>
        <w:rPr>
          <w:rFonts w:asciiTheme="minorHAnsi" w:hAnsiTheme="minorHAnsi" w:cstheme="minorHAnsi"/>
          <w:iCs/>
        </w:rPr>
      </w:pPr>
    </w:p>
    <w:p w14:paraId="79066E13" w14:textId="77777777" w:rsidR="00717594" w:rsidRPr="00354A28" w:rsidRDefault="00717594" w:rsidP="00717594">
      <w:pPr>
        <w:rPr>
          <w:rFonts w:asciiTheme="minorHAnsi" w:hAnsiTheme="minorHAnsi" w:cstheme="minorHAnsi"/>
          <w:iCs/>
        </w:rPr>
      </w:pPr>
    </w:p>
    <w:p w14:paraId="06B9D04F" w14:textId="77777777" w:rsidR="00717594" w:rsidRPr="00354A28" w:rsidRDefault="00717594" w:rsidP="00717594">
      <w:pPr>
        <w:rPr>
          <w:rFonts w:asciiTheme="minorHAnsi" w:hAnsiTheme="minorHAnsi" w:cstheme="minorHAnsi"/>
          <w:iCs/>
        </w:rPr>
      </w:pPr>
    </w:p>
    <w:p w14:paraId="21790E7D" w14:textId="0C41AE06" w:rsidR="00717594" w:rsidRPr="00354A28" w:rsidRDefault="00717594" w:rsidP="428D0B71">
      <w:pPr>
        <w:pStyle w:val="ListParagraph"/>
        <w:numPr>
          <w:ilvl w:val="1"/>
          <w:numId w:val="5"/>
        </w:numPr>
        <w:rPr>
          <w:sz w:val="24"/>
          <w:szCs w:val="24"/>
        </w:rPr>
      </w:pPr>
      <w:r w:rsidRPr="428D0B71">
        <w:rPr>
          <w:sz w:val="24"/>
          <w:szCs w:val="24"/>
        </w:rPr>
        <w:t>Why would a</w:t>
      </w:r>
      <w:r w:rsidR="24A01306" w:rsidRPr="428D0B71">
        <w:rPr>
          <w:sz w:val="24"/>
          <w:szCs w:val="24"/>
        </w:rPr>
        <w:t>n</w:t>
      </w:r>
      <w:r w:rsidRPr="428D0B71">
        <w:rPr>
          <w:sz w:val="24"/>
          <w:szCs w:val="24"/>
        </w:rPr>
        <w:t xml:space="preserve"> </w:t>
      </w:r>
      <w:r w:rsidR="00026C87" w:rsidRPr="428D0B71">
        <w:rPr>
          <w:sz w:val="24"/>
          <w:szCs w:val="24"/>
        </w:rPr>
        <w:t>acetyl</w:t>
      </w:r>
      <w:r w:rsidRPr="428D0B71">
        <w:rPr>
          <w:sz w:val="24"/>
          <w:szCs w:val="24"/>
        </w:rPr>
        <w:t>cholinesterase inhibitor be appropriate at this stage?</w:t>
      </w:r>
    </w:p>
    <w:p w14:paraId="3C2D9632" w14:textId="77777777" w:rsidR="00717594" w:rsidRPr="00354A28" w:rsidRDefault="00717594" w:rsidP="00717594">
      <w:pPr>
        <w:rPr>
          <w:rFonts w:asciiTheme="minorHAnsi" w:hAnsiTheme="minorHAnsi" w:cstheme="minorHAnsi"/>
          <w:b/>
          <w:iCs/>
        </w:rPr>
      </w:pPr>
    </w:p>
    <w:p w14:paraId="469406D9" w14:textId="77777777" w:rsidR="00717594" w:rsidRPr="00354A28" w:rsidRDefault="00717594" w:rsidP="00717594">
      <w:pPr>
        <w:rPr>
          <w:rFonts w:asciiTheme="minorHAnsi" w:hAnsiTheme="minorHAnsi" w:cstheme="minorHAnsi"/>
          <w:iCs/>
          <w:color w:val="FF0000"/>
        </w:rPr>
      </w:pPr>
    </w:p>
    <w:p w14:paraId="477D5B70" w14:textId="77777777" w:rsidR="00C34A44" w:rsidRPr="00354A28" w:rsidRDefault="00C34A44" w:rsidP="00717594">
      <w:pPr>
        <w:rPr>
          <w:rFonts w:asciiTheme="minorHAnsi" w:hAnsiTheme="minorHAnsi" w:cstheme="minorHAnsi"/>
          <w:iCs/>
          <w:color w:val="FF0000"/>
        </w:rPr>
      </w:pPr>
    </w:p>
    <w:p w14:paraId="6F8EE290" w14:textId="77777777" w:rsidR="00C34A44" w:rsidRPr="00354A28" w:rsidRDefault="00C34A44" w:rsidP="00717594">
      <w:pPr>
        <w:rPr>
          <w:rFonts w:asciiTheme="minorHAnsi" w:hAnsiTheme="minorHAnsi" w:cstheme="minorHAnsi"/>
          <w:iCs/>
          <w:color w:val="FF0000"/>
        </w:rPr>
      </w:pPr>
    </w:p>
    <w:p w14:paraId="49503F88" w14:textId="77777777" w:rsidR="00C34A44" w:rsidRPr="00354A28" w:rsidRDefault="00C34A44" w:rsidP="00717594">
      <w:pPr>
        <w:rPr>
          <w:rFonts w:asciiTheme="minorHAnsi" w:hAnsiTheme="minorHAnsi" w:cstheme="minorHAnsi"/>
          <w:iCs/>
        </w:rPr>
      </w:pPr>
    </w:p>
    <w:p w14:paraId="37D78AE0" w14:textId="77777777" w:rsidR="00717594" w:rsidRPr="00354A28" w:rsidRDefault="00717594" w:rsidP="00717594">
      <w:pPr>
        <w:rPr>
          <w:rFonts w:asciiTheme="minorHAnsi" w:hAnsiTheme="minorHAnsi" w:cstheme="minorHAnsi"/>
          <w:iCs/>
        </w:rPr>
      </w:pPr>
    </w:p>
    <w:p w14:paraId="62F77742" w14:textId="0444AF71" w:rsidR="00717594" w:rsidRPr="00354A28" w:rsidRDefault="00717594" w:rsidP="428D0B71">
      <w:pPr>
        <w:pStyle w:val="ListParagraph"/>
        <w:numPr>
          <w:ilvl w:val="1"/>
          <w:numId w:val="5"/>
        </w:numPr>
        <w:rPr>
          <w:sz w:val="24"/>
          <w:szCs w:val="24"/>
        </w:rPr>
      </w:pPr>
      <w:r w:rsidRPr="428D0B71">
        <w:rPr>
          <w:sz w:val="24"/>
          <w:szCs w:val="24"/>
        </w:rPr>
        <w:t>How should the cholinesterase inhibitor be initiated and how should it be monitored? What is the target dose? How many people are likely to respond to the treatment? What are realistic ou</w:t>
      </w:r>
      <w:r w:rsidR="00BC6FEB" w:rsidRPr="428D0B71">
        <w:rPr>
          <w:sz w:val="24"/>
          <w:szCs w:val="24"/>
        </w:rPr>
        <w:t>t</w:t>
      </w:r>
      <w:r w:rsidRPr="428D0B71">
        <w:rPr>
          <w:sz w:val="24"/>
          <w:szCs w:val="24"/>
        </w:rPr>
        <w:t>come</w:t>
      </w:r>
      <w:r w:rsidR="01532260" w:rsidRPr="428D0B71">
        <w:rPr>
          <w:sz w:val="24"/>
          <w:szCs w:val="24"/>
        </w:rPr>
        <w:t>s</w:t>
      </w:r>
      <w:r w:rsidRPr="428D0B71">
        <w:rPr>
          <w:sz w:val="24"/>
          <w:szCs w:val="24"/>
        </w:rPr>
        <w:t xml:space="preserve"> for the treatment of Alzheimer’s with </w:t>
      </w:r>
      <w:r w:rsidR="00026C87" w:rsidRPr="428D0B71">
        <w:rPr>
          <w:sz w:val="24"/>
          <w:szCs w:val="24"/>
        </w:rPr>
        <w:t>acetylcholinesterase</w:t>
      </w:r>
      <w:r w:rsidRPr="428D0B71">
        <w:rPr>
          <w:sz w:val="24"/>
          <w:szCs w:val="24"/>
        </w:rPr>
        <w:t xml:space="preserve"> inhibitors?</w:t>
      </w:r>
    </w:p>
    <w:p w14:paraId="4AA70E8B" w14:textId="77777777" w:rsidR="00717594" w:rsidRPr="00354A28" w:rsidRDefault="00717594" w:rsidP="00717594">
      <w:pPr>
        <w:rPr>
          <w:rFonts w:asciiTheme="minorHAnsi" w:hAnsiTheme="minorHAnsi" w:cstheme="minorHAnsi"/>
          <w:b/>
          <w:iCs/>
        </w:rPr>
      </w:pPr>
    </w:p>
    <w:p w14:paraId="7E505131" w14:textId="77777777" w:rsidR="00717594" w:rsidRPr="00354A28" w:rsidRDefault="00717594" w:rsidP="00717594">
      <w:pPr>
        <w:rPr>
          <w:rFonts w:asciiTheme="minorHAnsi" w:hAnsiTheme="minorHAnsi" w:cstheme="minorHAnsi"/>
          <w:iCs/>
          <w:color w:val="FF0000"/>
        </w:rPr>
      </w:pPr>
    </w:p>
    <w:p w14:paraId="6A47CC32" w14:textId="77777777" w:rsidR="00717594" w:rsidRPr="00354A28" w:rsidRDefault="00717594" w:rsidP="00717594">
      <w:pPr>
        <w:rPr>
          <w:rFonts w:asciiTheme="minorHAnsi" w:hAnsiTheme="minorHAnsi" w:cstheme="minorHAnsi"/>
          <w:iCs/>
          <w:color w:val="FF0000"/>
          <w:lang w:val="en-US"/>
        </w:rPr>
      </w:pPr>
    </w:p>
    <w:p w14:paraId="2D06E551" w14:textId="77777777" w:rsidR="00717594" w:rsidRPr="00354A28" w:rsidRDefault="00717594" w:rsidP="00717594">
      <w:pPr>
        <w:rPr>
          <w:rFonts w:asciiTheme="minorHAnsi" w:hAnsiTheme="minorHAnsi" w:cstheme="minorHAnsi"/>
          <w:iCs/>
          <w:color w:val="FF0000"/>
        </w:rPr>
      </w:pPr>
    </w:p>
    <w:p w14:paraId="71A76C66" w14:textId="77777777" w:rsidR="00BB0B10" w:rsidRPr="00354A28" w:rsidRDefault="00BB0B10" w:rsidP="00717594">
      <w:pPr>
        <w:rPr>
          <w:rFonts w:asciiTheme="minorHAnsi" w:hAnsiTheme="minorHAnsi" w:cstheme="minorHAnsi"/>
          <w:iCs/>
          <w:color w:val="FF0000"/>
        </w:rPr>
      </w:pPr>
    </w:p>
    <w:p w14:paraId="7C982A37" w14:textId="77777777" w:rsidR="00717594" w:rsidRPr="00354A28" w:rsidRDefault="00717594" w:rsidP="00717594">
      <w:pPr>
        <w:rPr>
          <w:rFonts w:asciiTheme="minorHAnsi" w:hAnsiTheme="minorHAnsi" w:cstheme="minorHAnsi"/>
          <w:b/>
          <w:iCs/>
          <w:color w:val="FF0000"/>
        </w:rPr>
      </w:pPr>
    </w:p>
    <w:p w14:paraId="275B657E" w14:textId="77777777" w:rsidR="00717594" w:rsidRPr="00354A28" w:rsidRDefault="00717594" w:rsidP="00717594">
      <w:pPr>
        <w:autoSpaceDE w:val="0"/>
        <w:autoSpaceDN w:val="0"/>
        <w:adjustRightInd w:val="0"/>
        <w:rPr>
          <w:rFonts w:asciiTheme="minorHAnsi" w:hAnsiTheme="minorHAnsi" w:cstheme="minorHAnsi"/>
          <w:bCs/>
          <w:iCs/>
          <w:lang w:eastAsia="en-GB"/>
        </w:rPr>
      </w:pPr>
    </w:p>
    <w:p w14:paraId="7851650B" w14:textId="51D53250" w:rsidR="00717594" w:rsidRPr="00354A28" w:rsidRDefault="00717594" w:rsidP="00B12F6A">
      <w:pPr>
        <w:pStyle w:val="ListParagraph"/>
        <w:numPr>
          <w:ilvl w:val="1"/>
          <w:numId w:val="5"/>
        </w:numPr>
        <w:autoSpaceDE w:val="0"/>
        <w:autoSpaceDN w:val="0"/>
        <w:adjustRightInd w:val="0"/>
        <w:rPr>
          <w:rFonts w:cstheme="minorHAnsi"/>
          <w:iCs/>
          <w:sz w:val="24"/>
          <w:szCs w:val="24"/>
          <w:lang w:eastAsia="en-GB"/>
        </w:rPr>
      </w:pPr>
      <w:r w:rsidRPr="00354A28">
        <w:rPr>
          <w:rFonts w:cstheme="minorHAnsi"/>
          <w:iCs/>
          <w:sz w:val="24"/>
          <w:szCs w:val="24"/>
          <w:lang w:eastAsia="en-GB"/>
        </w:rPr>
        <w:t>Can acetylcholinesterase inhibitors be prescribed for Dementia with Lewy body (DLB) or Vascular Dementia?</w:t>
      </w:r>
    </w:p>
    <w:p w14:paraId="659E41C4" w14:textId="77777777" w:rsidR="00717594" w:rsidRPr="00717594" w:rsidRDefault="00717594" w:rsidP="00717594">
      <w:pPr>
        <w:autoSpaceDE w:val="0"/>
        <w:autoSpaceDN w:val="0"/>
        <w:adjustRightInd w:val="0"/>
        <w:rPr>
          <w:rFonts w:asciiTheme="majorHAnsi" w:hAnsiTheme="majorHAnsi" w:cstheme="majorHAnsi"/>
          <w:bCs/>
          <w:iCs/>
          <w:lang w:eastAsia="en-GB"/>
        </w:rPr>
      </w:pPr>
    </w:p>
    <w:p w14:paraId="3C23AAD4" w14:textId="77777777" w:rsidR="00717594" w:rsidRDefault="00717594" w:rsidP="004F7352">
      <w:pPr>
        <w:rPr>
          <w:rFonts w:cs="Arial"/>
        </w:rPr>
      </w:pPr>
    </w:p>
    <w:p w14:paraId="2AADD961" w14:textId="77777777" w:rsidR="00A83FAD" w:rsidRDefault="00A83FAD" w:rsidP="004F7352">
      <w:pPr>
        <w:rPr>
          <w:rFonts w:cs="Arial"/>
        </w:rPr>
      </w:pPr>
    </w:p>
    <w:p w14:paraId="452762EF" w14:textId="77777777" w:rsidR="00A83FAD" w:rsidRDefault="00A83FAD" w:rsidP="004F7352">
      <w:pPr>
        <w:rPr>
          <w:rFonts w:cs="Arial"/>
        </w:rPr>
      </w:pPr>
    </w:p>
    <w:p w14:paraId="2FEBFB3C" w14:textId="77777777" w:rsidR="00A83FAD" w:rsidRDefault="00A83FAD" w:rsidP="004F7352">
      <w:pPr>
        <w:rPr>
          <w:rFonts w:cs="Arial"/>
        </w:rPr>
      </w:pPr>
    </w:p>
    <w:p w14:paraId="4E110753" w14:textId="77777777" w:rsidR="00A83FAD" w:rsidRDefault="00A83FAD" w:rsidP="004F7352">
      <w:pPr>
        <w:rPr>
          <w:rFonts w:cs="Arial"/>
        </w:rPr>
      </w:pPr>
    </w:p>
    <w:p w14:paraId="4CE12D81" w14:textId="77777777" w:rsidR="00A83FAD" w:rsidRDefault="00A83FAD" w:rsidP="004F7352">
      <w:pPr>
        <w:rPr>
          <w:rFonts w:cs="Arial"/>
        </w:rPr>
      </w:pPr>
    </w:p>
    <w:p w14:paraId="5A3D98E1" w14:textId="48B6DE6C" w:rsidR="00352D1F" w:rsidRDefault="00352D1F" w:rsidP="00334A96">
      <w:pPr>
        <w:pStyle w:val="Heading1"/>
        <w:spacing w:before="0"/>
      </w:pPr>
      <w:bookmarkStart w:id="233" w:name="_Toc135216170"/>
      <w:r>
        <w:lastRenderedPageBreak/>
        <w:t>Section C: End of Placement</w:t>
      </w:r>
      <w:bookmarkEnd w:id="233"/>
    </w:p>
    <w:p w14:paraId="49AB21F7" w14:textId="77777777" w:rsidR="00880C50" w:rsidRPr="00211E95" w:rsidRDefault="00880C50" w:rsidP="002A07F4">
      <w:pPr>
        <w:spacing w:after="160" w:line="259" w:lineRule="auto"/>
        <w:ind w:right="142"/>
        <w:jc w:val="both"/>
        <w:rPr>
          <w:rFonts w:cs="Arial"/>
        </w:rPr>
      </w:pPr>
      <w:r w:rsidRPr="00211E95">
        <w:rPr>
          <w:rFonts w:cs="Arial"/>
        </w:rPr>
        <w:t>At the end of your placement, you should:</w:t>
      </w:r>
    </w:p>
    <w:p w14:paraId="4542EC41" w14:textId="67061FF7" w:rsidR="00880C50" w:rsidRPr="00211E95" w:rsidRDefault="00880C50" w:rsidP="00B12F6A">
      <w:pPr>
        <w:pStyle w:val="ListParagraph"/>
        <w:numPr>
          <w:ilvl w:val="0"/>
          <w:numId w:val="4"/>
        </w:numPr>
        <w:ind w:right="142"/>
        <w:jc w:val="both"/>
        <w:rPr>
          <w:rFonts w:ascii="Arial" w:hAnsi="Arial" w:cs="Arial"/>
          <w:sz w:val="24"/>
          <w:szCs w:val="24"/>
        </w:rPr>
      </w:pPr>
      <w:r w:rsidRPr="428D0B71">
        <w:rPr>
          <w:rFonts w:ascii="Arial" w:hAnsi="Arial" w:cs="Arial"/>
          <w:sz w:val="24"/>
          <w:szCs w:val="24"/>
        </w:rPr>
        <w:t xml:space="preserve">Review your </w:t>
      </w:r>
      <w:r w:rsidRPr="428D0B71">
        <w:rPr>
          <w:rFonts w:ascii="Arial" w:hAnsi="Arial" w:cs="Arial"/>
          <w:b/>
          <w:bCs/>
          <w:sz w:val="24"/>
          <w:szCs w:val="24"/>
        </w:rPr>
        <w:t>learning objectives</w:t>
      </w:r>
      <w:r w:rsidRPr="428D0B71">
        <w:rPr>
          <w:rFonts w:ascii="Arial" w:hAnsi="Arial" w:cs="Arial"/>
          <w:sz w:val="24"/>
          <w:szCs w:val="24"/>
        </w:rPr>
        <w:t xml:space="preserve"> (</w:t>
      </w:r>
      <w:hyperlink w:anchor="_Placement_Learning_Objectives" w:history="1">
        <w:r w:rsidRPr="00E533DD">
          <w:rPr>
            <w:rStyle w:val="Hyperlink"/>
            <w:rFonts w:ascii="Arial" w:hAnsi="Arial" w:cs="Arial"/>
            <w:sz w:val="24"/>
            <w:szCs w:val="24"/>
          </w:rPr>
          <w:t>Table 1</w:t>
        </w:r>
      </w:hyperlink>
      <w:r w:rsidRPr="428D0B71">
        <w:rPr>
          <w:rFonts w:ascii="Arial" w:hAnsi="Arial" w:cs="Arial"/>
          <w:sz w:val="24"/>
          <w:szCs w:val="24"/>
        </w:rPr>
        <w:t>) to see which objectives you have met</w:t>
      </w:r>
      <w:r w:rsidR="00B2664E">
        <w:rPr>
          <w:rFonts w:ascii="Arial" w:hAnsi="Arial" w:cs="Arial"/>
          <w:sz w:val="24"/>
          <w:szCs w:val="24"/>
        </w:rPr>
        <w:t>.</w:t>
      </w:r>
    </w:p>
    <w:p w14:paraId="336E4631" w14:textId="048251C1" w:rsidR="00880C50" w:rsidRPr="00211E95" w:rsidRDefault="00880C50" w:rsidP="00B12F6A">
      <w:pPr>
        <w:pStyle w:val="ListParagraph"/>
        <w:numPr>
          <w:ilvl w:val="0"/>
          <w:numId w:val="4"/>
        </w:numPr>
        <w:ind w:right="142"/>
        <w:jc w:val="both"/>
        <w:rPr>
          <w:rFonts w:ascii="Arial" w:hAnsi="Arial" w:cs="Arial"/>
          <w:sz w:val="24"/>
          <w:szCs w:val="24"/>
        </w:rPr>
      </w:pPr>
      <w:r w:rsidRPr="00211E95">
        <w:rPr>
          <w:rFonts w:ascii="Arial" w:hAnsi="Arial" w:cs="Arial"/>
          <w:sz w:val="24"/>
          <w:szCs w:val="24"/>
        </w:rPr>
        <w:t xml:space="preserve">Ensure you map any evidence against the </w:t>
      </w:r>
      <w:proofErr w:type="spellStart"/>
      <w:r w:rsidRPr="00211E95">
        <w:rPr>
          <w:rFonts w:ascii="Arial" w:hAnsi="Arial" w:cs="Arial"/>
          <w:sz w:val="24"/>
          <w:szCs w:val="24"/>
        </w:rPr>
        <w:t>GPhC</w:t>
      </w:r>
      <w:proofErr w:type="spellEnd"/>
      <w:r w:rsidRPr="00211E95">
        <w:rPr>
          <w:rFonts w:ascii="Arial" w:hAnsi="Arial" w:cs="Arial"/>
          <w:sz w:val="24"/>
          <w:szCs w:val="24"/>
        </w:rPr>
        <w:t xml:space="preserve"> interim Learning Outcomes</w:t>
      </w:r>
      <w:r w:rsidR="00B2664E">
        <w:rPr>
          <w:rFonts w:ascii="Arial" w:hAnsi="Arial" w:cs="Arial"/>
          <w:sz w:val="24"/>
          <w:szCs w:val="24"/>
        </w:rPr>
        <w:t>.</w:t>
      </w:r>
    </w:p>
    <w:p w14:paraId="288791B4" w14:textId="16F0C160" w:rsidR="00880C50" w:rsidRPr="00211E95" w:rsidRDefault="00880C50" w:rsidP="00B12F6A">
      <w:pPr>
        <w:pStyle w:val="ListParagraph"/>
        <w:numPr>
          <w:ilvl w:val="0"/>
          <w:numId w:val="4"/>
        </w:numPr>
        <w:ind w:right="142"/>
        <w:jc w:val="both"/>
        <w:rPr>
          <w:rFonts w:ascii="Arial" w:hAnsi="Arial" w:cs="Arial"/>
          <w:sz w:val="24"/>
          <w:szCs w:val="24"/>
        </w:rPr>
      </w:pPr>
      <w:r w:rsidRPr="00211E95">
        <w:rPr>
          <w:rFonts w:ascii="Arial" w:hAnsi="Arial" w:cs="Arial"/>
          <w:sz w:val="24"/>
          <w:szCs w:val="24"/>
        </w:rPr>
        <w:t>Review and save any completed SLEs, assessments and evidence to your portfolio</w:t>
      </w:r>
      <w:r w:rsidR="00B2664E">
        <w:rPr>
          <w:rFonts w:ascii="Arial" w:hAnsi="Arial" w:cs="Arial"/>
          <w:sz w:val="24"/>
          <w:szCs w:val="24"/>
        </w:rPr>
        <w:t>.</w:t>
      </w:r>
    </w:p>
    <w:p w14:paraId="73ED804D" w14:textId="2FABF620" w:rsidR="00880C50" w:rsidRPr="00211E95" w:rsidRDefault="00880C50" w:rsidP="00B12F6A">
      <w:pPr>
        <w:pStyle w:val="ListParagraph"/>
        <w:numPr>
          <w:ilvl w:val="0"/>
          <w:numId w:val="4"/>
        </w:numPr>
        <w:ind w:right="142"/>
        <w:jc w:val="both"/>
        <w:rPr>
          <w:rFonts w:ascii="Arial" w:hAnsi="Arial" w:cs="Arial"/>
          <w:sz w:val="24"/>
          <w:szCs w:val="24"/>
        </w:rPr>
      </w:pPr>
      <w:r w:rsidRPr="428D0B71">
        <w:rPr>
          <w:rFonts w:ascii="Arial" w:hAnsi="Arial" w:cs="Arial"/>
          <w:sz w:val="24"/>
          <w:szCs w:val="24"/>
        </w:rPr>
        <w:t xml:space="preserve">Complete the </w:t>
      </w:r>
      <w:r w:rsidRPr="428D0B71">
        <w:rPr>
          <w:rFonts w:ascii="Arial" w:hAnsi="Arial" w:cs="Arial"/>
          <w:b/>
          <w:bCs/>
          <w:sz w:val="24"/>
          <w:szCs w:val="24"/>
        </w:rPr>
        <w:t>Self-assessment Quiz</w:t>
      </w:r>
      <w:r w:rsidRPr="428D0B71">
        <w:rPr>
          <w:rFonts w:ascii="Arial" w:hAnsi="Arial" w:cs="Arial"/>
          <w:sz w:val="24"/>
          <w:szCs w:val="24"/>
        </w:rPr>
        <w:t xml:space="preserve"> (</w:t>
      </w:r>
      <w:hyperlink w:anchor="_Self-assessment_Quiz" w:history="1">
        <w:r w:rsidRPr="00E533DD">
          <w:rPr>
            <w:rStyle w:val="Hyperlink"/>
            <w:rFonts w:ascii="Arial" w:hAnsi="Arial" w:cs="Arial"/>
            <w:sz w:val="24"/>
            <w:szCs w:val="24"/>
          </w:rPr>
          <w:t>Table 4)</w:t>
        </w:r>
      </w:hyperlink>
      <w:r w:rsidRPr="428D0B71">
        <w:rPr>
          <w:rFonts w:ascii="Arial" w:hAnsi="Arial" w:cs="Arial"/>
          <w:sz w:val="24"/>
          <w:szCs w:val="24"/>
        </w:rPr>
        <w:t xml:space="preserve"> to identify further learning needs and development opportunities. </w:t>
      </w:r>
    </w:p>
    <w:p w14:paraId="796008F9" w14:textId="77777777" w:rsidR="00880C50" w:rsidRPr="00211E95" w:rsidRDefault="00880C50" w:rsidP="002A07F4">
      <w:pPr>
        <w:spacing w:after="160" w:line="259" w:lineRule="auto"/>
        <w:ind w:right="142"/>
        <w:jc w:val="both"/>
        <w:rPr>
          <w:rFonts w:cs="Arial"/>
        </w:rPr>
      </w:pPr>
      <w:r w:rsidRPr="00211E95">
        <w:rPr>
          <w:rFonts w:cs="Arial"/>
        </w:rPr>
        <w:t>These may support you to complete an end of placement reflective account that should be discussed with your placement supervisor, together with the placement supervisor end of placement feedback form.</w:t>
      </w:r>
    </w:p>
    <w:p w14:paraId="76A50902" w14:textId="77777777" w:rsidR="00737154" w:rsidRPr="001E612C" w:rsidRDefault="00737154" w:rsidP="002A07F4">
      <w:pPr>
        <w:ind w:right="142"/>
        <w:jc w:val="both"/>
        <w:rPr>
          <w:rFonts w:cs="Arial"/>
        </w:rPr>
      </w:pPr>
    </w:p>
    <w:p w14:paraId="345780FD" w14:textId="77777777" w:rsidR="00737154" w:rsidRDefault="00737154" w:rsidP="002A07F4">
      <w:pPr>
        <w:ind w:right="142"/>
        <w:jc w:val="both"/>
      </w:pPr>
    </w:p>
    <w:p w14:paraId="1BFC2A6D" w14:textId="402D3555" w:rsidR="00737154" w:rsidRDefault="00737154" w:rsidP="002A07F4">
      <w:pPr>
        <w:pStyle w:val="Heading2"/>
        <w:ind w:right="142"/>
      </w:pPr>
      <w:bookmarkStart w:id="234" w:name="_Toc135216171"/>
      <w:bookmarkStart w:id="235" w:name="_Toc115250693"/>
      <w:r>
        <w:t>1</w:t>
      </w:r>
      <w:r w:rsidR="00B462B1">
        <w:t>.</w:t>
      </w:r>
      <w:r>
        <w:t xml:space="preserve"> Reflection</w:t>
      </w:r>
      <w:bookmarkEnd w:id="234"/>
      <w:r>
        <w:t xml:space="preserve"> </w:t>
      </w:r>
      <w:bookmarkEnd w:id="235"/>
    </w:p>
    <w:p w14:paraId="33F45A23" w14:textId="23CB446B" w:rsidR="00737154" w:rsidRDefault="00737154" w:rsidP="002A07F4">
      <w:pPr>
        <w:ind w:right="142"/>
        <w:jc w:val="both"/>
        <w:rPr>
          <w:rFonts w:cs="Arial"/>
        </w:rPr>
      </w:pPr>
      <w:r w:rsidRPr="00531B25">
        <w:rPr>
          <w:rFonts w:cs="Arial"/>
        </w:rPr>
        <w:t xml:space="preserve">Complete an end of placement reflective account evidence </w:t>
      </w:r>
      <w:r>
        <w:rPr>
          <w:rFonts w:cs="Arial"/>
        </w:rPr>
        <w:t xml:space="preserve">to </w:t>
      </w:r>
      <w:r w:rsidR="008F69B9">
        <w:rPr>
          <w:rFonts w:cs="Arial"/>
        </w:rPr>
        <w:t>save in</w:t>
      </w:r>
      <w:r>
        <w:rPr>
          <w:rFonts w:cs="Arial"/>
        </w:rPr>
        <w:t xml:space="preserve"> your portfolio or </w:t>
      </w:r>
      <w:r w:rsidR="000D2FB1">
        <w:rPr>
          <w:rFonts w:cs="Arial"/>
        </w:rPr>
        <w:t xml:space="preserve">to complete using </w:t>
      </w:r>
      <w:r>
        <w:rPr>
          <w:rFonts w:cs="Arial"/>
        </w:rPr>
        <w:t>the tab in</w:t>
      </w:r>
      <w:r w:rsidRPr="00531B25">
        <w:rPr>
          <w:rFonts w:cs="Arial"/>
        </w:rPr>
        <w:t xml:space="preserve"> your </w:t>
      </w:r>
      <w:r>
        <w:rPr>
          <w:rFonts w:cs="Arial"/>
        </w:rPr>
        <w:t>HEE e</w:t>
      </w:r>
      <w:r w:rsidRPr="00531B25">
        <w:rPr>
          <w:rFonts w:cs="Arial"/>
        </w:rPr>
        <w:t>-portfolio</w:t>
      </w:r>
      <w:r>
        <w:rPr>
          <w:rFonts w:cs="Arial"/>
        </w:rPr>
        <w:t xml:space="preserve">. </w:t>
      </w:r>
    </w:p>
    <w:p w14:paraId="4032AF94" w14:textId="77777777" w:rsidR="00737154" w:rsidRPr="00531B25" w:rsidRDefault="00737154" w:rsidP="002A07F4">
      <w:pPr>
        <w:ind w:right="142"/>
        <w:jc w:val="both"/>
        <w:rPr>
          <w:rFonts w:cs="Arial"/>
        </w:rPr>
      </w:pPr>
    </w:p>
    <w:p w14:paraId="7386A9D0" w14:textId="77777777" w:rsidR="00737154" w:rsidRDefault="00737154" w:rsidP="002A07F4">
      <w:pPr>
        <w:ind w:right="142"/>
        <w:jc w:val="both"/>
      </w:pPr>
    </w:p>
    <w:p w14:paraId="102D83BB" w14:textId="0B945F55" w:rsidR="00737154" w:rsidRPr="00531B25" w:rsidRDefault="00737154" w:rsidP="002A07F4">
      <w:pPr>
        <w:pStyle w:val="Heading2"/>
        <w:ind w:right="142"/>
        <w:rPr>
          <w:rFonts w:cs="Arial"/>
        </w:rPr>
      </w:pPr>
      <w:bookmarkStart w:id="236" w:name="_Toc135216172"/>
      <w:bookmarkStart w:id="237" w:name="_Toc115250694"/>
      <w:r>
        <w:t>2</w:t>
      </w:r>
      <w:r w:rsidR="00B462B1">
        <w:t>.</w:t>
      </w:r>
      <w:r>
        <w:t xml:space="preserve"> End of Placement Feedback</w:t>
      </w:r>
      <w:bookmarkEnd w:id="236"/>
      <w:r>
        <w:t xml:space="preserve"> </w:t>
      </w:r>
      <w:bookmarkEnd w:id="237"/>
    </w:p>
    <w:p w14:paraId="3D235774" w14:textId="77777777" w:rsidR="00737154" w:rsidRPr="001E612C" w:rsidRDefault="00737154" w:rsidP="002A07F4">
      <w:pPr>
        <w:ind w:right="142"/>
        <w:jc w:val="both"/>
        <w:rPr>
          <w:rFonts w:cs="Arial"/>
        </w:rPr>
      </w:pPr>
      <w:r w:rsidRPr="001E612C">
        <w:rPr>
          <w:rFonts w:cs="Arial"/>
        </w:rPr>
        <w:t>Discuss your placement outcomes with your placement supervisor as part of your end of placement meeting.</w:t>
      </w:r>
    </w:p>
    <w:p w14:paraId="0FDED1AA" w14:textId="77777777" w:rsidR="00737154" w:rsidRPr="001E612C" w:rsidRDefault="00737154" w:rsidP="002A07F4">
      <w:pPr>
        <w:ind w:right="142"/>
        <w:jc w:val="both"/>
        <w:rPr>
          <w:rFonts w:cs="Arial"/>
        </w:rPr>
      </w:pPr>
    </w:p>
    <w:p w14:paraId="721E1609" w14:textId="77777777" w:rsidR="00737154" w:rsidRPr="001E612C" w:rsidRDefault="00737154" w:rsidP="002A07F4">
      <w:pPr>
        <w:ind w:right="142"/>
        <w:jc w:val="both"/>
        <w:rPr>
          <w:rFonts w:cs="Arial"/>
        </w:rPr>
      </w:pPr>
      <w:r w:rsidRPr="001E612C">
        <w:rPr>
          <w:rFonts w:cs="Arial"/>
        </w:rPr>
        <w:t xml:space="preserve">As part of this, identify any </w:t>
      </w:r>
      <w:proofErr w:type="spellStart"/>
      <w:r w:rsidRPr="001E612C">
        <w:rPr>
          <w:rFonts w:cs="Arial"/>
        </w:rPr>
        <w:t>GPhC</w:t>
      </w:r>
      <w:proofErr w:type="spellEnd"/>
      <w:r w:rsidRPr="001E612C">
        <w:rPr>
          <w:rFonts w:cs="Arial"/>
        </w:rPr>
        <w:t xml:space="preserve"> learning outcomes you have completed and any areas for further development.</w:t>
      </w:r>
    </w:p>
    <w:p w14:paraId="76179951" w14:textId="77777777" w:rsidR="00F32C0C" w:rsidRDefault="00F32C0C" w:rsidP="002A07F4">
      <w:pPr>
        <w:ind w:right="142"/>
        <w:jc w:val="both"/>
        <w:rPr>
          <w:rFonts w:cs="Arial"/>
        </w:rPr>
      </w:pPr>
    </w:p>
    <w:p w14:paraId="2ABD3F2F" w14:textId="5FA99035" w:rsidR="003045F2" w:rsidRDefault="00356878" w:rsidP="002A07F4">
      <w:pPr>
        <w:ind w:right="142"/>
        <w:jc w:val="both"/>
        <w:rPr>
          <w:rFonts w:cs="Arial"/>
        </w:rPr>
      </w:pPr>
      <w:r>
        <w:rPr>
          <w:rFonts w:cs="Arial"/>
        </w:rPr>
        <w:t>Ask your</w:t>
      </w:r>
      <w:r w:rsidR="002D7396" w:rsidRPr="00DE2A0C">
        <w:rPr>
          <w:rFonts w:cs="Arial"/>
        </w:rPr>
        <w:t xml:space="preserve"> placement supervisor </w:t>
      </w:r>
      <w:r>
        <w:rPr>
          <w:rFonts w:cs="Arial"/>
        </w:rPr>
        <w:t>to</w:t>
      </w:r>
      <w:r w:rsidR="002D7396" w:rsidRPr="00DE2A0C">
        <w:rPr>
          <w:rFonts w:cs="Arial"/>
        </w:rPr>
        <w:t xml:space="preserve"> complete the </w:t>
      </w:r>
      <w:r w:rsidR="00334F09" w:rsidRPr="001E612C">
        <w:rPr>
          <w:rFonts w:cs="Arial"/>
          <w:b/>
          <w:bCs/>
        </w:rPr>
        <w:t xml:space="preserve">End of Short </w:t>
      </w:r>
      <w:r w:rsidR="00334F09">
        <w:rPr>
          <w:rFonts w:cs="Arial"/>
          <w:b/>
          <w:bCs/>
        </w:rPr>
        <w:t>D</w:t>
      </w:r>
      <w:r w:rsidR="00334F09" w:rsidRPr="001E612C">
        <w:rPr>
          <w:rFonts w:cs="Arial"/>
          <w:b/>
          <w:bCs/>
        </w:rPr>
        <w:t>uration (Taster) Placement</w:t>
      </w:r>
      <w:r w:rsidR="00334F09" w:rsidRPr="001E612C">
        <w:rPr>
          <w:rFonts w:cs="Arial"/>
        </w:rPr>
        <w:t xml:space="preserve"> </w:t>
      </w:r>
      <w:r w:rsidR="002D7396" w:rsidRPr="00DE2A0C">
        <w:rPr>
          <w:rFonts w:cs="Arial"/>
          <w:b/>
          <w:bCs/>
        </w:rPr>
        <w:t>Feedback Form</w:t>
      </w:r>
      <w:r w:rsidR="002D7396" w:rsidRPr="00DE2A0C">
        <w:rPr>
          <w:rFonts w:cs="Arial"/>
        </w:rPr>
        <w:t xml:space="preserve"> below so that</w:t>
      </w:r>
      <w:r w:rsidR="00010F4A">
        <w:rPr>
          <w:rFonts w:cs="Arial"/>
        </w:rPr>
        <w:t xml:space="preserve"> you</w:t>
      </w:r>
      <w:r w:rsidR="002D7396" w:rsidRPr="00DE2A0C">
        <w:rPr>
          <w:rFonts w:cs="Arial"/>
        </w:rPr>
        <w:t xml:space="preserve"> c</w:t>
      </w:r>
      <w:r w:rsidR="000D2FB1">
        <w:rPr>
          <w:rFonts w:cs="Arial"/>
        </w:rPr>
        <w:t xml:space="preserve">an save this </w:t>
      </w:r>
      <w:r w:rsidR="008576B5">
        <w:rPr>
          <w:rFonts w:cs="Arial"/>
        </w:rPr>
        <w:t xml:space="preserve">in your portfolio or </w:t>
      </w:r>
      <w:r w:rsidR="002D7396" w:rsidRPr="00DE2A0C">
        <w:rPr>
          <w:rFonts w:cs="Arial"/>
        </w:rPr>
        <w:t xml:space="preserve">upload this as an attachment to </w:t>
      </w:r>
      <w:r w:rsidR="00010F4A">
        <w:rPr>
          <w:rFonts w:cs="Arial"/>
        </w:rPr>
        <w:t xml:space="preserve">your </w:t>
      </w:r>
      <w:r w:rsidR="008576B5">
        <w:rPr>
          <w:rFonts w:cs="Arial"/>
        </w:rPr>
        <w:t xml:space="preserve">HEE </w:t>
      </w:r>
      <w:r w:rsidR="00010F4A">
        <w:rPr>
          <w:rFonts w:cs="Arial"/>
        </w:rPr>
        <w:t>e</w:t>
      </w:r>
      <w:r w:rsidR="002D7396" w:rsidRPr="00DE2A0C">
        <w:rPr>
          <w:rFonts w:cs="Arial"/>
        </w:rPr>
        <w:t>-portfolio reflective account evidence for the placement.</w:t>
      </w:r>
      <w:r w:rsidR="003045F2">
        <w:rPr>
          <w:rFonts w:cs="Arial"/>
        </w:rPr>
        <w:br w:type="page"/>
      </w:r>
    </w:p>
    <w:p w14:paraId="53DF0C32" w14:textId="2C7DB901" w:rsidR="00EC090B" w:rsidRPr="00813AD7" w:rsidRDefault="003C4DA9" w:rsidP="00EC090B">
      <w:pPr>
        <w:keepNext/>
        <w:keepLines/>
        <w:spacing w:after="100" w:afterAutospacing="1"/>
        <w:outlineLvl w:val="1"/>
        <w:rPr>
          <w:rFonts w:eastAsiaTheme="majorEastAsia" w:cs="Times New Roman"/>
          <w:b/>
          <w:bCs/>
          <w:color w:val="003893"/>
          <w:sz w:val="28"/>
          <w:szCs w:val="28"/>
        </w:rPr>
      </w:pPr>
      <w:bookmarkStart w:id="238" w:name="_Toc115105060"/>
      <w:bookmarkStart w:id="239" w:name="_Toc135216173"/>
      <w:r>
        <w:rPr>
          <w:rFonts w:eastAsiaTheme="majorEastAsia" w:cs="Times New Roman"/>
          <w:b/>
          <w:bCs/>
          <w:color w:val="003893"/>
          <w:sz w:val="28"/>
          <w:szCs w:val="28"/>
        </w:rPr>
        <w:lastRenderedPageBreak/>
        <w:t xml:space="preserve">2.1 </w:t>
      </w:r>
      <w:r w:rsidR="00EC090B" w:rsidRPr="00813AD7">
        <w:rPr>
          <w:rFonts w:eastAsiaTheme="majorEastAsia" w:cs="Times New Roman"/>
          <w:b/>
          <w:bCs/>
          <w:color w:val="003893"/>
          <w:sz w:val="28"/>
          <w:szCs w:val="28"/>
        </w:rPr>
        <w:t xml:space="preserve">End of Short </w:t>
      </w:r>
      <w:r w:rsidR="00EC090B">
        <w:rPr>
          <w:rFonts w:eastAsiaTheme="majorEastAsia" w:cs="Times New Roman"/>
          <w:b/>
          <w:bCs/>
          <w:color w:val="003893"/>
          <w:sz w:val="28"/>
          <w:szCs w:val="28"/>
        </w:rPr>
        <w:t xml:space="preserve">Duration </w:t>
      </w:r>
      <w:r w:rsidR="00EC090B" w:rsidRPr="00813AD7">
        <w:rPr>
          <w:rFonts w:eastAsiaTheme="majorEastAsia" w:cs="Times New Roman"/>
          <w:b/>
          <w:bCs/>
          <w:color w:val="003893"/>
          <w:sz w:val="28"/>
          <w:szCs w:val="28"/>
        </w:rPr>
        <w:t>(Taster) Placement - Supervisor Feedback Form</w:t>
      </w:r>
      <w:bookmarkEnd w:id="238"/>
      <w:bookmarkEnd w:id="239"/>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585"/>
        <w:gridCol w:w="2939"/>
        <w:gridCol w:w="2233"/>
        <w:gridCol w:w="3011"/>
      </w:tblGrid>
      <w:tr w:rsidR="00EC090B" w:rsidRPr="00813AD7" w14:paraId="0E2E9B26" w14:textId="77777777" w:rsidTr="008361FE">
        <w:trPr>
          <w:trHeight w:val="524"/>
          <w:jc w:val="center"/>
        </w:trPr>
        <w:tc>
          <w:tcPr>
            <w:tcW w:w="5524" w:type="dxa"/>
            <w:gridSpan w:val="2"/>
            <w:shd w:val="clear" w:color="auto" w:fill="B8CCE4" w:themeFill="accent1" w:themeFillTint="66"/>
            <w:vAlign w:val="center"/>
          </w:tcPr>
          <w:p w14:paraId="2EE3BA86" w14:textId="77777777" w:rsidR="00EC090B" w:rsidRPr="00813AD7" w:rsidRDefault="00EC090B" w:rsidP="008361FE">
            <w:pPr>
              <w:rPr>
                <w:rFonts w:cs="Arial"/>
                <w:b/>
              </w:rPr>
            </w:pPr>
            <w:r>
              <w:rPr>
                <w:rFonts w:cs="Arial"/>
                <w:b/>
              </w:rPr>
              <w:t>Trainee Pharmacist Name:</w:t>
            </w:r>
          </w:p>
        </w:tc>
        <w:tc>
          <w:tcPr>
            <w:tcW w:w="5244" w:type="dxa"/>
            <w:gridSpan w:val="2"/>
            <w:shd w:val="clear" w:color="auto" w:fill="auto"/>
            <w:vAlign w:val="center"/>
          </w:tcPr>
          <w:p w14:paraId="717770C8" w14:textId="77777777" w:rsidR="00EC090B" w:rsidRPr="00813AD7" w:rsidRDefault="00EC090B" w:rsidP="008361FE">
            <w:pPr>
              <w:rPr>
                <w:rFonts w:cs="Arial"/>
                <w:b/>
              </w:rPr>
            </w:pPr>
          </w:p>
        </w:tc>
      </w:tr>
      <w:tr w:rsidR="00EC090B" w:rsidRPr="00813AD7" w14:paraId="32C912CB" w14:textId="77777777" w:rsidTr="008361FE">
        <w:trPr>
          <w:trHeight w:val="545"/>
          <w:jc w:val="center"/>
        </w:trPr>
        <w:tc>
          <w:tcPr>
            <w:tcW w:w="5524" w:type="dxa"/>
            <w:gridSpan w:val="2"/>
            <w:tcBorders>
              <w:top w:val="single" w:sz="4" w:space="0" w:color="auto"/>
              <w:left w:val="single" w:sz="4" w:space="0" w:color="auto"/>
              <w:bottom w:val="single" w:sz="4" w:space="0" w:color="auto"/>
              <w:right w:val="single" w:sz="4" w:space="0" w:color="auto"/>
            </w:tcBorders>
            <w:shd w:val="clear" w:color="auto" w:fill="B8CCE4" w:themeFill="accent1" w:themeFillTint="66"/>
            <w:vAlign w:val="center"/>
          </w:tcPr>
          <w:p w14:paraId="2D02C943" w14:textId="77777777" w:rsidR="00EC090B" w:rsidRPr="00813AD7" w:rsidRDefault="00EC090B" w:rsidP="008361FE">
            <w:pPr>
              <w:rPr>
                <w:rFonts w:cs="Arial"/>
                <w:b/>
              </w:rPr>
            </w:pPr>
            <w:r>
              <w:rPr>
                <w:rFonts w:cs="Arial"/>
                <w:b/>
              </w:rPr>
              <w:t>Placement Supervisor Name:</w:t>
            </w:r>
          </w:p>
        </w:tc>
        <w:tc>
          <w:tcPr>
            <w:tcW w:w="5244"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5EEFDB9E" w14:textId="77777777" w:rsidR="00EC090B" w:rsidRPr="00813AD7" w:rsidRDefault="00EC090B" w:rsidP="008361FE">
            <w:pPr>
              <w:rPr>
                <w:rFonts w:cs="Arial"/>
                <w:b/>
              </w:rPr>
            </w:pPr>
          </w:p>
        </w:tc>
      </w:tr>
      <w:tr w:rsidR="00EC090B" w:rsidRPr="00813AD7" w14:paraId="25F051C8" w14:textId="77777777" w:rsidTr="00CB5311">
        <w:trPr>
          <w:trHeight w:val="693"/>
          <w:jc w:val="center"/>
        </w:trPr>
        <w:tc>
          <w:tcPr>
            <w:tcW w:w="2585" w:type="dxa"/>
            <w:shd w:val="clear" w:color="auto" w:fill="B8CCE4" w:themeFill="accent1" w:themeFillTint="66"/>
            <w:vAlign w:val="center"/>
          </w:tcPr>
          <w:p w14:paraId="66E2B9C7" w14:textId="77777777" w:rsidR="00EC090B" w:rsidRDefault="00EC090B" w:rsidP="008361FE">
            <w:pPr>
              <w:rPr>
                <w:rFonts w:cs="Arial"/>
                <w:b/>
              </w:rPr>
            </w:pPr>
            <w:r>
              <w:rPr>
                <w:rFonts w:cs="Arial"/>
                <w:b/>
              </w:rPr>
              <w:t>Placement Sector:</w:t>
            </w:r>
          </w:p>
        </w:tc>
        <w:tc>
          <w:tcPr>
            <w:tcW w:w="2939" w:type="dxa"/>
            <w:shd w:val="clear" w:color="auto" w:fill="auto"/>
            <w:vAlign w:val="center"/>
          </w:tcPr>
          <w:p w14:paraId="22FE04CD" w14:textId="77777777" w:rsidR="00EC090B" w:rsidRDefault="00EC090B" w:rsidP="008361FE">
            <w:pPr>
              <w:rPr>
                <w:rFonts w:cs="Arial"/>
                <w:b/>
              </w:rPr>
            </w:pPr>
          </w:p>
        </w:tc>
        <w:tc>
          <w:tcPr>
            <w:tcW w:w="2233" w:type="dxa"/>
            <w:shd w:val="clear" w:color="auto" w:fill="B8CCE4" w:themeFill="accent1" w:themeFillTint="66"/>
            <w:vAlign w:val="center"/>
          </w:tcPr>
          <w:p w14:paraId="060AE978" w14:textId="77777777" w:rsidR="00EC090B" w:rsidRPr="00813AD7" w:rsidRDefault="00EC090B" w:rsidP="008361FE">
            <w:pPr>
              <w:rPr>
                <w:rFonts w:cs="Arial"/>
                <w:b/>
              </w:rPr>
            </w:pPr>
            <w:r>
              <w:rPr>
                <w:rFonts w:cs="Arial"/>
                <w:b/>
              </w:rPr>
              <w:t>Placement Duration:</w:t>
            </w:r>
          </w:p>
        </w:tc>
        <w:tc>
          <w:tcPr>
            <w:tcW w:w="3011" w:type="dxa"/>
            <w:shd w:val="clear" w:color="auto" w:fill="auto"/>
            <w:vAlign w:val="center"/>
          </w:tcPr>
          <w:p w14:paraId="6BAB4E86" w14:textId="77777777" w:rsidR="00EC090B" w:rsidRPr="00813AD7" w:rsidRDefault="00EC090B" w:rsidP="008361FE">
            <w:pPr>
              <w:rPr>
                <w:rFonts w:cs="Arial"/>
                <w:b/>
              </w:rPr>
            </w:pPr>
          </w:p>
        </w:tc>
      </w:tr>
      <w:tr w:rsidR="00EC090B" w:rsidRPr="00813AD7" w14:paraId="78FAC0F2" w14:textId="77777777" w:rsidTr="008361FE">
        <w:trPr>
          <w:trHeight w:val="712"/>
          <w:jc w:val="center"/>
        </w:trPr>
        <w:tc>
          <w:tcPr>
            <w:tcW w:w="10768" w:type="dxa"/>
            <w:gridSpan w:val="4"/>
            <w:shd w:val="clear" w:color="auto" w:fill="B8CCE4" w:themeFill="accent1" w:themeFillTint="66"/>
            <w:vAlign w:val="center"/>
          </w:tcPr>
          <w:p w14:paraId="0F7E3D1A" w14:textId="308BF2B3" w:rsidR="00EC090B" w:rsidRPr="00813AD7" w:rsidRDefault="00EC090B" w:rsidP="008361FE">
            <w:pPr>
              <w:rPr>
                <w:rFonts w:cs="Arial"/>
                <w:b/>
              </w:rPr>
            </w:pPr>
            <w:r w:rsidRPr="00813AD7">
              <w:rPr>
                <w:rFonts w:cs="Arial"/>
                <w:b/>
              </w:rPr>
              <w:t>Placement supervisor feedback on Trainee Pharmacist’s development during the taster placement</w:t>
            </w:r>
            <w:r w:rsidR="004A3B94">
              <w:rPr>
                <w:rFonts w:cs="Arial"/>
                <w:b/>
              </w:rPr>
              <w:t>. Were the placement objective</w:t>
            </w:r>
            <w:r w:rsidR="00BB5528">
              <w:rPr>
                <w:rFonts w:cs="Arial"/>
                <w:b/>
              </w:rPr>
              <w:t>s fully</w:t>
            </w:r>
            <w:r w:rsidR="004A3B94">
              <w:rPr>
                <w:rFonts w:cs="Arial"/>
                <w:b/>
              </w:rPr>
              <w:t xml:space="preserve"> achieved?</w:t>
            </w:r>
          </w:p>
        </w:tc>
      </w:tr>
      <w:tr w:rsidR="00EC090B" w:rsidRPr="00813AD7" w14:paraId="2562AAAB" w14:textId="77777777" w:rsidTr="008361FE">
        <w:trPr>
          <w:trHeight w:val="2810"/>
          <w:jc w:val="center"/>
        </w:trPr>
        <w:tc>
          <w:tcPr>
            <w:tcW w:w="10768" w:type="dxa"/>
            <w:gridSpan w:val="4"/>
            <w:vAlign w:val="center"/>
          </w:tcPr>
          <w:p w14:paraId="70FA235A" w14:textId="77777777" w:rsidR="00EC090B" w:rsidRDefault="00EC090B" w:rsidP="008361FE">
            <w:pPr>
              <w:rPr>
                <w:rFonts w:cs="Arial"/>
                <w:b/>
              </w:rPr>
            </w:pPr>
          </w:p>
          <w:p w14:paraId="5E815B2A" w14:textId="77777777" w:rsidR="00CB5311" w:rsidRDefault="00CB5311" w:rsidP="008361FE">
            <w:pPr>
              <w:rPr>
                <w:rFonts w:cs="Arial"/>
                <w:b/>
              </w:rPr>
            </w:pPr>
          </w:p>
          <w:p w14:paraId="625F07F3" w14:textId="77777777" w:rsidR="00CB5311" w:rsidRDefault="00CB5311" w:rsidP="008361FE">
            <w:pPr>
              <w:rPr>
                <w:rFonts w:cs="Arial"/>
                <w:b/>
              </w:rPr>
            </w:pPr>
          </w:p>
          <w:p w14:paraId="6BDECC29" w14:textId="77777777" w:rsidR="00CB5311" w:rsidRDefault="00CB5311" w:rsidP="008361FE">
            <w:pPr>
              <w:rPr>
                <w:rFonts w:cs="Arial"/>
                <w:b/>
              </w:rPr>
            </w:pPr>
          </w:p>
          <w:p w14:paraId="28724BD6" w14:textId="77777777" w:rsidR="00CB5311" w:rsidRDefault="00CB5311" w:rsidP="008361FE">
            <w:pPr>
              <w:rPr>
                <w:rFonts w:cs="Arial"/>
                <w:b/>
              </w:rPr>
            </w:pPr>
          </w:p>
          <w:p w14:paraId="3839C3F0" w14:textId="77777777" w:rsidR="00CB5311" w:rsidRDefault="00CB5311" w:rsidP="008361FE">
            <w:pPr>
              <w:rPr>
                <w:rFonts w:cs="Arial"/>
                <w:b/>
              </w:rPr>
            </w:pPr>
          </w:p>
          <w:p w14:paraId="01C7CA3A" w14:textId="77777777" w:rsidR="00CB5311" w:rsidRDefault="00CB5311" w:rsidP="008361FE">
            <w:pPr>
              <w:rPr>
                <w:rFonts w:cs="Arial"/>
                <w:b/>
              </w:rPr>
            </w:pPr>
          </w:p>
          <w:p w14:paraId="3C934574" w14:textId="77777777" w:rsidR="00CB5311" w:rsidRDefault="00CB5311" w:rsidP="008361FE">
            <w:pPr>
              <w:rPr>
                <w:rFonts w:cs="Arial"/>
                <w:b/>
              </w:rPr>
            </w:pPr>
          </w:p>
          <w:p w14:paraId="36F505AF" w14:textId="77777777" w:rsidR="00CB5311" w:rsidRDefault="00CB5311" w:rsidP="008361FE">
            <w:pPr>
              <w:rPr>
                <w:rFonts w:cs="Arial"/>
                <w:b/>
              </w:rPr>
            </w:pPr>
          </w:p>
          <w:p w14:paraId="46C8EE16" w14:textId="70E7D8B9" w:rsidR="00CB5311" w:rsidRPr="00813AD7" w:rsidRDefault="00CB5311" w:rsidP="008361FE">
            <w:pPr>
              <w:rPr>
                <w:rFonts w:cs="Arial"/>
                <w:b/>
              </w:rPr>
            </w:pPr>
          </w:p>
        </w:tc>
      </w:tr>
      <w:tr w:rsidR="00EC090B" w:rsidRPr="00813AD7" w14:paraId="34AE0E77" w14:textId="77777777" w:rsidTr="008361FE">
        <w:trPr>
          <w:trHeight w:val="714"/>
          <w:jc w:val="center"/>
        </w:trPr>
        <w:tc>
          <w:tcPr>
            <w:tcW w:w="10768" w:type="dxa"/>
            <w:gridSpan w:val="4"/>
            <w:shd w:val="clear" w:color="auto" w:fill="B8CCE4" w:themeFill="accent1" w:themeFillTint="66"/>
            <w:vAlign w:val="center"/>
          </w:tcPr>
          <w:p w14:paraId="553A3271" w14:textId="77777777" w:rsidR="00EC090B" w:rsidRPr="00813AD7" w:rsidRDefault="00EC090B" w:rsidP="008361FE">
            <w:pPr>
              <w:rPr>
                <w:rFonts w:cs="Arial"/>
                <w:b/>
              </w:rPr>
            </w:pPr>
            <w:r w:rsidRPr="00813AD7">
              <w:rPr>
                <w:rFonts w:cs="Arial"/>
                <w:b/>
              </w:rPr>
              <w:t>Placement supervisor feedback on areas the Trainee Pharmacist could further develop, or additional learning needs identified during placement.</w:t>
            </w:r>
          </w:p>
        </w:tc>
      </w:tr>
      <w:tr w:rsidR="00EC090B" w:rsidRPr="00813AD7" w14:paraId="6EBD6FA7" w14:textId="77777777" w:rsidTr="008361FE">
        <w:trPr>
          <w:trHeight w:val="2671"/>
          <w:jc w:val="center"/>
        </w:trPr>
        <w:tc>
          <w:tcPr>
            <w:tcW w:w="10768" w:type="dxa"/>
            <w:gridSpan w:val="4"/>
            <w:vAlign w:val="center"/>
          </w:tcPr>
          <w:p w14:paraId="146DB6E9" w14:textId="77777777" w:rsidR="00EC090B" w:rsidRPr="00813AD7" w:rsidRDefault="00EC090B" w:rsidP="008361FE">
            <w:pPr>
              <w:rPr>
                <w:rFonts w:cs="Arial"/>
              </w:rPr>
            </w:pPr>
          </w:p>
          <w:p w14:paraId="500ECDA7" w14:textId="77777777" w:rsidR="00EC090B" w:rsidRPr="00813AD7" w:rsidRDefault="00EC090B" w:rsidP="008361FE">
            <w:pPr>
              <w:rPr>
                <w:rFonts w:cs="Arial"/>
              </w:rPr>
            </w:pPr>
          </w:p>
          <w:p w14:paraId="62F464AB" w14:textId="77777777" w:rsidR="00EC090B" w:rsidRPr="00813AD7" w:rsidRDefault="00EC090B" w:rsidP="008361FE">
            <w:pPr>
              <w:rPr>
                <w:rFonts w:cs="Arial"/>
              </w:rPr>
            </w:pPr>
          </w:p>
          <w:p w14:paraId="54C6EEA1" w14:textId="77777777" w:rsidR="00EC090B" w:rsidRPr="00813AD7" w:rsidRDefault="00EC090B" w:rsidP="008361FE">
            <w:pPr>
              <w:rPr>
                <w:rFonts w:cs="Arial"/>
              </w:rPr>
            </w:pPr>
          </w:p>
        </w:tc>
      </w:tr>
      <w:tr w:rsidR="00EC090B" w:rsidRPr="00622A17" w14:paraId="36B209E3" w14:textId="77777777" w:rsidTr="008361FE">
        <w:trPr>
          <w:trHeight w:val="404"/>
          <w:jc w:val="center"/>
        </w:trPr>
        <w:tc>
          <w:tcPr>
            <w:tcW w:w="10768" w:type="dxa"/>
            <w:gridSpan w:val="4"/>
            <w:shd w:val="clear" w:color="auto" w:fill="B8CCE4" w:themeFill="accent1" w:themeFillTint="66"/>
          </w:tcPr>
          <w:p w14:paraId="74713959" w14:textId="77777777" w:rsidR="00EC090B" w:rsidRPr="00622A17" w:rsidRDefault="00EC090B" w:rsidP="008361FE">
            <w:pPr>
              <w:rPr>
                <w:rFonts w:cs="Arial"/>
                <w:iCs/>
              </w:rPr>
            </w:pPr>
            <w:r w:rsidRPr="00622A17">
              <w:rPr>
                <w:rFonts w:cs="Arial"/>
                <w:b/>
                <w:iCs/>
              </w:rPr>
              <w:t xml:space="preserve">Agreed learning action points with </w:t>
            </w:r>
            <w:r>
              <w:rPr>
                <w:rFonts w:cs="Arial"/>
                <w:b/>
                <w:iCs/>
              </w:rPr>
              <w:t>T</w:t>
            </w:r>
            <w:r w:rsidRPr="00622A17">
              <w:rPr>
                <w:rFonts w:cs="Arial"/>
                <w:b/>
                <w:iCs/>
              </w:rPr>
              <w:t>rainee</w:t>
            </w:r>
            <w:r>
              <w:rPr>
                <w:rFonts w:cs="Arial"/>
                <w:b/>
                <w:iCs/>
              </w:rPr>
              <w:t xml:space="preserve"> Pharmacist</w:t>
            </w:r>
            <w:r w:rsidRPr="00622A17">
              <w:rPr>
                <w:rFonts w:cs="Arial"/>
                <w:b/>
                <w:iCs/>
              </w:rPr>
              <w:t xml:space="preserve"> (using SMART objectives)</w:t>
            </w:r>
          </w:p>
        </w:tc>
      </w:tr>
      <w:tr w:rsidR="00EC090B" w:rsidRPr="00813AD7" w14:paraId="085086B8" w14:textId="77777777" w:rsidTr="008361FE">
        <w:trPr>
          <w:trHeight w:val="2836"/>
          <w:jc w:val="center"/>
        </w:trPr>
        <w:tc>
          <w:tcPr>
            <w:tcW w:w="10768" w:type="dxa"/>
            <w:gridSpan w:val="4"/>
            <w:vAlign w:val="center"/>
          </w:tcPr>
          <w:p w14:paraId="67321B5C" w14:textId="77777777" w:rsidR="00EC090B" w:rsidRPr="00813AD7" w:rsidRDefault="00EC090B" w:rsidP="008361FE">
            <w:pPr>
              <w:rPr>
                <w:rFonts w:cs="Arial"/>
              </w:rPr>
            </w:pPr>
          </w:p>
        </w:tc>
      </w:tr>
      <w:tr w:rsidR="00EC090B" w:rsidRPr="00813AD7" w14:paraId="2E9E5644" w14:textId="77777777" w:rsidTr="008361FE">
        <w:trPr>
          <w:trHeight w:val="688"/>
          <w:jc w:val="center"/>
        </w:trPr>
        <w:tc>
          <w:tcPr>
            <w:tcW w:w="5524" w:type="dxa"/>
            <w:gridSpan w:val="2"/>
            <w:shd w:val="clear" w:color="auto" w:fill="B8CCE4" w:themeFill="accent1" w:themeFillTint="66"/>
          </w:tcPr>
          <w:p w14:paraId="144D02B5" w14:textId="77777777" w:rsidR="00EC090B" w:rsidRPr="001B3E2C" w:rsidRDefault="00EC090B" w:rsidP="008361FE">
            <w:pPr>
              <w:rPr>
                <w:rFonts w:cs="Arial"/>
                <w:b/>
                <w:bCs/>
              </w:rPr>
            </w:pPr>
            <w:r w:rsidRPr="001B3E2C">
              <w:rPr>
                <w:rFonts w:cs="Arial"/>
                <w:b/>
                <w:bCs/>
              </w:rPr>
              <w:t xml:space="preserve">Placement Supervisor </w:t>
            </w:r>
            <w:r>
              <w:rPr>
                <w:rFonts w:cs="Arial"/>
                <w:b/>
                <w:bCs/>
              </w:rPr>
              <w:t>S</w:t>
            </w:r>
            <w:r w:rsidRPr="001B3E2C">
              <w:rPr>
                <w:rFonts w:cs="Arial"/>
                <w:b/>
                <w:bCs/>
              </w:rPr>
              <w:t>ignature &amp; Date</w:t>
            </w:r>
          </w:p>
        </w:tc>
        <w:tc>
          <w:tcPr>
            <w:tcW w:w="5244" w:type="dxa"/>
            <w:gridSpan w:val="2"/>
            <w:shd w:val="clear" w:color="auto" w:fill="auto"/>
          </w:tcPr>
          <w:p w14:paraId="696DA6A1" w14:textId="77777777" w:rsidR="00EC090B" w:rsidRPr="00813AD7" w:rsidRDefault="00EC090B" w:rsidP="008361FE">
            <w:pPr>
              <w:rPr>
                <w:rFonts w:cs="Arial"/>
              </w:rPr>
            </w:pPr>
          </w:p>
        </w:tc>
      </w:tr>
      <w:tr w:rsidR="00EC090B" w:rsidRPr="00813AD7" w14:paraId="5A748AF4" w14:textId="77777777" w:rsidTr="008361FE">
        <w:trPr>
          <w:trHeight w:val="710"/>
          <w:jc w:val="center"/>
        </w:trPr>
        <w:tc>
          <w:tcPr>
            <w:tcW w:w="5524" w:type="dxa"/>
            <w:gridSpan w:val="2"/>
            <w:shd w:val="clear" w:color="auto" w:fill="B8CCE4" w:themeFill="accent1" w:themeFillTint="66"/>
          </w:tcPr>
          <w:p w14:paraId="0B603823" w14:textId="77777777" w:rsidR="00EC090B" w:rsidRPr="001B3E2C" w:rsidRDefault="00EC090B" w:rsidP="008361FE">
            <w:pPr>
              <w:rPr>
                <w:rFonts w:cs="Arial"/>
                <w:b/>
                <w:bCs/>
              </w:rPr>
            </w:pPr>
            <w:r w:rsidRPr="001B3E2C">
              <w:rPr>
                <w:rFonts w:cs="Arial"/>
                <w:b/>
                <w:bCs/>
              </w:rPr>
              <w:t xml:space="preserve">Trainee Pharmacist </w:t>
            </w:r>
            <w:r>
              <w:rPr>
                <w:rFonts w:cs="Arial"/>
                <w:b/>
                <w:bCs/>
              </w:rPr>
              <w:t>S</w:t>
            </w:r>
            <w:r w:rsidRPr="001B3E2C">
              <w:rPr>
                <w:rFonts w:cs="Arial"/>
                <w:b/>
                <w:bCs/>
              </w:rPr>
              <w:t>ignature &amp; Date</w:t>
            </w:r>
          </w:p>
        </w:tc>
        <w:tc>
          <w:tcPr>
            <w:tcW w:w="5244" w:type="dxa"/>
            <w:gridSpan w:val="2"/>
            <w:shd w:val="clear" w:color="auto" w:fill="auto"/>
          </w:tcPr>
          <w:p w14:paraId="05564A7F" w14:textId="77777777" w:rsidR="00EC090B" w:rsidRPr="00813AD7" w:rsidRDefault="00EC090B" w:rsidP="008361FE">
            <w:pPr>
              <w:rPr>
                <w:rFonts w:cs="Arial"/>
              </w:rPr>
            </w:pPr>
          </w:p>
        </w:tc>
      </w:tr>
    </w:tbl>
    <w:p w14:paraId="400BD510" w14:textId="77777777" w:rsidR="00CA3F2F" w:rsidRDefault="00CA3F2F" w:rsidP="00185589">
      <w:pPr>
        <w:pStyle w:val="Heading1"/>
      </w:pPr>
      <w:bookmarkStart w:id="240" w:name="_Toc135216174"/>
      <w:r>
        <w:lastRenderedPageBreak/>
        <w:t>Evaluation</w:t>
      </w:r>
      <w:bookmarkEnd w:id="240"/>
    </w:p>
    <w:p w14:paraId="24A1C645" w14:textId="77777777" w:rsidR="007B0749" w:rsidRPr="00E93D3C" w:rsidRDefault="007B0749" w:rsidP="002D017A">
      <w:pPr>
        <w:spacing w:after="160" w:line="259" w:lineRule="auto"/>
        <w:jc w:val="both"/>
        <w:rPr>
          <w:rFonts w:cs="Arial"/>
        </w:rPr>
      </w:pPr>
      <w:r w:rsidRPr="00E93D3C">
        <w:rPr>
          <w:rFonts w:cs="Arial"/>
        </w:rPr>
        <w:t xml:space="preserve">The HEE </w:t>
      </w:r>
      <w:r>
        <w:rPr>
          <w:rFonts w:cs="Arial"/>
        </w:rPr>
        <w:t>LaSE s</w:t>
      </w:r>
      <w:r w:rsidRPr="00E93D3C">
        <w:rPr>
          <w:rFonts w:cs="Arial"/>
        </w:rPr>
        <w:t>hort duration (</w:t>
      </w:r>
      <w:r>
        <w:rPr>
          <w:rFonts w:cs="Arial"/>
        </w:rPr>
        <w:t>T</w:t>
      </w:r>
      <w:r w:rsidRPr="00E93D3C">
        <w:rPr>
          <w:rFonts w:cs="Arial"/>
        </w:rPr>
        <w:t xml:space="preserve">aster) </w:t>
      </w:r>
      <w:r>
        <w:rPr>
          <w:rFonts w:cs="Arial"/>
        </w:rPr>
        <w:t>p</w:t>
      </w:r>
      <w:r w:rsidRPr="00E93D3C">
        <w:rPr>
          <w:rFonts w:cs="Arial"/>
        </w:rPr>
        <w:t xml:space="preserve">lacements are pilot </w:t>
      </w:r>
      <w:r>
        <w:rPr>
          <w:rFonts w:cs="Arial"/>
        </w:rPr>
        <w:t xml:space="preserve">cross-sector </w:t>
      </w:r>
      <w:r w:rsidRPr="00E93D3C">
        <w:rPr>
          <w:rFonts w:cs="Arial"/>
        </w:rPr>
        <w:t>placement resources. It is important that HEE gain feedback from stakeholders, supervisors and Trainee Pharmacists who use the guides and workbooks</w:t>
      </w:r>
      <w:r>
        <w:rPr>
          <w:rFonts w:cs="Arial"/>
        </w:rPr>
        <w:t xml:space="preserve">. Stakeholder feedback </w:t>
      </w:r>
      <w:r w:rsidRPr="005A2EDC">
        <w:rPr>
          <w:rFonts w:cs="Arial"/>
        </w:rPr>
        <w:t xml:space="preserve">will enable HEE LaSE to continuously improve the guides and workbooks and ensure the resources support </w:t>
      </w:r>
      <w:r>
        <w:rPr>
          <w:rFonts w:cs="Arial"/>
        </w:rPr>
        <w:t>Trainee Pharmacist</w:t>
      </w:r>
      <w:r w:rsidRPr="005A2EDC">
        <w:rPr>
          <w:rFonts w:cs="Arial"/>
        </w:rPr>
        <w:t xml:space="preserve"> foundation training year and organisations.</w:t>
      </w:r>
    </w:p>
    <w:p w14:paraId="23A4F5EB" w14:textId="2D373EAB" w:rsidR="007B0749" w:rsidRDefault="007B0749" w:rsidP="002D017A">
      <w:pPr>
        <w:spacing w:after="160" w:line="259" w:lineRule="auto"/>
        <w:jc w:val="both"/>
        <w:rPr>
          <w:rFonts w:cs="Arial"/>
        </w:rPr>
      </w:pPr>
      <w:r w:rsidRPr="00E93D3C">
        <w:rPr>
          <w:rFonts w:cs="Arial"/>
        </w:rPr>
        <w:t xml:space="preserve">All </w:t>
      </w:r>
      <w:r>
        <w:rPr>
          <w:rFonts w:cs="Arial"/>
        </w:rPr>
        <w:t>placement supervisors</w:t>
      </w:r>
      <w:r w:rsidRPr="00E93D3C">
        <w:rPr>
          <w:rFonts w:cs="Arial"/>
        </w:rPr>
        <w:t xml:space="preserve"> </w:t>
      </w:r>
      <w:r>
        <w:rPr>
          <w:rFonts w:cs="Arial"/>
        </w:rPr>
        <w:t xml:space="preserve">and Trainee Pharmacists </w:t>
      </w:r>
      <w:r w:rsidRPr="00E93D3C">
        <w:rPr>
          <w:rFonts w:cs="Arial"/>
        </w:rPr>
        <w:t>who complete a</w:t>
      </w:r>
      <w:r>
        <w:rPr>
          <w:rFonts w:cs="Arial"/>
        </w:rPr>
        <w:t xml:space="preserve"> short duration (taster)</w:t>
      </w:r>
      <w:r w:rsidRPr="00E93D3C">
        <w:rPr>
          <w:rFonts w:cs="Arial"/>
        </w:rPr>
        <w:t xml:space="preserve"> placement will be asked to </w:t>
      </w:r>
      <w:r w:rsidRPr="00334A96">
        <w:rPr>
          <w:rFonts w:cs="Arial"/>
          <w:b/>
          <w:bCs/>
        </w:rPr>
        <w:t>provide feedback</w:t>
      </w:r>
      <w:r w:rsidRPr="00E93D3C">
        <w:rPr>
          <w:rFonts w:cs="Arial"/>
        </w:rPr>
        <w:t xml:space="preserve"> through HEE </w:t>
      </w:r>
      <w:r w:rsidR="00675550">
        <w:rPr>
          <w:rFonts w:cs="Arial"/>
        </w:rPr>
        <w:t xml:space="preserve">surveys below </w:t>
      </w:r>
      <w:r w:rsidR="00867AE1">
        <w:rPr>
          <w:rFonts w:cs="Arial"/>
        </w:rPr>
        <w:t xml:space="preserve">and </w:t>
      </w:r>
      <w:r w:rsidR="00675550">
        <w:rPr>
          <w:rFonts w:cs="Arial"/>
        </w:rPr>
        <w:t>available</w:t>
      </w:r>
      <w:r w:rsidRPr="00E93D3C">
        <w:rPr>
          <w:rFonts w:cs="Arial"/>
        </w:rPr>
        <w:t xml:space="preserve"> </w:t>
      </w:r>
      <w:r w:rsidR="00BC582C">
        <w:rPr>
          <w:rFonts w:cs="Arial"/>
        </w:rPr>
        <w:t>through t</w:t>
      </w:r>
      <w:r w:rsidRPr="00E93D3C">
        <w:rPr>
          <w:rFonts w:cs="Arial"/>
        </w:rPr>
        <w:t xml:space="preserve">he </w:t>
      </w:r>
      <w:hyperlink r:id="rId61" w:history="1">
        <w:r w:rsidRPr="00675550">
          <w:rPr>
            <w:rStyle w:val="Hyperlink"/>
            <w:rFonts w:cs="Arial"/>
          </w:rPr>
          <w:t>HEE website</w:t>
        </w:r>
      </w:hyperlink>
      <w:r w:rsidR="00B2664E">
        <w:rPr>
          <w:rFonts w:cs="Arial"/>
        </w:rPr>
        <w:t xml:space="preserve"> and links below</w:t>
      </w:r>
      <w:r w:rsidR="00DD4EB1">
        <w:rPr>
          <w:rFonts w:cs="Arial"/>
        </w:rPr>
        <w:t>.</w:t>
      </w:r>
    </w:p>
    <w:p w14:paraId="0B5CA56D" w14:textId="77777777" w:rsidR="009D3685" w:rsidRDefault="009D3685" w:rsidP="002D017A">
      <w:pPr>
        <w:spacing w:after="160" w:line="259" w:lineRule="auto"/>
        <w:jc w:val="both"/>
        <w:rPr>
          <w:rFonts w:cs="Arial"/>
        </w:rPr>
      </w:pPr>
    </w:p>
    <w:p w14:paraId="2D36C7E0" w14:textId="3A41BA28" w:rsidR="00E93FC3" w:rsidRPr="00334A96" w:rsidRDefault="004E4AFD" w:rsidP="002D017A">
      <w:pPr>
        <w:spacing w:after="160" w:line="259" w:lineRule="auto"/>
        <w:jc w:val="both"/>
        <w:rPr>
          <w:rFonts w:cs="Arial"/>
          <w:b/>
          <w:bCs/>
        </w:rPr>
      </w:pPr>
      <w:hyperlink r:id="rId62" w:history="1">
        <w:r w:rsidR="00E93FC3" w:rsidRPr="00334A96">
          <w:rPr>
            <w:rStyle w:val="Hyperlink"/>
            <w:b/>
            <w:bCs/>
          </w:rPr>
          <w:t>Trainee Pharmacist Feedback</w:t>
        </w:r>
      </w:hyperlink>
    </w:p>
    <w:p w14:paraId="66C07DFE" w14:textId="5BD63096" w:rsidR="00E93FC3" w:rsidRDefault="004E4AFD" w:rsidP="002D017A">
      <w:pPr>
        <w:spacing w:after="160" w:line="259" w:lineRule="auto"/>
        <w:jc w:val="both"/>
        <w:rPr>
          <w:rFonts w:cs="Arial"/>
          <w:b/>
          <w:bCs/>
        </w:rPr>
      </w:pPr>
      <w:hyperlink r:id="rId63" w:history="1">
        <w:r w:rsidR="00E93FC3" w:rsidRPr="00334A96">
          <w:rPr>
            <w:rStyle w:val="Hyperlink"/>
            <w:b/>
            <w:bCs/>
          </w:rPr>
          <w:t>Supervisor Feedback</w:t>
        </w:r>
      </w:hyperlink>
    </w:p>
    <w:p w14:paraId="4312BF3C" w14:textId="77777777" w:rsidR="009D3685" w:rsidRPr="00334A96" w:rsidRDefault="009D3685" w:rsidP="002D017A">
      <w:pPr>
        <w:spacing w:after="160" w:line="259" w:lineRule="auto"/>
        <w:jc w:val="both"/>
        <w:rPr>
          <w:rFonts w:cs="Arial"/>
          <w:b/>
          <w:bCs/>
        </w:rPr>
      </w:pPr>
    </w:p>
    <w:p w14:paraId="1123EE39" w14:textId="70A98D21" w:rsidR="006F43FA" w:rsidRDefault="00B11065" w:rsidP="00C93EA2">
      <w:pPr>
        <w:pStyle w:val="Heading1"/>
      </w:pPr>
      <w:bookmarkStart w:id="241" w:name="_Toc135216175"/>
      <w:r>
        <w:t xml:space="preserve">Further </w:t>
      </w:r>
      <w:r w:rsidR="00413D0D">
        <w:t>support and points of contact for Short Duration (Taster) placements</w:t>
      </w:r>
      <w:bookmarkEnd w:id="241"/>
    </w:p>
    <w:p w14:paraId="77EDE6EB" w14:textId="77777777" w:rsidR="00A4423D" w:rsidRDefault="7E950FC9" w:rsidP="00A4423D">
      <w:r>
        <w:t>For further support and guidance on the HEE</w:t>
      </w:r>
      <w:r w:rsidR="62A9E105">
        <w:t xml:space="preserve"> </w:t>
      </w:r>
      <w:r>
        <w:t xml:space="preserve">LaSE </w:t>
      </w:r>
      <w:r w:rsidR="5FDA1B28">
        <w:t xml:space="preserve">resources, </w:t>
      </w:r>
      <w:r w:rsidR="62A9E105">
        <w:t>templates,</w:t>
      </w:r>
      <w:r w:rsidR="5FDA1B28">
        <w:t xml:space="preserve"> and advice for setting up short </w:t>
      </w:r>
      <w:r w:rsidR="265D0152">
        <w:t xml:space="preserve">duration (taster placements), please contact </w:t>
      </w:r>
      <w:r w:rsidR="79057A8B">
        <w:t>the HEE LaSE Early Careers Team</w:t>
      </w:r>
      <w:r w:rsidR="62A9E105">
        <w:t>:</w:t>
      </w:r>
      <w:r w:rsidR="79057A8B">
        <w:t xml:space="preserve"> </w:t>
      </w:r>
      <w:hyperlink r:id="rId64" w:history="1">
        <w:r w:rsidR="00A4423D">
          <w:rPr>
            <w:rStyle w:val="Hyperlink"/>
          </w:rPr>
          <w:t>pharmacy.london@hee.nhs.uk</w:t>
        </w:r>
      </w:hyperlink>
    </w:p>
    <w:p w14:paraId="4EA70C20" w14:textId="102B8B93" w:rsidR="006F43FA" w:rsidRDefault="6F60D34E" w:rsidP="00A15C04">
      <w:pPr>
        <w:spacing w:after="160" w:line="259" w:lineRule="auto"/>
        <w:jc w:val="both"/>
      </w:pPr>
      <w:r>
        <w:t>.</w:t>
      </w:r>
    </w:p>
    <w:p w14:paraId="69E364C1" w14:textId="77777777" w:rsidR="00252FFF" w:rsidRDefault="00252FFF" w:rsidP="00B11065">
      <w:pPr>
        <w:pStyle w:val="Heading1"/>
      </w:pPr>
      <w:bookmarkStart w:id="242" w:name="_Toc135216176"/>
      <w:r>
        <w:t>Glossary &amp; Abbreviations</w:t>
      </w:r>
      <w:bookmarkEnd w:id="242"/>
    </w:p>
    <w:tbl>
      <w:tblPr>
        <w:tblW w:w="97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521"/>
        <w:gridCol w:w="8255"/>
      </w:tblGrid>
      <w:tr w:rsidR="00252FFF" w:rsidRPr="004D45BA" w14:paraId="0507E8A4" w14:textId="77777777" w:rsidTr="00334A96">
        <w:trPr>
          <w:trHeight w:val="112"/>
        </w:trPr>
        <w:tc>
          <w:tcPr>
            <w:tcW w:w="1521" w:type="dxa"/>
            <w:shd w:val="clear" w:color="auto" w:fill="B8CCE4" w:themeFill="accent1" w:themeFillTint="66"/>
          </w:tcPr>
          <w:p w14:paraId="539D348D" w14:textId="77777777" w:rsidR="00252FFF" w:rsidRPr="00AA5BD2" w:rsidRDefault="00252FFF" w:rsidP="000B5C20">
            <w:pPr>
              <w:autoSpaceDE w:val="0"/>
              <w:autoSpaceDN w:val="0"/>
              <w:adjustRightInd w:val="0"/>
              <w:rPr>
                <w:rFonts w:cs="Arial"/>
                <w:b/>
                <w:bCs/>
                <w:color w:val="000000"/>
              </w:rPr>
            </w:pPr>
            <w:r w:rsidRPr="00AA5BD2">
              <w:rPr>
                <w:rFonts w:cs="Arial"/>
                <w:b/>
                <w:bCs/>
                <w:color w:val="000000"/>
              </w:rPr>
              <w:t xml:space="preserve">CPPE </w:t>
            </w:r>
          </w:p>
        </w:tc>
        <w:tc>
          <w:tcPr>
            <w:tcW w:w="8255" w:type="dxa"/>
          </w:tcPr>
          <w:p w14:paraId="50F5E967" w14:textId="77777777" w:rsidR="00252FFF" w:rsidRPr="004D45BA" w:rsidRDefault="00252FFF" w:rsidP="000B5C20">
            <w:pPr>
              <w:autoSpaceDE w:val="0"/>
              <w:autoSpaceDN w:val="0"/>
              <w:adjustRightInd w:val="0"/>
              <w:rPr>
                <w:rFonts w:cs="Arial"/>
                <w:color w:val="000000"/>
              </w:rPr>
            </w:pPr>
            <w:r w:rsidRPr="004D45BA">
              <w:rPr>
                <w:rFonts w:cs="Arial"/>
                <w:color w:val="000000"/>
              </w:rPr>
              <w:t xml:space="preserve">Centre for Postgraduate Pharmacy Education </w:t>
            </w:r>
          </w:p>
        </w:tc>
      </w:tr>
      <w:tr w:rsidR="365798CD" w14:paraId="5556CAD6" w14:textId="77777777" w:rsidTr="00334A96">
        <w:trPr>
          <w:trHeight w:val="112"/>
        </w:trPr>
        <w:tc>
          <w:tcPr>
            <w:tcW w:w="1521" w:type="dxa"/>
            <w:shd w:val="clear" w:color="auto" w:fill="B8CCE4" w:themeFill="accent1" w:themeFillTint="66"/>
          </w:tcPr>
          <w:p w14:paraId="13953DC5" w14:textId="20588096" w:rsidR="20703724" w:rsidRDefault="20703724" w:rsidP="365798CD">
            <w:pPr>
              <w:rPr>
                <w:rFonts w:cs="Arial"/>
                <w:b/>
                <w:bCs/>
                <w:color w:val="000000" w:themeColor="text1"/>
              </w:rPr>
            </w:pPr>
            <w:r w:rsidRPr="365798CD">
              <w:rPr>
                <w:rFonts w:cs="Arial"/>
                <w:b/>
                <w:bCs/>
                <w:color w:val="000000" w:themeColor="text1"/>
              </w:rPr>
              <w:t>DOPs</w:t>
            </w:r>
          </w:p>
        </w:tc>
        <w:tc>
          <w:tcPr>
            <w:tcW w:w="8255" w:type="dxa"/>
          </w:tcPr>
          <w:p w14:paraId="3DC54E34" w14:textId="6B9E2F80" w:rsidR="20703724" w:rsidRDefault="20703724" w:rsidP="365798CD">
            <w:pPr>
              <w:rPr>
                <w:rFonts w:cs="Arial"/>
                <w:color w:val="000000" w:themeColor="text1"/>
              </w:rPr>
            </w:pPr>
            <w:r w:rsidRPr="365798CD">
              <w:rPr>
                <w:rFonts w:cs="Arial"/>
                <w:color w:val="000000" w:themeColor="text1"/>
              </w:rPr>
              <w:t>Direct Observation of Skills</w:t>
            </w:r>
          </w:p>
        </w:tc>
      </w:tr>
      <w:tr w:rsidR="00252FFF" w:rsidRPr="004D45BA" w14:paraId="2282F3AF" w14:textId="77777777" w:rsidTr="00334A96">
        <w:trPr>
          <w:trHeight w:val="664"/>
        </w:trPr>
        <w:tc>
          <w:tcPr>
            <w:tcW w:w="1521" w:type="dxa"/>
            <w:shd w:val="clear" w:color="auto" w:fill="B8CCE4" w:themeFill="accent1" w:themeFillTint="66"/>
          </w:tcPr>
          <w:p w14:paraId="1B74955A" w14:textId="77777777" w:rsidR="00252FFF" w:rsidRPr="00AA5BD2" w:rsidRDefault="00252FFF" w:rsidP="000B5C20">
            <w:pPr>
              <w:autoSpaceDE w:val="0"/>
              <w:autoSpaceDN w:val="0"/>
              <w:adjustRightInd w:val="0"/>
              <w:rPr>
                <w:rFonts w:cs="Arial"/>
                <w:b/>
                <w:bCs/>
                <w:color w:val="000000"/>
              </w:rPr>
            </w:pPr>
            <w:r w:rsidRPr="00AA5BD2">
              <w:rPr>
                <w:rFonts w:cs="Arial"/>
                <w:b/>
                <w:bCs/>
                <w:color w:val="000000"/>
              </w:rPr>
              <w:t>DS</w:t>
            </w:r>
          </w:p>
        </w:tc>
        <w:tc>
          <w:tcPr>
            <w:tcW w:w="8255" w:type="dxa"/>
          </w:tcPr>
          <w:p w14:paraId="629252E5" w14:textId="3CE5A880" w:rsidR="00252FFF" w:rsidRPr="004D45BA" w:rsidRDefault="00994F50" w:rsidP="000B5C20">
            <w:pPr>
              <w:autoSpaceDE w:val="0"/>
              <w:autoSpaceDN w:val="0"/>
              <w:adjustRightInd w:val="0"/>
              <w:jc w:val="both"/>
              <w:rPr>
                <w:rFonts w:cs="Arial"/>
                <w:color w:val="000000"/>
              </w:rPr>
            </w:pPr>
            <w:r>
              <w:rPr>
                <w:rFonts w:cs="Arial"/>
                <w:color w:val="000000"/>
              </w:rPr>
              <w:t>Designated Supervisor(s)</w:t>
            </w:r>
            <w:r w:rsidRPr="004D45BA">
              <w:rPr>
                <w:rFonts w:cs="Arial"/>
                <w:color w:val="000000"/>
              </w:rPr>
              <w:t xml:space="preserve"> responsible for having oversight of the </w:t>
            </w:r>
            <w:r>
              <w:rPr>
                <w:rFonts w:cs="Arial"/>
                <w:color w:val="000000"/>
              </w:rPr>
              <w:t>T</w:t>
            </w:r>
            <w:r w:rsidRPr="004D45BA">
              <w:rPr>
                <w:rFonts w:cs="Arial"/>
                <w:color w:val="000000"/>
              </w:rPr>
              <w:t>rainee</w:t>
            </w:r>
            <w:r>
              <w:rPr>
                <w:rFonts w:cs="Arial"/>
                <w:color w:val="000000"/>
              </w:rPr>
              <w:t xml:space="preserve"> Pharmacist</w:t>
            </w:r>
            <w:r w:rsidRPr="004D45BA">
              <w:rPr>
                <w:rFonts w:cs="Arial"/>
                <w:color w:val="000000"/>
              </w:rPr>
              <w:t>’s training and for signing off the</w:t>
            </w:r>
            <w:r>
              <w:rPr>
                <w:rFonts w:cs="Arial"/>
                <w:color w:val="000000"/>
              </w:rPr>
              <w:t>ir</w:t>
            </w:r>
            <w:r w:rsidRPr="004D45BA">
              <w:rPr>
                <w:rFonts w:cs="Arial"/>
                <w:color w:val="000000"/>
              </w:rPr>
              <w:t xml:space="preserve"> competence at the end of the </w:t>
            </w:r>
            <w:r>
              <w:rPr>
                <w:rFonts w:cs="Arial"/>
                <w:color w:val="000000"/>
              </w:rPr>
              <w:t>F</w:t>
            </w:r>
            <w:r w:rsidRPr="004D45BA">
              <w:rPr>
                <w:rFonts w:cs="Arial"/>
                <w:color w:val="000000"/>
              </w:rPr>
              <w:t xml:space="preserve">oundation </w:t>
            </w:r>
            <w:r>
              <w:rPr>
                <w:rFonts w:cs="Arial"/>
                <w:color w:val="000000"/>
              </w:rPr>
              <w:t>T</w:t>
            </w:r>
            <w:r w:rsidRPr="004D45BA">
              <w:rPr>
                <w:rFonts w:cs="Arial"/>
                <w:color w:val="000000"/>
              </w:rPr>
              <w:t xml:space="preserve">raining </w:t>
            </w:r>
            <w:r>
              <w:rPr>
                <w:rFonts w:cs="Arial"/>
                <w:color w:val="000000"/>
              </w:rPr>
              <w:t>Y</w:t>
            </w:r>
            <w:r w:rsidRPr="004D45BA">
              <w:rPr>
                <w:rFonts w:cs="Arial"/>
                <w:color w:val="000000"/>
              </w:rPr>
              <w:t>ear. They</w:t>
            </w:r>
            <w:r w:rsidRPr="002C6D94">
              <w:rPr>
                <w:rFonts w:cs="Arial"/>
                <w:color w:val="000000"/>
              </w:rPr>
              <w:t xml:space="preserve"> will work with </w:t>
            </w:r>
            <w:r>
              <w:rPr>
                <w:rFonts w:cs="Arial"/>
                <w:color w:val="000000"/>
              </w:rPr>
              <w:t>placement</w:t>
            </w:r>
            <w:r w:rsidRPr="002C6D94">
              <w:rPr>
                <w:rFonts w:cs="Arial"/>
                <w:color w:val="000000"/>
              </w:rPr>
              <w:t xml:space="preserve"> partners to support the </w:t>
            </w:r>
            <w:r>
              <w:rPr>
                <w:rFonts w:cs="Arial"/>
                <w:color w:val="000000"/>
              </w:rPr>
              <w:t>TP</w:t>
            </w:r>
            <w:r w:rsidRPr="002C6D94">
              <w:rPr>
                <w:rFonts w:cs="Arial"/>
                <w:color w:val="000000"/>
              </w:rPr>
              <w:t xml:space="preserve"> in meeting the learning outcomes. Overall responsibility and sign off for the foundation training year remains with the </w:t>
            </w:r>
            <w:r>
              <w:rPr>
                <w:rFonts w:cs="Arial"/>
                <w:color w:val="000000"/>
              </w:rPr>
              <w:t>employing organisation</w:t>
            </w:r>
            <w:r w:rsidRPr="002C6D94">
              <w:rPr>
                <w:rFonts w:cs="Arial"/>
                <w:color w:val="000000"/>
              </w:rPr>
              <w:t xml:space="preserve"> DS.</w:t>
            </w:r>
          </w:p>
        </w:tc>
      </w:tr>
      <w:tr w:rsidR="00252FFF" w:rsidRPr="004D45BA" w14:paraId="6C64A11B" w14:textId="77777777" w:rsidTr="00334A96">
        <w:trPr>
          <w:trHeight w:val="112"/>
        </w:trPr>
        <w:tc>
          <w:tcPr>
            <w:tcW w:w="1521" w:type="dxa"/>
            <w:shd w:val="clear" w:color="auto" w:fill="B8CCE4" w:themeFill="accent1" w:themeFillTint="66"/>
          </w:tcPr>
          <w:p w14:paraId="14CB47E9" w14:textId="05A025C6" w:rsidR="00252FFF" w:rsidRPr="00AA5BD2" w:rsidRDefault="00252FFF" w:rsidP="000B5C20">
            <w:pPr>
              <w:autoSpaceDE w:val="0"/>
              <w:autoSpaceDN w:val="0"/>
              <w:adjustRightInd w:val="0"/>
              <w:rPr>
                <w:rFonts w:cs="Arial"/>
                <w:b/>
                <w:bCs/>
                <w:color w:val="000000"/>
              </w:rPr>
            </w:pPr>
            <w:r>
              <w:rPr>
                <w:rFonts w:cs="Arial"/>
                <w:b/>
                <w:bCs/>
                <w:color w:val="000000"/>
              </w:rPr>
              <w:t>e-</w:t>
            </w:r>
            <w:proofErr w:type="spellStart"/>
            <w:r>
              <w:rPr>
                <w:rFonts w:cs="Arial"/>
                <w:b/>
                <w:bCs/>
                <w:color w:val="000000"/>
              </w:rPr>
              <w:t>L</w:t>
            </w:r>
            <w:r w:rsidR="00513C71">
              <w:rPr>
                <w:rFonts w:cs="Arial"/>
                <w:b/>
                <w:bCs/>
                <w:color w:val="000000"/>
              </w:rPr>
              <w:t>fH</w:t>
            </w:r>
            <w:proofErr w:type="spellEnd"/>
          </w:p>
        </w:tc>
        <w:tc>
          <w:tcPr>
            <w:tcW w:w="8255" w:type="dxa"/>
          </w:tcPr>
          <w:p w14:paraId="5592661F" w14:textId="77777777" w:rsidR="00252FFF" w:rsidRDefault="00252FFF" w:rsidP="000B5C20">
            <w:pPr>
              <w:autoSpaceDE w:val="0"/>
              <w:autoSpaceDN w:val="0"/>
              <w:adjustRightInd w:val="0"/>
              <w:rPr>
                <w:rFonts w:cs="Arial"/>
                <w:color w:val="000000"/>
              </w:rPr>
            </w:pPr>
            <w:r>
              <w:rPr>
                <w:rFonts w:cs="Arial"/>
                <w:color w:val="000000"/>
              </w:rPr>
              <w:t>e-Learning for Health</w:t>
            </w:r>
          </w:p>
        </w:tc>
      </w:tr>
      <w:tr w:rsidR="00252FFF" w:rsidRPr="004D45BA" w14:paraId="7768D330" w14:textId="77777777" w:rsidTr="00334A96">
        <w:trPr>
          <w:trHeight w:val="112"/>
        </w:trPr>
        <w:tc>
          <w:tcPr>
            <w:tcW w:w="1521" w:type="dxa"/>
            <w:shd w:val="clear" w:color="auto" w:fill="B8CCE4" w:themeFill="accent1" w:themeFillTint="66"/>
          </w:tcPr>
          <w:p w14:paraId="6B856D96" w14:textId="77777777" w:rsidR="00252FFF" w:rsidRDefault="00252FFF" w:rsidP="000B5C20">
            <w:pPr>
              <w:autoSpaceDE w:val="0"/>
              <w:autoSpaceDN w:val="0"/>
              <w:adjustRightInd w:val="0"/>
              <w:rPr>
                <w:rFonts w:cs="Arial"/>
                <w:b/>
                <w:bCs/>
                <w:color w:val="000000"/>
              </w:rPr>
            </w:pPr>
            <w:r>
              <w:rPr>
                <w:rFonts w:cs="Arial"/>
                <w:b/>
                <w:bCs/>
                <w:color w:val="000000"/>
              </w:rPr>
              <w:t>EPD</w:t>
            </w:r>
          </w:p>
        </w:tc>
        <w:tc>
          <w:tcPr>
            <w:tcW w:w="8255" w:type="dxa"/>
          </w:tcPr>
          <w:p w14:paraId="78C9F92B" w14:textId="77777777" w:rsidR="00252FFF" w:rsidRDefault="00252FFF" w:rsidP="000B5C20">
            <w:pPr>
              <w:autoSpaceDE w:val="0"/>
              <w:autoSpaceDN w:val="0"/>
              <w:adjustRightInd w:val="0"/>
              <w:rPr>
                <w:rFonts w:cs="Arial"/>
                <w:color w:val="000000"/>
              </w:rPr>
            </w:pPr>
            <w:r>
              <w:rPr>
                <w:rFonts w:cs="Arial"/>
                <w:color w:val="000000"/>
              </w:rPr>
              <w:t>Education Programme Director</w:t>
            </w:r>
          </w:p>
        </w:tc>
      </w:tr>
      <w:tr w:rsidR="00252FFF" w:rsidRPr="004D45BA" w14:paraId="51A6CA5B" w14:textId="77777777" w:rsidTr="00334A96">
        <w:trPr>
          <w:trHeight w:val="112"/>
        </w:trPr>
        <w:tc>
          <w:tcPr>
            <w:tcW w:w="1521" w:type="dxa"/>
            <w:shd w:val="clear" w:color="auto" w:fill="B8CCE4" w:themeFill="accent1" w:themeFillTint="66"/>
          </w:tcPr>
          <w:p w14:paraId="0B7AE049" w14:textId="316DDF51" w:rsidR="00252FFF" w:rsidRPr="00AA5BD2" w:rsidRDefault="00252FFF" w:rsidP="000B5C20">
            <w:pPr>
              <w:autoSpaceDE w:val="0"/>
              <w:autoSpaceDN w:val="0"/>
              <w:adjustRightInd w:val="0"/>
              <w:rPr>
                <w:rFonts w:cs="Arial"/>
                <w:b/>
                <w:bCs/>
                <w:color w:val="000000"/>
              </w:rPr>
            </w:pPr>
            <w:proofErr w:type="spellStart"/>
            <w:r w:rsidRPr="003B083A">
              <w:rPr>
                <w:rFonts w:cs="Arial"/>
                <w:b/>
                <w:bCs/>
              </w:rPr>
              <w:t>GPhC</w:t>
            </w:r>
            <w:proofErr w:type="spellEnd"/>
            <w:r w:rsidRPr="003B083A">
              <w:rPr>
                <w:rFonts w:cs="Arial"/>
                <w:b/>
                <w:bCs/>
              </w:rPr>
              <w:t xml:space="preserve"> </w:t>
            </w:r>
          </w:p>
        </w:tc>
        <w:tc>
          <w:tcPr>
            <w:tcW w:w="8255" w:type="dxa"/>
          </w:tcPr>
          <w:p w14:paraId="03FB1023" w14:textId="77777777" w:rsidR="00252FFF" w:rsidRPr="004D45BA" w:rsidRDefault="00252FFF" w:rsidP="000B5C20">
            <w:pPr>
              <w:autoSpaceDE w:val="0"/>
              <w:autoSpaceDN w:val="0"/>
              <w:adjustRightInd w:val="0"/>
              <w:rPr>
                <w:rFonts w:cs="Arial"/>
                <w:color w:val="000000"/>
              </w:rPr>
            </w:pPr>
            <w:r w:rsidRPr="49D951D5">
              <w:rPr>
                <w:rFonts w:cs="Arial"/>
              </w:rPr>
              <w:t xml:space="preserve">General Pharmaceutical Council, </w:t>
            </w:r>
            <w:r>
              <w:t>the independent regulator for pharmacists, pharmacy technicians and pharmacy premises in Great Britain.</w:t>
            </w:r>
            <w:r w:rsidRPr="49D951D5">
              <w:rPr>
                <w:rFonts w:cs="Arial"/>
              </w:rPr>
              <w:t xml:space="preserve"> </w:t>
            </w:r>
          </w:p>
        </w:tc>
      </w:tr>
      <w:tr w:rsidR="006A1262" w:rsidRPr="004D45BA" w14:paraId="780674A8" w14:textId="77777777" w:rsidTr="00334A96">
        <w:trPr>
          <w:trHeight w:val="112"/>
        </w:trPr>
        <w:tc>
          <w:tcPr>
            <w:tcW w:w="1521" w:type="dxa"/>
            <w:shd w:val="clear" w:color="auto" w:fill="B8CCE4" w:themeFill="accent1" w:themeFillTint="66"/>
          </w:tcPr>
          <w:p w14:paraId="06ADF561" w14:textId="6AA10995" w:rsidR="006A1262" w:rsidRPr="00AA5BD2" w:rsidRDefault="006A1262" w:rsidP="006A1262">
            <w:pPr>
              <w:autoSpaceDE w:val="0"/>
              <w:autoSpaceDN w:val="0"/>
              <w:adjustRightInd w:val="0"/>
              <w:rPr>
                <w:rFonts w:cs="Arial"/>
                <w:b/>
                <w:bCs/>
                <w:color w:val="000000"/>
              </w:rPr>
            </w:pPr>
            <w:r w:rsidRPr="00AA5BD2">
              <w:rPr>
                <w:rFonts w:cs="Arial"/>
                <w:b/>
                <w:bCs/>
                <w:color w:val="000000"/>
              </w:rPr>
              <w:t>HEE</w:t>
            </w:r>
            <w:r>
              <w:rPr>
                <w:rFonts w:cs="Arial"/>
                <w:b/>
                <w:bCs/>
                <w:color w:val="000000"/>
              </w:rPr>
              <w:t xml:space="preserve"> LaSE</w:t>
            </w:r>
            <w:r w:rsidRPr="00AA5BD2">
              <w:rPr>
                <w:rFonts w:cs="Arial"/>
                <w:b/>
                <w:bCs/>
                <w:color w:val="000000"/>
              </w:rPr>
              <w:t xml:space="preserve"> </w:t>
            </w:r>
          </w:p>
        </w:tc>
        <w:tc>
          <w:tcPr>
            <w:tcW w:w="8255" w:type="dxa"/>
          </w:tcPr>
          <w:p w14:paraId="5AAB486D" w14:textId="2F849812" w:rsidR="006A1262" w:rsidRPr="004D45BA" w:rsidRDefault="006A1262" w:rsidP="006A1262">
            <w:pPr>
              <w:autoSpaceDE w:val="0"/>
              <w:autoSpaceDN w:val="0"/>
              <w:adjustRightInd w:val="0"/>
              <w:rPr>
                <w:rFonts w:cs="Arial"/>
                <w:color w:val="000000"/>
              </w:rPr>
            </w:pPr>
            <w:r w:rsidRPr="00287F28">
              <w:rPr>
                <w:rFonts w:cs="Arial"/>
                <w:color w:val="000000"/>
              </w:rPr>
              <w:t>Health Education England London and South East</w:t>
            </w:r>
          </w:p>
        </w:tc>
      </w:tr>
      <w:tr w:rsidR="006A1262" w:rsidRPr="004D45BA" w14:paraId="7A2E9FDD" w14:textId="77777777" w:rsidTr="00334A96">
        <w:trPr>
          <w:trHeight w:val="112"/>
        </w:trPr>
        <w:tc>
          <w:tcPr>
            <w:tcW w:w="1521" w:type="dxa"/>
            <w:shd w:val="clear" w:color="auto" w:fill="B8CCE4" w:themeFill="accent1" w:themeFillTint="66"/>
          </w:tcPr>
          <w:p w14:paraId="2AB642ED" w14:textId="77777777" w:rsidR="006A1262" w:rsidRPr="00AA5BD2" w:rsidRDefault="006A1262" w:rsidP="006A1262">
            <w:pPr>
              <w:autoSpaceDE w:val="0"/>
              <w:autoSpaceDN w:val="0"/>
              <w:adjustRightInd w:val="0"/>
              <w:rPr>
                <w:rFonts w:cs="Arial"/>
                <w:b/>
                <w:bCs/>
                <w:color w:val="000000"/>
              </w:rPr>
            </w:pPr>
            <w:proofErr w:type="spellStart"/>
            <w:r w:rsidRPr="00AA5BD2">
              <w:rPr>
                <w:rFonts w:cs="Arial"/>
                <w:b/>
                <w:bCs/>
                <w:color w:val="000000"/>
              </w:rPr>
              <w:t>iLO</w:t>
            </w:r>
            <w:proofErr w:type="spellEnd"/>
          </w:p>
        </w:tc>
        <w:tc>
          <w:tcPr>
            <w:tcW w:w="8255" w:type="dxa"/>
          </w:tcPr>
          <w:p w14:paraId="2D32352C" w14:textId="20814239" w:rsidR="006A1262" w:rsidRPr="004D45BA" w:rsidRDefault="006A1262" w:rsidP="006A1262">
            <w:pPr>
              <w:autoSpaceDE w:val="0"/>
              <w:autoSpaceDN w:val="0"/>
              <w:adjustRightInd w:val="0"/>
              <w:rPr>
                <w:rFonts w:cs="Arial"/>
                <w:color w:val="000000"/>
              </w:rPr>
            </w:pPr>
            <w:proofErr w:type="spellStart"/>
            <w:r>
              <w:rPr>
                <w:rFonts w:cs="Arial"/>
                <w:color w:val="000000"/>
              </w:rPr>
              <w:t>GPhC</w:t>
            </w:r>
            <w:proofErr w:type="spellEnd"/>
            <w:r>
              <w:rPr>
                <w:rFonts w:cs="Arial"/>
                <w:color w:val="000000"/>
              </w:rPr>
              <w:t xml:space="preserve"> Interim Learning Outcomes for </w:t>
            </w:r>
            <w:r w:rsidR="00206FBC">
              <w:rPr>
                <w:rFonts w:cs="Arial"/>
                <w:color w:val="000000"/>
              </w:rPr>
              <w:t>f</w:t>
            </w:r>
            <w:r>
              <w:rPr>
                <w:rFonts w:cs="Arial"/>
                <w:color w:val="000000"/>
              </w:rPr>
              <w:t xml:space="preserve">oundation </w:t>
            </w:r>
            <w:r w:rsidR="00EF2264">
              <w:rPr>
                <w:rFonts w:cs="Arial"/>
                <w:color w:val="000000"/>
              </w:rPr>
              <w:t xml:space="preserve">training </w:t>
            </w:r>
            <w:r>
              <w:rPr>
                <w:rFonts w:cs="Arial"/>
                <w:color w:val="000000"/>
              </w:rPr>
              <w:t>year</w:t>
            </w:r>
          </w:p>
        </w:tc>
      </w:tr>
      <w:tr w:rsidR="006A1262" w:rsidRPr="004D45BA" w14:paraId="3A4C2E4B" w14:textId="77777777" w:rsidTr="00334A96">
        <w:trPr>
          <w:trHeight w:val="112"/>
        </w:trPr>
        <w:tc>
          <w:tcPr>
            <w:tcW w:w="1521" w:type="dxa"/>
            <w:shd w:val="clear" w:color="auto" w:fill="B8CCE4" w:themeFill="accent1" w:themeFillTint="66"/>
          </w:tcPr>
          <w:p w14:paraId="69B7DB0B" w14:textId="77777777" w:rsidR="006A1262" w:rsidRPr="00AA5BD2" w:rsidRDefault="006A1262" w:rsidP="006A1262">
            <w:pPr>
              <w:autoSpaceDE w:val="0"/>
              <w:autoSpaceDN w:val="0"/>
              <w:adjustRightInd w:val="0"/>
              <w:rPr>
                <w:rFonts w:cs="Arial"/>
                <w:b/>
                <w:bCs/>
                <w:color w:val="000000"/>
              </w:rPr>
            </w:pPr>
            <w:r w:rsidRPr="49D951D5">
              <w:rPr>
                <w:rFonts w:cs="Arial"/>
                <w:b/>
                <w:bCs/>
                <w:color w:val="000000" w:themeColor="text1"/>
              </w:rPr>
              <w:t>PDP</w:t>
            </w:r>
          </w:p>
        </w:tc>
        <w:tc>
          <w:tcPr>
            <w:tcW w:w="8255" w:type="dxa"/>
          </w:tcPr>
          <w:p w14:paraId="4D5B1547" w14:textId="77777777" w:rsidR="006A1262" w:rsidRPr="000E72BA" w:rsidRDefault="006A1262" w:rsidP="006A1262">
            <w:pPr>
              <w:rPr>
                <w:rFonts w:cs="Arial"/>
                <w:lang w:eastAsia="en-GB"/>
              </w:rPr>
            </w:pPr>
            <w:r w:rsidRPr="49D951D5">
              <w:rPr>
                <w:rFonts w:cs="Arial"/>
                <w:color w:val="000000" w:themeColor="text1"/>
              </w:rPr>
              <w:t xml:space="preserve">Personal Development Plan. </w:t>
            </w:r>
            <w:r w:rsidRPr="49D951D5">
              <w:rPr>
                <w:rFonts w:cs="Arial"/>
                <w:lang w:eastAsia="en-GB"/>
              </w:rPr>
              <w:t>Trainee Pharmacists should complete a Learning Needs Analysis that will form the basis of their personal development plan (PDP) and help them to develop smart objectives.</w:t>
            </w:r>
          </w:p>
        </w:tc>
      </w:tr>
      <w:tr w:rsidR="00495578" w:rsidRPr="004D45BA" w14:paraId="6470C55D" w14:textId="77777777" w:rsidTr="00334A96">
        <w:trPr>
          <w:trHeight w:val="112"/>
        </w:trPr>
        <w:tc>
          <w:tcPr>
            <w:tcW w:w="1521" w:type="dxa"/>
            <w:shd w:val="clear" w:color="auto" w:fill="B8CCE4" w:themeFill="accent1" w:themeFillTint="66"/>
          </w:tcPr>
          <w:p w14:paraId="070CB532" w14:textId="0D2B7688" w:rsidR="00495578" w:rsidRPr="49D951D5" w:rsidRDefault="00495578" w:rsidP="00495578">
            <w:pPr>
              <w:autoSpaceDE w:val="0"/>
              <w:autoSpaceDN w:val="0"/>
              <w:adjustRightInd w:val="0"/>
              <w:rPr>
                <w:rFonts w:cs="Arial"/>
                <w:b/>
                <w:bCs/>
                <w:color w:val="000000" w:themeColor="text1"/>
              </w:rPr>
            </w:pPr>
            <w:r w:rsidRPr="00287F28">
              <w:rPr>
                <w:rFonts w:cs="Arial"/>
                <w:b/>
                <w:bCs/>
                <w:color w:val="000000"/>
              </w:rPr>
              <w:t>Placement supervisor</w:t>
            </w:r>
          </w:p>
        </w:tc>
        <w:tc>
          <w:tcPr>
            <w:tcW w:w="8255" w:type="dxa"/>
          </w:tcPr>
          <w:p w14:paraId="0D8FE5D5" w14:textId="58F7FC49" w:rsidR="00495578" w:rsidRPr="49D951D5" w:rsidRDefault="00495578" w:rsidP="00495578">
            <w:pPr>
              <w:rPr>
                <w:rFonts w:cs="Arial"/>
                <w:color w:val="000000" w:themeColor="text1"/>
              </w:rPr>
            </w:pPr>
            <w:r w:rsidRPr="00287F28">
              <w:rPr>
                <w:rFonts w:asciiTheme="majorHAnsi" w:hAnsiTheme="majorHAnsi" w:cstheme="majorHAnsi"/>
              </w:rPr>
              <w:t xml:space="preserve">Lead pharmacist supervisor for short duration (taster) placements. They will be responsible for acting as point of contact for TPs on placement, </w:t>
            </w:r>
            <w:r w:rsidRPr="00287F28">
              <w:rPr>
                <w:rFonts w:asciiTheme="majorHAnsi" w:hAnsiTheme="majorHAnsi" w:cstheme="majorHAnsi"/>
              </w:rPr>
              <w:lastRenderedPageBreak/>
              <w:t>reviewing the TP learning needs, organising TP induction, setting placement objectives, activities, and placement timetable, and providing feedback on tasks and activities completed by the Trainee Pharmacist.</w:t>
            </w:r>
          </w:p>
        </w:tc>
      </w:tr>
      <w:tr w:rsidR="006A1262" w:rsidRPr="004D45BA" w14:paraId="7A6BDF24" w14:textId="77777777" w:rsidTr="00334A96">
        <w:trPr>
          <w:trHeight w:val="112"/>
        </w:trPr>
        <w:tc>
          <w:tcPr>
            <w:tcW w:w="1521" w:type="dxa"/>
            <w:shd w:val="clear" w:color="auto" w:fill="B8CCE4" w:themeFill="accent1" w:themeFillTint="66"/>
          </w:tcPr>
          <w:p w14:paraId="1798C37F" w14:textId="5F1CFAB8" w:rsidR="006A1262" w:rsidRPr="00AA5BD2" w:rsidRDefault="006A1262" w:rsidP="006A1262">
            <w:pPr>
              <w:autoSpaceDE w:val="0"/>
              <w:autoSpaceDN w:val="0"/>
              <w:adjustRightInd w:val="0"/>
              <w:rPr>
                <w:rFonts w:cs="Arial"/>
                <w:b/>
                <w:bCs/>
                <w:color w:val="000000"/>
              </w:rPr>
            </w:pPr>
            <w:r w:rsidRPr="003B083A">
              <w:rPr>
                <w:rFonts w:cs="Arial"/>
                <w:b/>
                <w:bCs/>
              </w:rPr>
              <w:lastRenderedPageBreak/>
              <w:t xml:space="preserve">RPS </w:t>
            </w:r>
          </w:p>
        </w:tc>
        <w:tc>
          <w:tcPr>
            <w:tcW w:w="8255" w:type="dxa"/>
          </w:tcPr>
          <w:p w14:paraId="5A90A737" w14:textId="77777777" w:rsidR="006A1262" w:rsidRPr="004D45BA" w:rsidRDefault="006A1262" w:rsidP="006A1262">
            <w:pPr>
              <w:autoSpaceDE w:val="0"/>
              <w:autoSpaceDN w:val="0"/>
              <w:adjustRightInd w:val="0"/>
              <w:rPr>
                <w:rFonts w:cs="Arial"/>
                <w:color w:val="000000"/>
              </w:rPr>
            </w:pPr>
            <w:r w:rsidRPr="49D951D5">
              <w:rPr>
                <w:rFonts w:cs="Arial"/>
              </w:rPr>
              <w:t>Royal Pharmaceutical Society</w:t>
            </w:r>
            <w:r>
              <w:t>, the professional membership body for pharmacists and pharmacy</w:t>
            </w:r>
          </w:p>
        </w:tc>
      </w:tr>
      <w:tr w:rsidR="006A1262" w:rsidRPr="004D45BA" w14:paraId="34408659" w14:textId="77777777" w:rsidTr="00334A96">
        <w:trPr>
          <w:trHeight w:val="112"/>
        </w:trPr>
        <w:tc>
          <w:tcPr>
            <w:tcW w:w="1521" w:type="dxa"/>
            <w:shd w:val="clear" w:color="auto" w:fill="B8CCE4" w:themeFill="accent1" w:themeFillTint="66"/>
          </w:tcPr>
          <w:p w14:paraId="175C5314" w14:textId="77777777" w:rsidR="006A1262" w:rsidRPr="00AA5BD2" w:rsidRDefault="006A1262" w:rsidP="006A1262">
            <w:pPr>
              <w:autoSpaceDE w:val="0"/>
              <w:autoSpaceDN w:val="0"/>
              <w:adjustRightInd w:val="0"/>
              <w:rPr>
                <w:rFonts w:cs="Arial"/>
                <w:b/>
                <w:bCs/>
                <w:color w:val="000000"/>
              </w:rPr>
            </w:pPr>
            <w:r>
              <w:rPr>
                <w:rFonts w:cs="Arial"/>
                <w:b/>
                <w:bCs/>
                <w:color w:val="000000"/>
              </w:rPr>
              <w:t>SLEs</w:t>
            </w:r>
          </w:p>
        </w:tc>
        <w:tc>
          <w:tcPr>
            <w:tcW w:w="8255" w:type="dxa"/>
          </w:tcPr>
          <w:p w14:paraId="4BEBE86D" w14:textId="7196535A" w:rsidR="006A1262" w:rsidRPr="000F6B26" w:rsidRDefault="00206FBC" w:rsidP="006A1262">
            <w:pPr>
              <w:autoSpaceDE w:val="0"/>
              <w:autoSpaceDN w:val="0"/>
              <w:adjustRightInd w:val="0"/>
              <w:jc w:val="both"/>
              <w:rPr>
                <w:rFonts w:cs="Arial"/>
                <w:color w:val="000000" w:themeColor="text1"/>
              </w:rPr>
            </w:pPr>
            <w:r w:rsidRPr="00287F28">
              <w:rPr>
                <w:rFonts w:cs="Arial"/>
                <w:color w:val="000000" w:themeColor="text1"/>
              </w:rPr>
              <w:t xml:space="preserve">Supervised learning events are structured assessment tools that TPs and their supervisor(s) may use to record and reflect on performance of a practice-based assessment activity </w:t>
            </w:r>
            <w:r w:rsidR="001E053D" w:rsidRPr="00287F28">
              <w:rPr>
                <w:rFonts w:cs="Arial"/>
                <w:color w:val="000000" w:themeColor="text1"/>
              </w:rPr>
              <w:t>e.g.,</w:t>
            </w:r>
            <w:r w:rsidRPr="00287F28">
              <w:rPr>
                <w:rFonts w:cs="Arial"/>
                <w:color w:val="000000" w:themeColor="text1"/>
              </w:rPr>
              <w:t xml:space="preserve"> patient consultation, to record which </w:t>
            </w:r>
            <w:proofErr w:type="spellStart"/>
            <w:r w:rsidRPr="00287F28">
              <w:rPr>
                <w:rFonts w:cs="Arial"/>
                <w:color w:val="000000" w:themeColor="text1"/>
              </w:rPr>
              <w:t>GPhC</w:t>
            </w:r>
            <w:proofErr w:type="spellEnd"/>
            <w:r w:rsidRPr="00287F28">
              <w:rPr>
                <w:rFonts w:cs="Arial"/>
                <w:color w:val="000000" w:themeColor="text1"/>
              </w:rPr>
              <w:t xml:space="preserve"> </w:t>
            </w:r>
            <w:proofErr w:type="spellStart"/>
            <w:r w:rsidRPr="00287F28">
              <w:rPr>
                <w:rFonts w:cs="Arial"/>
                <w:color w:val="000000" w:themeColor="text1"/>
              </w:rPr>
              <w:t>iLOs</w:t>
            </w:r>
            <w:proofErr w:type="spellEnd"/>
            <w:r w:rsidRPr="00287F28">
              <w:rPr>
                <w:rFonts w:cs="Arial"/>
                <w:color w:val="000000" w:themeColor="text1"/>
              </w:rPr>
              <w:t xml:space="preserve"> it provides evidence for, and agree next developmental steps.</w:t>
            </w:r>
          </w:p>
        </w:tc>
      </w:tr>
      <w:tr w:rsidR="006A1262" w:rsidRPr="004D45BA" w14:paraId="7A616923" w14:textId="77777777" w:rsidTr="00334A96">
        <w:trPr>
          <w:trHeight w:val="112"/>
        </w:trPr>
        <w:tc>
          <w:tcPr>
            <w:tcW w:w="1521" w:type="dxa"/>
            <w:shd w:val="clear" w:color="auto" w:fill="B8CCE4" w:themeFill="accent1" w:themeFillTint="66"/>
          </w:tcPr>
          <w:p w14:paraId="2A6EDBA0" w14:textId="77777777" w:rsidR="006A1262" w:rsidRPr="00AA5BD2" w:rsidRDefault="006A1262" w:rsidP="006A1262">
            <w:pPr>
              <w:autoSpaceDE w:val="0"/>
              <w:autoSpaceDN w:val="0"/>
              <w:adjustRightInd w:val="0"/>
              <w:rPr>
                <w:rFonts w:cs="Arial"/>
                <w:b/>
                <w:bCs/>
                <w:color w:val="000000"/>
              </w:rPr>
            </w:pPr>
            <w:r w:rsidRPr="00AA5BD2">
              <w:rPr>
                <w:rFonts w:cs="Arial"/>
                <w:b/>
                <w:bCs/>
                <w:color w:val="000000"/>
              </w:rPr>
              <w:t>TP</w:t>
            </w:r>
          </w:p>
        </w:tc>
        <w:tc>
          <w:tcPr>
            <w:tcW w:w="8255" w:type="dxa"/>
          </w:tcPr>
          <w:p w14:paraId="79EC540D" w14:textId="51078DE1" w:rsidR="006A1262" w:rsidRPr="004D45BA" w:rsidRDefault="006A1262" w:rsidP="006A1262">
            <w:pPr>
              <w:autoSpaceDE w:val="0"/>
              <w:autoSpaceDN w:val="0"/>
              <w:adjustRightInd w:val="0"/>
              <w:jc w:val="both"/>
              <w:rPr>
                <w:rFonts w:cs="Arial"/>
                <w:color w:val="000000"/>
              </w:rPr>
            </w:pPr>
            <w:r>
              <w:rPr>
                <w:rFonts w:cs="Arial"/>
                <w:color w:val="000000"/>
              </w:rPr>
              <w:t>Trainee Pharmacist</w:t>
            </w:r>
            <w:r w:rsidRPr="004D45BA">
              <w:rPr>
                <w:rFonts w:cs="Arial"/>
                <w:color w:val="000000"/>
              </w:rPr>
              <w:t xml:space="preserve"> who is undertaking their foundation training year</w:t>
            </w:r>
            <w:r w:rsidR="006751E8">
              <w:rPr>
                <w:rFonts w:cs="Arial"/>
                <w:color w:val="000000"/>
              </w:rPr>
              <w:t>.</w:t>
            </w:r>
          </w:p>
        </w:tc>
      </w:tr>
    </w:tbl>
    <w:p w14:paraId="293D19BC" w14:textId="77777777" w:rsidR="005B6D28" w:rsidRDefault="005B6D28" w:rsidP="00202134">
      <w:pPr>
        <w:pStyle w:val="Heading1"/>
      </w:pPr>
      <w:bookmarkStart w:id="243" w:name="_Appendix_1:_Suggested"/>
      <w:bookmarkStart w:id="244" w:name="_Appendix_2:_COVID-19"/>
      <w:bookmarkStart w:id="245" w:name="_Appendix_3:_Suggested"/>
      <w:bookmarkStart w:id="246" w:name="_Appendix_3:_Potential"/>
      <w:bookmarkStart w:id="247" w:name="_Appendix_1:_Potential"/>
      <w:bookmarkStart w:id="248" w:name="_Appendix_4:_Additional"/>
      <w:bookmarkStart w:id="249" w:name="_Appendix_2:_Signposting"/>
      <w:bookmarkEnd w:id="243"/>
      <w:bookmarkEnd w:id="244"/>
      <w:bookmarkEnd w:id="245"/>
      <w:bookmarkEnd w:id="246"/>
      <w:bookmarkEnd w:id="247"/>
      <w:bookmarkEnd w:id="248"/>
      <w:bookmarkEnd w:id="249"/>
    </w:p>
    <w:p w14:paraId="329E6726" w14:textId="77777777" w:rsidR="005B6D28" w:rsidRDefault="005B6D28">
      <w:pPr>
        <w:rPr>
          <w:rFonts w:eastAsiaTheme="majorEastAsia" w:cs="Arial"/>
          <w:b/>
          <w:bCs/>
          <w:color w:val="A00054"/>
          <w:sz w:val="40"/>
          <w:szCs w:val="40"/>
        </w:rPr>
      </w:pPr>
      <w:r>
        <w:br w:type="page"/>
      </w:r>
    </w:p>
    <w:p w14:paraId="087EAC0D" w14:textId="281116A4" w:rsidR="008D5357" w:rsidRDefault="008D5357" w:rsidP="00202134">
      <w:pPr>
        <w:pStyle w:val="Heading1"/>
      </w:pPr>
      <w:bookmarkStart w:id="250" w:name="_Appendix_1:_Additional"/>
      <w:bookmarkStart w:id="251" w:name="_Toc135216177"/>
      <w:bookmarkEnd w:id="250"/>
      <w:r w:rsidRPr="00202134">
        <w:lastRenderedPageBreak/>
        <w:t xml:space="preserve">Appendix </w:t>
      </w:r>
      <w:r w:rsidR="002A6C18" w:rsidRPr="00202134">
        <w:t>1</w:t>
      </w:r>
      <w:r w:rsidRPr="00202134">
        <w:t xml:space="preserve">: Additional Resources for </w:t>
      </w:r>
      <w:r w:rsidR="000A3728">
        <w:t>f</w:t>
      </w:r>
      <w:r w:rsidRPr="00202134">
        <w:t xml:space="preserve">urther </w:t>
      </w:r>
      <w:r w:rsidR="000C7247">
        <w:t>p</w:t>
      </w:r>
      <w:r w:rsidR="008D764C" w:rsidRPr="00202134">
        <w:t xml:space="preserve">rofessional </w:t>
      </w:r>
      <w:r w:rsidR="000C7247">
        <w:t>d</w:t>
      </w:r>
      <w:r w:rsidRPr="00202134">
        <w:t>evelopment</w:t>
      </w:r>
      <w:bookmarkEnd w:id="251"/>
      <w:r w:rsidRPr="00202134">
        <w:t xml:space="preserve"> </w:t>
      </w:r>
    </w:p>
    <w:p w14:paraId="7E9B3560" w14:textId="4B997679" w:rsidR="008D5357" w:rsidRDefault="008D5357" w:rsidP="003C4D0B">
      <w:pPr>
        <w:jc w:val="both"/>
      </w:pPr>
      <w:r>
        <w:t xml:space="preserve">For those with an interest in </w:t>
      </w:r>
      <w:r w:rsidR="0098592B">
        <w:rPr>
          <w:b/>
          <w:bCs/>
        </w:rPr>
        <w:t>secondary care and mental health</w:t>
      </w:r>
      <w:r w:rsidR="00202134">
        <w:rPr>
          <w:b/>
          <w:bCs/>
        </w:rPr>
        <w:t xml:space="preserve"> </w:t>
      </w:r>
      <w:r>
        <w:t xml:space="preserve">who wish to continue to develop their knowledge and skills </w:t>
      </w:r>
      <w:r w:rsidR="00F4634F">
        <w:t>outside of the taster placement experience</w:t>
      </w:r>
      <w:r>
        <w:t>, the following resources and networks are available.</w:t>
      </w:r>
    </w:p>
    <w:p w14:paraId="624BB23E" w14:textId="77777777" w:rsidR="008D5357" w:rsidRDefault="008D5357" w:rsidP="008D5357"/>
    <w:tbl>
      <w:tblPr>
        <w:tblStyle w:val="TableGrid"/>
        <w:tblW w:w="10059" w:type="dxa"/>
        <w:tblLook w:val="04A0" w:firstRow="1" w:lastRow="0" w:firstColumn="1" w:lastColumn="0" w:noHBand="0" w:noVBand="1"/>
      </w:tblPr>
      <w:tblGrid>
        <w:gridCol w:w="8075"/>
        <w:gridCol w:w="1984"/>
      </w:tblGrid>
      <w:tr w:rsidR="0025264C" w:rsidRPr="00FF157E" w14:paraId="56409B0D" w14:textId="77777777" w:rsidTr="00334A96">
        <w:trPr>
          <w:trHeight w:val="965"/>
        </w:trPr>
        <w:tc>
          <w:tcPr>
            <w:tcW w:w="8075" w:type="dxa"/>
            <w:shd w:val="clear" w:color="auto" w:fill="B8CCE4" w:themeFill="accent1" w:themeFillTint="66"/>
            <w:vAlign w:val="center"/>
          </w:tcPr>
          <w:p w14:paraId="0D01F195" w14:textId="14FC183E" w:rsidR="0025264C" w:rsidRPr="00334A96" w:rsidRDefault="00576326">
            <w:pPr>
              <w:rPr>
                <w:rFonts w:cstheme="minorHAnsi"/>
                <w:b/>
              </w:rPr>
            </w:pPr>
            <w:r w:rsidRPr="00994B7B">
              <w:rPr>
                <w:rFonts w:cstheme="minorHAnsi"/>
                <w:b/>
              </w:rPr>
              <w:t xml:space="preserve">Table </w:t>
            </w:r>
            <w:r w:rsidR="00F72579" w:rsidRPr="00994B7B">
              <w:rPr>
                <w:rFonts w:cstheme="minorHAnsi"/>
                <w:b/>
              </w:rPr>
              <w:t>A</w:t>
            </w:r>
            <w:r w:rsidR="002A6C18" w:rsidRPr="00994B7B">
              <w:rPr>
                <w:rFonts w:cstheme="minorHAnsi"/>
                <w:b/>
              </w:rPr>
              <w:t>1</w:t>
            </w:r>
            <w:r w:rsidRPr="00994B7B">
              <w:rPr>
                <w:rFonts w:cstheme="minorHAnsi"/>
                <w:b/>
              </w:rPr>
              <w:t xml:space="preserve">: </w:t>
            </w:r>
            <w:r w:rsidR="0025264C" w:rsidRPr="00994B7B">
              <w:rPr>
                <w:rFonts w:cstheme="minorHAnsi"/>
                <w:b/>
              </w:rPr>
              <w:t xml:space="preserve">Additional Reading and e-learning available to support Foundation Pharmacist training in </w:t>
            </w:r>
            <w:r w:rsidR="00677C91" w:rsidRPr="00994B7B">
              <w:rPr>
                <w:rFonts w:cstheme="minorHAnsi"/>
                <w:b/>
              </w:rPr>
              <w:t>Mental Health and Secondary Care</w:t>
            </w:r>
          </w:p>
        </w:tc>
        <w:tc>
          <w:tcPr>
            <w:tcW w:w="1984" w:type="dxa"/>
            <w:shd w:val="clear" w:color="auto" w:fill="B8CCE4" w:themeFill="accent1" w:themeFillTint="66"/>
            <w:vAlign w:val="center"/>
          </w:tcPr>
          <w:p w14:paraId="1E9D9AAD" w14:textId="77777777" w:rsidR="0025264C" w:rsidRPr="00334A96" w:rsidRDefault="0025264C">
            <w:pPr>
              <w:rPr>
                <w:rFonts w:cstheme="minorHAnsi"/>
                <w:b/>
              </w:rPr>
            </w:pPr>
            <w:r w:rsidRPr="00994B7B">
              <w:rPr>
                <w:rFonts w:cstheme="minorHAnsi"/>
                <w:b/>
              </w:rPr>
              <w:t>Source</w:t>
            </w:r>
          </w:p>
        </w:tc>
      </w:tr>
      <w:tr w:rsidR="00677C91" w:rsidRPr="00E06217" w14:paraId="7EAAC197" w14:textId="77777777" w:rsidTr="00334A96">
        <w:trPr>
          <w:trHeight w:val="645"/>
        </w:trPr>
        <w:tc>
          <w:tcPr>
            <w:tcW w:w="8075" w:type="dxa"/>
          </w:tcPr>
          <w:p w14:paraId="68406528" w14:textId="7B2B6D50" w:rsidR="00677C91" w:rsidRPr="00E06217" w:rsidRDefault="004E4AFD" w:rsidP="00334A96">
            <w:pPr>
              <w:spacing w:after="120" w:line="276" w:lineRule="auto"/>
              <w:jc w:val="both"/>
              <w:rPr>
                <w:rFonts w:cstheme="minorHAnsi"/>
              </w:rPr>
            </w:pPr>
            <w:hyperlink r:id="rId65" w:history="1">
              <w:r w:rsidR="00677C91" w:rsidRPr="00994B7B">
                <w:rPr>
                  <w:rStyle w:val="Hyperlink"/>
                  <w:rFonts w:cstheme="minorHAnsi"/>
                </w:rPr>
                <w:t>College of Mental Health Pharmacy (CMHP)</w:t>
              </w:r>
            </w:hyperlink>
            <w:r w:rsidR="00D13E3E" w:rsidRPr="00E06217">
              <w:rPr>
                <w:rFonts w:cstheme="minorHAnsi"/>
              </w:rPr>
              <w:t xml:space="preserve"> – </w:t>
            </w:r>
            <w:r w:rsidR="00B2397E" w:rsidRPr="00E06217">
              <w:rPr>
                <w:rFonts w:cstheme="minorHAnsi"/>
              </w:rPr>
              <w:t xml:space="preserve">Access to a </w:t>
            </w:r>
            <w:r w:rsidR="00D13E3E" w:rsidRPr="00E06217">
              <w:rPr>
                <w:rFonts w:cstheme="minorHAnsi"/>
              </w:rPr>
              <w:t>peer discussion group</w:t>
            </w:r>
            <w:r w:rsidR="00680A5B" w:rsidRPr="00E06217">
              <w:rPr>
                <w:rFonts w:cstheme="minorHAnsi"/>
              </w:rPr>
              <w:t>,</w:t>
            </w:r>
            <w:r w:rsidR="00D13E3E" w:rsidRPr="00E06217">
              <w:rPr>
                <w:rFonts w:cstheme="minorHAnsi"/>
              </w:rPr>
              <w:t xml:space="preserve"> </w:t>
            </w:r>
            <w:r w:rsidR="00680A5B" w:rsidRPr="00E06217">
              <w:rPr>
                <w:rFonts w:cstheme="minorHAnsi"/>
              </w:rPr>
              <w:t>updates on developments in mental health pharmacy</w:t>
            </w:r>
            <w:r w:rsidR="00835E91" w:rsidRPr="00E06217">
              <w:rPr>
                <w:rFonts w:cstheme="minorHAnsi"/>
              </w:rPr>
              <w:t>, careers advice and discounts on education events</w:t>
            </w:r>
            <w:r w:rsidR="00680A5B" w:rsidRPr="00E06217">
              <w:rPr>
                <w:rFonts w:cstheme="minorHAnsi"/>
              </w:rPr>
              <w:t xml:space="preserve"> (subscription required)</w:t>
            </w:r>
            <w:r w:rsidR="00E06217" w:rsidRPr="00E06217">
              <w:rPr>
                <w:rFonts w:cstheme="minorHAnsi"/>
              </w:rPr>
              <w:t>.</w:t>
            </w:r>
          </w:p>
        </w:tc>
        <w:tc>
          <w:tcPr>
            <w:tcW w:w="1984" w:type="dxa"/>
          </w:tcPr>
          <w:p w14:paraId="09759390" w14:textId="140D51AE" w:rsidR="00677C91" w:rsidRPr="00E06217" w:rsidRDefault="002A179A" w:rsidP="00334A96">
            <w:pPr>
              <w:spacing w:after="120"/>
              <w:jc w:val="both"/>
              <w:rPr>
                <w:rFonts w:cstheme="minorHAnsi"/>
              </w:rPr>
            </w:pPr>
            <w:r w:rsidRPr="00E06217">
              <w:rPr>
                <w:rFonts w:cstheme="minorHAnsi"/>
              </w:rPr>
              <w:t>CMHP</w:t>
            </w:r>
          </w:p>
        </w:tc>
      </w:tr>
      <w:tr w:rsidR="005B6D28" w:rsidRPr="00E06217" w14:paraId="5409194A" w14:textId="77777777" w:rsidTr="00334A96">
        <w:trPr>
          <w:trHeight w:val="645"/>
        </w:trPr>
        <w:tc>
          <w:tcPr>
            <w:tcW w:w="8075" w:type="dxa"/>
          </w:tcPr>
          <w:p w14:paraId="71CC8B72" w14:textId="4A72A0D6" w:rsidR="005B6D28" w:rsidRPr="00E06217" w:rsidRDefault="004E4AFD" w:rsidP="00334A96">
            <w:pPr>
              <w:spacing w:after="120" w:line="276" w:lineRule="auto"/>
              <w:jc w:val="both"/>
              <w:rPr>
                <w:rFonts w:cstheme="minorHAnsi"/>
              </w:rPr>
            </w:pPr>
            <w:hyperlink r:id="rId66" w:history="1">
              <w:r w:rsidR="005B6D28" w:rsidRPr="00334A96">
                <w:rPr>
                  <w:rStyle w:val="Hyperlink"/>
                  <w:rFonts w:cstheme="minorHAnsi"/>
                </w:rPr>
                <w:t xml:space="preserve">CPPE Mental Health </w:t>
              </w:r>
              <w:r w:rsidR="007E1E02" w:rsidRPr="00334A96">
                <w:rPr>
                  <w:rStyle w:val="Hyperlink"/>
                  <w:rFonts w:cstheme="minorHAnsi"/>
                </w:rPr>
                <w:t>gateway</w:t>
              </w:r>
            </w:hyperlink>
          </w:p>
          <w:p w14:paraId="5A6F43C1" w14:textId="7D380748" w:rsidR="00BB5A75" w:rsidRPr="00E06217" w:rsidRDefault="00BB5A75" w:rsidP="00334A96">
            <w:pPr>
              <w:spacing w:after="120"/>
              <w:rPr>
                <w:rFonts w:cstheme="minorHAnsi"/>
              </w:rPr>
            </w:pPr>
            <w:r w:rsidRPr="00994B7B">
              <w:rPr>
                <w:rFonts w:cstheme="minorHAnsi"/>
              </w:rPr>
              <w:t>A hub containing information, resources, learning and tools to support mental health knowledge development</w:t>
            </w:r>
            <w:r w:rsidRPr="00994B7B">
              <w:rPr>
                <w:rFonts w:cstheme="minorHAnsi"/>
                <w:i/>
              </w:rPr>
              <w:t>.</w:t>
            </w:r>
          </w:p>
        </w:tc>
        <w:tc>
          <w:tcPr>
            <w:tcW w:w="1984" w:type="dxa"/>
          </w:tcPr>
          <w:p w14:paraId="79873BAB" w14:textId="644DA47B" w:rsidR="005B6D28" w:rsidRPr="00E06217" w:rsidRDefault="00FF157E" w:rsidP="00334A96">
            <w:pPr>
              <w:spacing w:after="120"/>
              <w:jc w:val="both"/>
              <w:rPr>
                <w:rFonts w:cstheme="minorHAnsi"/>
              </w:rPr>
            </w:pPr>
            <w:r w:rsidRPr="00E06217">
              <w:rPr>
                <w:rFonts w:cstheme="minorHAnsi"/>
              </w:rPr>
              <w:t>CPPE</w:t>
            </w:r>
          </w:p>
        </w:tc>
      </w:tr>
      <w:tr w:rsidR="00D5741B" w:rsidRPr="00E06217" w14:paraId="547307CF" w14:textId="77777777" w:rsidTr="00334A96">
        <w:trPr>
          <w:trHeight w:val="645"/>
        </w:trPr>
        <w:tc>
          <w:tcPr>
            <w:tcW w:w="8075" w:type="dxa"/>
          </w:tcPr>
          <w:p w14:paraId="10C81183" w14:textId="753CCCFB" w:rsidR="00D5741B" w:rsidRPr="00E06217" w:rsidRDefault="00D5741B" w:rsidP="00334A96">
            <w:pPr>
              <w:spacing w:after="120" w:line="276" w:lineRule="auto"/>
              <w:ind w:right="95"/>
              <w:jc w:val="both"/>
              <w:rPr>
                <w:rFonts w:cstheme="minorHAnsi"/>
              </w:rPr>
            </w:pPr>
            <w:r w:rsidRPr="00E06217">
              <w:rPr>
                <w:rFonts w:cstheme="minorHAnsi"/>
              </w:rPr>
              <w:t xml:space="preserve">Recent host-Trust POMH-UK Audit Reports and </w:t>
            </w:r>
            <w:hyperlink r:id="rId67" w:history="1">
              <w:r w:rsidRPr="00E06217">
                <w:rPr>
                  <w:rStyle w:val="Hyperlink"/>
                  <w:rFonts w:cstheme="minorHAnsi"/>
                </w:rPr>
                <w:t>Prescribing Observatory for Mental Health UK</w:t>
              </w:r>
            </w:hyperlink>
            <w:r w:rsidRPr="00E06217">
              <w:rPr>
                <w:rFonts w:cstheme="minorHAnsi"/>
              </w:rPr>
              <w:t xml:space="preserve"> charts i.e. antipsychotic dose ready-reckoner</w:t>
            </w:r>
            <w:r w:rsidR="00E06217" w:rsidRPr="00E06217">
              <w:rPr>
                <w:rFonts w:cstheme="minorHAnsi"/>
              </w:rPr>
              <w:t>.</w:t>
            </w:r>
          </w:p>
        </w:tc>
        <w:tc>
          <w:tcPr>
            <w:tcW w:w="1984" w:type="dxa"/>
          </w:tcPr>
          <w:p w14:paraId="66548B5B" w14:textId="199EC2C3" w:rsidR="00D5741B" w:rsidRPr="00E06217" w:rsidRDefault="00D5741B" w:rsidP="00334A96">
            <w:pPr>
              <w:spacing w:after="120"/>
              <w:jc w:val="both"/>
              <w:rPr>
                <w:rFonts w:cstheme="minorHAnsi"/>
              </w:rPr>
            </w:pPr>
            <w:r w:rsidRPr="00E06217">
              <w:rPr>
                <w:rFonts w:cstheme="minorHAnsi"/>
              </w:rPr>
              <w:t>POMH-UK</w:t>
            </w:r>
          </w:p>
        </w:tc>
      </w:tr>
      <w:tr w:rsidR="0026572F" w:rsidRPr="00E06217" w14:paraId="1EB8682B" w14:textId="77777777" w:rsidTr="00334A96">
        <w:trPr>
          <w:trHeight w:val="645"/>
        </w:trPr>
        <w:tc>
          <w:tcPr>
            <w:tcW w:w="8075" w:type="dxa"/>
          </w:tcPr>
          <w:p w14:paraId="288163F9" w14:textId="05E461A9" w:rsidR="00D5741B" w:rsidRPr="00E06217" w:rsidRDefault="004E4AFD" w:rsidP="00334A96">
            <w:pPr>
              <w:spacing w:after="120" w:line="276" w:lineRule="auto"/>
              <w:jc w:val="both"/>
              <w:rPr>
                <w:rFonts w:cstheme="minorHAnsi"/>
              </w:rPr>
            </w:pPr>
            <w:hyperlink r:id="rId68" w:history="1">
              <w:r w:rsidR="0026572F" w:rsidRPr="00994B7B">
                <w:rPr>
                  <w:rStyle w:val="Hyperlink"/>
                  <w:rFonts w:cstheme="minorHAnsi"/>
                </w:rPr>
                <w:t xml:space="preserve">NHS </w:t>
              </w:r>
              <w:r w:rsidR="0026572F" w:rsidRPr="00E06217">
                <w:rPr>
                  <w:rStyle w:val="Hyperlink"/>
                  <w:rFonts w:cstheme="minorHAnsi"/>
                </w:rPr>
                <w:t>knowledge and Library Hub</w:t>
              </w:r>
            </w:hyperlink>
            <w:r w:rsidR="00F428A4" w:rsidRPr="00E06217">
              <w:rPr>
                <w:rFonts w:cstheme="minorHAnsi"/>
              </w:rPr>
              <w:t xml:space="preserve"> (free with </w:t>
            </w:r>
            <w:proofErr w:type="spellStart"/>
            <w:r w:rsidR="00F428A4" w:rsidRPr="00E06217">
              <w:rPr>
                <w:rFonts w:cstheme="minorHAnsi"/>
              </w:rPr>
              <w:t>OpenAthens</w:t>
            </w:r>
            <w:proofErr w:type="spellEnd"/>
            <w:r w:rsidR="00F428A4" w:rsidRPr="00E06217">
              <w:rPr>
                <w:rFonts w:cstheme="minorHAnsi"/>
              </w:rPr>
              <w:t xml:space="preserve"> account) for relevant </w:t>
            </w:r>
            <w:r w:rsidR="00D5741B" w:rsidRPr="00E06217">
              <w:rPr>
                <w:rFonts w:cstheme="minorHAnsi"/>
              </w:rPr>
              <w:t>journal articles, e-books, guidelines and evidence summary tools provided nationally and by your local NHS library team</w:t>
            </w:r>
            <w:r w:rsidR="00E06217" w:rsidRPr="00E06217">
              <w:rPr>
                <w:rFonts w:cstheme="minorHAnsi"/>
              </w:rPr>
              <w:t>.</w:t>
            </w:r>
          </w:p>
        </w:tc>
        <w:tc>
          <w:tcPr>
            <w:tcW w:w="1984" w:type="dxa"/>
          </w:tcPr>
          <w:p w14:paraId="06E51DE4" w14:textId="0DAEEFCB" w:rsidR="0026572F" w:rsidRPr="00E06217" w:rsidRDefault="00D5741B" w:rsidP="00334A96">
            <w:pPr>
              <w:spacing w:after="120"/>
              <w:jc w:val="both"/>
              <w:rPr>
                <w:rFonts w:cstheme="minorHAnsi"/>
              </w:rPr>
            </w:pPr>
            <w:r w:rsidRPr="00E06217">
              <w:rPr>
                <w:rFonts w:cstheme="minorHAnsi"/>
              </w:rPr>
              <w:t>NHS knowledge and Library hub</w:t>
            </w:r>
          </w:p>
        </w:tc>
      </w:tr>
      <w:tr w:rsidR="00D25F5B" w:rsidRPr="00E06217" w14:paraId="20441D9B" w14:textId="77777777" w:rsidTr="00334A96">
        <w:trPr>
          <w:trHeight w:val="645"/>
        </w:trPr>
        <w:tc>
          <w:tcPr>
            <w:tcW w:w="8075" w:type="dxa"/>
          </w:tcPr>
          <w:p w14:paraId="03D76D15" w14:textId="56BD6B28" w:rsidR="002A179A" w:rsidRPr="00E06217" w:rsidRDefault="004E4AFD" w:rsidP="00334A96">
            <w:pPr>
              <w:spacing w:after="120" w:line="276" w:lineRule="auto"/>
              <w:jc w:val="both"/>
              <w:rPr>
                <w:rFonts w:cstheme="minorHAnsi"/>
              </w:rPr>
            </w:pPr>
            <w:hyperlink r:id="rId69" w:history="1">
              <w:r w:rsidR="002A179A" w:rsidRPr="00E06217">
                <w:rPr>
                  <w:rStyle w:val="Hyperlink"/>
                  <w:rFonts w:cstheme="minorHAnsi"/>
                </w:rPr>
                <w:t>Article series on the major psychiatric medication groups</w:t>
              </w:r>
            </w:hyperlink>
            <w:r w:rsidR="002A179A" w:rsidRPr="00E06217">
              <w:rPr>
                <w:rFonts w:cstheme="minorHAnsi"/>
                <w:color w:val="0563C1"/>
              </w:rPr>
              <w:t xml:space="preserve"> </w:t>
            </w:r>
            <w:r w:rsidR="002A179A" w:rsidRPr="00E06217">
              <w:rPr>
                <w:rFonts w:cstheme="minorHAnsi"/>
              </w:rPr>
              <w:t>(free to sign up)</w:t>
            </w:r>
            <w:r w:rsidR="00E06217" w:rsidRPr="00E06217">
              <w:rPr>
                <w:rFonts w:cstheme="minorHAnsi"/>
              </w:rPr>
              <w:t>.</w:t>
            </w:r>
          </w:p>
          <w:p w14:paraId="17D096FE" w14:textId="77777777" w:rsidR="00D25F5B" w:rsidRPr="00E06217" w:rsidRDefault="00D25F5B" w:rsidP="00334A96">
            <w:pPr>
              <w:spacing w:after="120" w:line="276" w:lineRule="auto"/>
              <w:jc w:val="both"/>
              <w:rPr>
                <w:rFonts w:cstheme="minorHAnsi"/>
              </w:rPr>
            </w:pPr>
          </w:p>
        </w:tc>
        <w:tc>
          <w:tcPr>
            <w:tcW w:w="1984" w:type="dxa"/>
          </w:tcPr>
          <w:p w14:paraId="383D3C6E" w14:textId="466B5ECC" w:rsidR="00D25F5B" w:rsidRPr="00E06217" w:rsidRDefault="002A179A" w:rsidP="00334A96">
            <w:pPr>
              <w:spacing w:after="120"/>
              <w:jc w:val="both"/>
              <w:rPr>
                <w:rFonts w:cstheme="minorHAnsi"/>
              </w:rPr>
            </w:pPr>
            <w:r w:rsidRPr="00E06217">
              <w:rPr>
                <w:rFonts w:cstheme="minorHAnsi"/>
              </w:rPr>
              <w:t xml:space="preserve">Progress in Neurology and Psychiatry </w:t>
            </w:r>
          </w:p>
        </w:tc>
      </w:tr>
      <w:tr w:rsidR="00B2397E" w:rsidRPr="00E06217" w14:paraId="66AE095A" w14:textId="77777777" w:rsidTr="00334A96">
        <w:trPr>
          <w:trHeight w:val="645"/>
        </w:trPr>
        <w:tc>
          <w:tcPr>
            <w:tcW w:w="8075" w:type="dxa"/>
          </w:tcPr>
          <w:p w14:paraId="2F52F275" w14:textId="771EC967" w:rsidR="00B2397E" w:rsidRPr="00E06217" w:rsidRDefault="004E4AFD" w:rsidP="00334A96">
            <w:pPr>
              <w:spacing w:after="120" w:line="276" w:lineRule="auto"/>
              <w:jc w:val="both"/>
              <w:rPr>
                <w:rFonts w:cstheme="minorHAnsi"/>
              </w:rPr>
            </w:pPr>
            <w:hyperlink r:id="rId70" w:history="1">
              <w:r w:rsidR="00B2397E" w:rsidRPr="00994B7B">
                <w:rPr>
                  <w:rStyle w:val="Hyperlink"/>
                  <w:rFonts w:cstheme="minorHAnsi"/>
                </w:rPr>
                <w:t>Manufacturer’s information on clozapine</w:t>
              </w:r>
            </w:hyperlink>
          </w:p>
        </w:tc>
        <w:tc>
          <w:tcPr>
            <w:tcW w:w="1984" w:type="dxa"/>
          </w:tcPr>
          <w:p w14:paraId="1C2C3305" w14:textId="7B1F8046" w:rsidR="00B2397E" w:rsidRPr="00E06217" w:rsidRDefault="00915D62" w:rsidP="00334A96">
            <w:pPr>
              <w:spacing w:after="120"/>
              <w:jc w:val="both"/>
              <w:rPr>
                <w:rFonts w:cstheme="minorHAnsi"/>
              </w:rPr>
            </w:pPr>
            <w:r w:rsidRPr="00994B7B">
              <w:rPr>
                <w:rFonts w:cstheme="minorHAnsi"/>
              </w:rPr>
              <w:t>Cloza</w:t>
            </w:r>
            <w:r w:rsidRPr="00E06217">
              <w:rPr>
                <w:rFonts w:cstheme="minorHAnsi"/>
              </w:rPr>
              <w:t>ril</w:t>
            </w:r>
            <w:r w:rsidR="0092135A" w:rsidRPr="00E06217">
              <w:rPr>
                <w:rFonts w:cstheme="minorHAnsi"/>
              </w:rPr>
              <w:t xml:space="preserve"> (Mylan)</w:t>
            </w:r>
          </w:p>
        </w:tc>
      </w:tr>
      <w:tr w:rsidR="00D25F5B" w:rsidRPr="00E06217" w14:paraId="1936F380" w14:textId="77777777" w:rsidTr="00334A96">
        <w:trPr>
          <w:trHeight w:val="645"/>
        </w:trPr>
        <w:tc>
          <w:tcPr>
            <w:tcW w:w="8075" w:type="dxa"/>
          </w:tcPr>
          <w:p w14:paraId="3CC1FC94" w14:textId="2C19E9D1" w:rsidR="00D25F5B" w:rsidRPr="00E06217" w:rsidRDefault="004E4AFD" w:rsidP="00334A96">
            <w:pPr>
              <w:spacing w:after="120" w:line="276" w:lineRule="auto"/>
              <w:jc w:val="both"/>
              <w:rPr>
                <w:rFonts w:cstheme="minorHAnsi"/>
              </w:rPr>
            </w:pPr>
            <w:hyperlink r:id="rId71" w:history="1">
              <w:r w:rsidR="00D9487F" w:rsidRPr="00994B7B">
                <w:rPr>
                  <w:rStyle w:val="Hyperlink"/>
                  <w:rFonts w:cstheme="minorHAnsi"/>
                </w:rPr>
                <w:t>Focus on safeguarding children and vulnerable adults</w:t>
              </w:r>
            </w:hyperlink>
          </w:p>
        </w:tc>
        <w:tc>
          <w:tcPr>
            <w:tcW w:w="1984" w:type="dxa"/>
          </w:tcPr>
          <w:p w14:paraId="7903934D" w14:textId="627E8D19" w:rsidR="00D25F5B" w:rsidRPr="00E06217" w:rsidRDefault="00D9487F" w:rsidP="00334A96">
            <w:pPr>
              <w:spacing w:after="120"/>
              <w:jc w:val="both"/>
              <w:rPr>
                <w:rFonts w:cstheme="minorHAnsi"/>
              </w:rPr>
            </w:pPr>
            <w:proofErr w:type="spellStart"/>
            <w:r w:rsidRPr="00E06217">
              <w:rPr>
                <w:rFonts w:cstheme="minorHAnsi"/>
              </w:rPr>
              <w:t>GPhC</w:t>
            </w:r>
            <w:proofErr w:type="spellEnd"/>
          </w:p>
        </w:tc>
      </w:tr>
      <w:tr w:rsidR="00A4461A" w:rsidRPr="00E06217" w14:paraId="567D1441" w14:textId="77777777" w:rsidTr="00334A96">
        <w:trPr>
          <w:trHeight w:val="645"/>
        </w:trPr>
        <w:tc>
          <w:tcPr>
            <w:tcW w:w="8075" w:type="dxa"/>
          </w:tcPr>
          <w:p w14:paraId="50954223" w14:textId="31ACE55F" w:rsidR="00A4461A" w:rsidRPr="00E06217" w:rsidRDefault="00A4461A" w:rsidP="00334A96">
            <w:pPr>
              <w:spacing w:after="120" w:line="276" w:lineRule="auto"/>
              <w:jc w:val="both"/>
              <w:rPr>
                <w:rFonts w:cstheme="minorHAnsi"/>
              </w:rPr>
            </w:pPr>
            <w:r w:rsidRPr="00E06217">
              <w:rPr>
                <w:rFonts w:cstheme="minorHAnsi"/>
              </w:rPr>
              <w:t xml:space="preserve">Relevant NICE &amp; British Association of Psychopharmacology (BAP) guidelines e.g., treatment of depression etc. </w:t>
            </w:r>
          </w:p>
        </w:tc>
        <w:tc>
          <w:tcPr>
            <w:tcW w:w="1984" w:type="dxa"/>
          </w:tcPr>
          <w:p w14:paraId="09171B40" w14:textId="5811112E" w:rsidR="00A4461A" w:rsidRPr="00E06217" w:rsidRDefault="00A4461A" w:rsidP="00334A96">
            <w:pPr>
              <w:spacing w:after="120"/>
              <w:jc w:val="both"/>
              <w:rPr>
                <w:rFonts w:cstheme="minorHAnsi"/>
              </w:rPr>
            </w:pPr>
            <w:r w:rsidRPr="00E06217">
              <w:rPr>
                <w:rFonts w:cstheme="minorHAnsi"/>
              </w:rPr>
              <w:t>NICE, BAP</w:t>
            </w:r>
          </w:p>
        </w:tc>
      </w:tr>
      <w:tr w:rsidR="006C5212" w:rsidRPr="00E06217" w14:paraId="01527E4B" w14:textId="77777777" w:rsidTr="00334A96">
        <w:trPr>
          <w:trHeight w:val="645"/>
        </w:trPr>
        <w:tc>
          <w:tcPr>
            <w:tcW w:w="8075" w:type="dxa"/>
          </w:tcPr>
          <w:p w14:paraId="38D8AA0B" w14:textId="0A29134B" w:rsidR="006C5212" w:rsidRPr="00E06217" w:rsidRDefault="006C5212" w:rsidP="00334A96">
            <w:pPr>
              <w:spacing w:after="120" w:line="276" w:lineRule="auto"/>
              <w:jc w:val="both"/>
              <w:rPr>
                <w:rFonts w:cstheme="minorHAnsi"/>
              </w:rPr>
            </w:pPr>
            <w:r w:rsidRPr="00E06217">
              <w:rPr>
                <w:rFonts w:cstheme="minorHAnsi"/>
              </w:rPr>
              <w:t xml:space="preserve">Journal articles </w:t>
            </w:r>
            <w:r w:rsidR="001E053D" w:rsidRPr="00E06217">
              <w:rPr>
                <w:rFonts w:cstheme="minorHAnsi"/>
              </w:rPr>
              <w:t>e.g.,</w:t>
            </w:r>
            <w:r w:rsidR="006C51A3" w:rsidRPr="00E06217">
              <w:rPr>
                <w:rFonts w:cstheme="minorHAnsi"/>
              </w:rPr>
              <w:t xml:space="preserve"> </w:t>
            </w:r>
            <w:hyperlink r:id="rId72" w:history="1">
              <w:r w:rsidRPr="00994B7B">
                <w:rPr>
                  <w:rStyle w:val="Hyperlink"/>
                  <w:rFonts w:cstheme="minorHAnsi"/>
                </w:rPr>
                <w:t>Pharmaceutical Journal</w:t>
              </w:r>
            </w:hyperlink>
            <w:r w:rsidRPr="00E06217">
              <w:rPr>
                <w:rFonts w:cstheme="minorHAnsi"/>
              </w:rPr>
              <w:t xml:space="preserve"> CPD articles on Mental Health</w:t>
            </w:r>
            <w:r w:rsidR="00E06217">
              <w:rPr>
                <w:rFonts w:cstheme="minorHAnsi"/>
              </w:rPr>
              <w:t>.</w:t>
            </w:r>
          </w:p>
        </w:tc>
        <w:tc>
          <w:tcPr>
            <w:tcW w:w="1984" w:type="dxa"/>
          </w:tcPr>
          <w:p w14:paraId="6B003086" w14:textId="71E5F960" w:rsidR="006C5212" w:rsidRPr="00E06217" w:rsidRDefault="00BA4C89" w:rsidP="00334A96">
            <w:pPr>
              <w:spacing w:after="120"/>
              <w:jc w:val="both"/>
              <w:rPr>
                <w:rFonts w:cstheme="minorHAnsi"/>
              </w:rPr>
            </w:pPr>
            <w:r w:rsidRPr="00E06217">
              <w:rPr>
                <w:rFonts w:cstheme="minorHAnsi"/>
              </w:rPr>
              <w:t xml:space="preserve">PJ </w:t>
            </w:r>
          </w:p>
        </w:tc>
      </w:tr>
      <w:tr w:rsidR="00762DE7" w:rsidRPr="00E06217" w14:paraId="4DC2854A" w14:textId="77777777" w:rsidTr="00334A96">
        <w:trPr>
          <w:trHeight w:val="645"/>
        </w:trPr>
        <w:tc>
          <w:tcPr>
            <w:tcW w:w="8075" w:type="dxa"/>
          </w:tcPr>
          <w:p w14:paraId="52863223" w14:textId="65C25DFF" w:rsidR="00762DE7" w:rsidRPr="00E06217" w:rsidRDefault="004E4AFD" w:rsidP="00334A96">
            <w:pPr>
              <w:spacing w:after="120" w:line="276" w:lineRule="auto"/>
              <w:jc w:val="both"/>
              <w:rPr>
                <w:rFonts w:cstheme="minorHAnsi"/>
              </w:rPr>
            </w:pPr>
            <w:hyperlink r:id="rId73" w:history="1">
              <w:r w:rsidR="00762DE7" w:rsidRPr="00E06217">
                <w:rPr>
                  <w:rStyle w:val="Hyperlink"/>
                  <w:rFonts w:cstheme="minorHAnsi"/>
                </w:rPr>
                <w:t>Mental Health Act</w:t>
              </w:r>
            </w:hyperlink>
            <w:r w:rsidR="00762DE7" w:rsidRPr="00E06217">
              <w:rPr>
                <w:rFonts w:cstheme="minorHAnsi"/>
                <w:color w:val="0563C1"/>
              </w:rPr>
              <w:t xml:space="preserve">  </w:t>
            </w:r>
            <w:r w:rsidR="00762DE7" w:rsidRPr="00E06217">
              <w:rPr>
                <w:rFonts w:cstheme="minorHAnsi"/>
              </w:rPr>
              <w:t xml:space="preserve">and </w:t>
            </w:r>
            <w:hyperlink r:id="rId74" w:anchor=".WQx1Z1KcbUo" w:history="1">
              <w:r w:rsidR="00762DE7" w:rsidRPr="00E06217">
                <w:rPr>
                  <w:rStyle w:val="Hyperlink"/>
                  <w:rFonts w:cstheme="minorHAnsi"/>
                </w:rPr>
                <w:t>Mental Capacity Act</w:t>
              </w:r>
            </w:hyperlink>
            <w:r w:rsidR="00E06217">
              <w:rPr>
                <w:rStyle w:val="Hyperlink"/>
                <w:rFonts w:cstheme="minorHAnsi"/>
              </w:rPr>
              <w:t>.</w:t>
            </w:r>
          </w:p>
        </w:tc>
        <w:tc>
          <w:tcPr>
            <w:tcW w:w="1984" w:type="dxa"/>
          </w:tcPr>
          <w:p w14:paraId="013E4AA6" w14:textId="2C2A0F65" w:rsidR="00762DE7" w:rsidRPr="00E06217" w:rsidRDefault="00762DE7" w:rsidP="00334A96">
            <w:pPr>
              <w:spacing w:after="120"/>
              <w:jc w:val="both"/>
              <w:rPr>
                <w:rFonts w:cstheme="minorHAnsi"/>
              </w:rPr>
            </w:pPr>
            <w:r w:rsidRPr="00E06217">
              <w:rPr>
                <w:rFonts w:cstheme="minorHAnsi"/>
              </w:rPr>
              <w:t>NHS England and Gov.uk</w:t>
            </w:r>
          </w:p>
        </w:tc>
      </w:tr>
      <w:tr w:rsidR="00762DE7" w:rsidRPr="00E06217" w14:paraId="0D84CD3C" w14:textId="77777777" w:rsidTr="00334A96">
        <w:trPr>
          <w:trHeight w:val="645"/>
        </w:trPr>
        <w:tc>
          <w:tcPr>
            <w:tcW w:w="8075" w:type="dxa"/>
          </w:tcPr>
          <w:p w14:paraId="3EC3C7F2" w14:textId="2B7D8DF8" w:rsidR="00762DE7" w:rsidRPr="00E06217" w:rsidRDefault="00762DE7" w:rsidP="00334A96">
            <w:pPr>
              <w:spacing w:after="120" w:line="276" w:lineRule="auto"/>
              <w:jc w:val="both"/>
              <w:rPr>
                <w:rFonts w:cstheme="minorHAnsi"/>
              </w:rPr>
            </w:pPr>
            <w:r w:rsidRPr="00E06217">
              <w:rPr>
                <w:rFonts w:cstheme="minorHAnsi"/>
              </w:rPr>
              <w:t xml:space="preserve">National </w:t>
            </w:r>
            <w:hyperlink r:id="rId75" w:history="1">
              <w:r w:rsidRPr="00E06217">
                <w:rPr>
                  <w:rStyle w:val="Hyperlink"/>
                  <w:rFonts w:cstheme="minorHAnsi"/>
                </w:rPr>
                <w:t>Dementia Friends</w:t>
              </w:r>
            </w:hyperlink>
            <w:r w:rsidRPr="00E06217">
              <w:rPr>
                <w:rFonts w:cstheme="minorHAnsi"/>
                <w:color w:val="0000FF"/>
                <w:u w:val="single"/>
              </w:rPr>
              <w:t xml:space="preserve"> </w:t>
            </w:r>
            <w:r w:rsidRPr="00E06217">
              <w:rPr>
                <w:rFonts w:cstheme="minorHAnsi"/>
              </w:rPr>
              <w:t>Initiative</w:t>
            </w:r>
            <w:r w:rsidR="00E06217">
              <w:rPr>
                <w:rFonts w:cstheme="minorHAnsi"/>
              </w:rPr>
              <w:t>.</w:t>
            </w:r>
          </w:p>
        </w:tc>
        <w:tc>
          <w:tcPr>
            <w:tcW w:w="1984" w:type="dxa"/>
          </w:tcPr>
          <w:p w14:paraId="77DA51E6" w14:textId="60DDF230" w:rsidR="00762DE7" w:rsidRPr="00E06217" w:rsidRDefault="00307CA5" w:rsidP="00334A96">
            <w:pPr>
              <w:spacing w:after="120"/>
              <w:jc w:val="both"/>
              <w:rPr>
                <w:rFonts w:cstheme="minorHAnsi"/>
              </w:rPr>
            </w:pPr>
            <w:r w:rsidRPr="00E06217">
              <w:rPr>
                <w:rFonts w:cstheme="minorHAnsi"/>
              </w:rPr>
              <w:t xml:space="preserve">Alzheimer’s Society </w:t>
            </w:r>
          </w:p>
        </w:tc>
      </w:tr>
      <w:tr w:rsidR="00B03BE3" w:rsidRPr="00E06217" w14:paraId="6F8D53ED" w14:textId="77777777" w:rsidTr="00334A96">
        <w:trPr>
          <w:trHeight w:val="645"/>
        </w:trPr>
        <w:tc>
          <w:tcPr>
            <w:tcW w:w="8075" w:type="dxa"/>
          </w:tcPr>
          <w:p w14:paraId="0543A1DC" w14:textId="358C9C90" w:rsidR="00B03BE3" w:rsidRPr="00E06217" w:rsidRDefault="004E4AFD" w:rsidP="00334A96">
            <w:pPr>
              <w:spacing w:after="120" w:line="276" w:lineRule="auto"/>
              <w:jc w:val="both"/>
              <w:rPr>
                <w:rFonts w:cstheme="minorHAnsi"/>
              </w:rPr>
            </w:pPr>
            <w:hyperlink r:id="rId76" w:history="1">
              <w:r w:rsidR="00B03BE3" w:rsidRPr="00994B7B">
                <w:rPr>
                  <w:rStyle w:val="Hyperlink"/>
                  <w:rFonts w:cstheme="minorHAnsi"/>
                </w:rPr>
                <w:t>The Oliver McGowan Mandatory Training on Learning Disability and Autism</w:t>
              </w:r>
            </w:hyperlink>
          </w:p>
        </w:tc>
        <w:tc>
          <w:tcPr>
            <w:tcW w:w="1984" w:type="dxa"/>
          </w:tcPr>
          <w:p w14:paraId="0EA51E6F" w14:textId="798FDC79" w:rsidR="00B03BE3" w:rsidRPr="00E06217" w:rsidRDefault="00B03BE3" w:rsidP="00334A96">
            <w:pPr>
              <w:spacing w:after="120"/>
              <w:jc w:val="both"/>
              <w:rPr>
                <w:rFonts w:cstheme="minorHAnsi"/>
              </w:rPr>
            </w:pPr>
            <w:r w:rsidRPr="00E06217">
              <w:rPr>
                <w:rFonts w:cstheme="minorHAnsi"/>
              </w:rPr>
              <w:t>e-LFH</w:t>
            </w:r>
          </w:p>
        </w:tc>
      </w:tr>
      <w:tr w:rsidR="008B1828" w:rsidRPr="00E06217" w14:paraId="035F18A5" w14:textId="77777777" w:rsidTr="00334A96">
        <w:trPr>
          <w:trHeight w:val="645"/>
        </w:trPr>
        <w:tc>
          <w:tcPr>
            <w:tcW w:w="8075" w:type="dxa"/>
          </w:tcPr>
          <w:p w14:paraId="3A126960" w14:textId="0753EA27" w:rsidR="008B1828" w:rsidRPr="00E06217" w:rsidRDefault="004E4AFD" w:rsidP="00334A96">
            <w:pPr>
              <w:spacing w:after="120" w:line="276" w:lineRule="auto"/>
              <w:jc w:val="both"/>
              <w:rPr>
                <w:rFonts w:cstheme="minorHAnsi"/>
              </w:rPr>
            </w:pPr>
            <w:hyperlink r:id="rId77" w:history="1">
              <w:r w:rsidR="003C0F5C" w:rsidRPr="00E06217">
                <w:rPr>
                  <w:rStyle w:val="Hyperlink"/>
                  <w:rFonts w:cstheme="minorHAnsi"/>
                </w:rPr>
                <w:t>Stopping over medication of people with a learning disability, autism or both (STOMP</w:t>
              </w:r>
              <w:r w:rsidR="008B1828" w:rsidRPr="00E06217">
                <w:rPr>
                  <w:rStyle w:val="Hyperlink"/>
                  <w:rFonts w:cstheme="minorHAnsi"/>
                </w:rPr>
                <w:t>)</w:t>
              </w:r>
            </w:hyperlink>
          </w:p>
        </w:tc>
        <w:tc>
          <w:tcPr>
            <w:tcW w:w="1984" w:type="dxa"/>
          </w:tcPr>
          <w:p w14:paraId="6F6150A1" w14:textId="2D11745D" w:rsidR="008B1828" w:rsidRPr="00E06217" w:rsidRDefault="008B1828" w:rsidP="00334A96">
            <w:pPr>
              <w:spacing w:after="120"/>
              <w:jc w:val="both"/>
              <w:rPr>
                <w:rFonts w:cstheme="minorHAnsi"/>
              </w:rPr>
            </w:pPr>
            <w:r w:rsidRPr="00E06217">
              <w:rPr>
                <w:rFonts w:cstheme="minorHAnsi"/>
              </w:rPr>
              <w:t>NHS England</w:t>
            </w:r>
          </w:p>
        </w:tc>
      </w:tr>
      <w:tr w:rsidR="00D66D0C" w:rsidRPr="00FF157E" w14:paraId="3F6E8782" w14:textId="77777777" w:rsidTr="00334A96">
        <w:trPr>
          <w:trHeight w:val="645"/>
        </w:trPr>
        <w:tc>
          <w:tcPr>
            <w:tcW w:w="8075" w:type="dxa"/>
          </w:tcPr>
          <w:p w14:paraId="2AA59335" w14:textId="1321420F" w:rsidR="00D66D0C" w:rsidRPr="00334A96" w:rsidRDefault="004E4AFD" w:rsidP="3B594004">
            <w:pPr>
              <w:rPr>
                <w:rFonts w:cstheme="minorHAnsi"/>
              </w:rPr>
            </w:pPr>
            <w:hyperlink r:id="rId78" w:history="1">
              <w:r w:rsidR="26FC5771" w:rsidRPr="00994B7B">
                <w:rPr>
                  <w:rStyle w:val="Hyperlink"/>
                  <w:rFonts w:cstheme="minorHAnsi"/>
                </w:rPr>
                <w:t>HEE</w:t>
              </w:r>
              <w:r w:rsidR="00C368DF" w:rsidRPr="00994B7B">
                <w:rPr>
                  <w:rStyle w:val="Hyperlink"/>
                  <w:rFonts w:cstheme="minorHAnsi"/>
                </w:rPr>
                <w:t xml:space="preserve"> </w:t>
              </w:r>
              <w:r w:rsidR="002752E1" w:rsidRPr="00994B7B">
                <w:rPr>
                  <w:rStyle w:val="Hyperlink"/>
                  <w:rFonts w:cstheme="minorHAnsi"/>
                </w:rPr>
                <w:t>Trainee</w:t>
              </w:r>
              <w:r w:rsidR="26FC5771" w:rsidRPr="00994B7B">
                <w:rPr>
                  <w:rStyle w:val="Hyperlink"/>
                  <w:rFonts w:cstheme="minorHAnsi"/>
                </w:rPr>
                <w:t xml:space="preserve"> Pharmacist </w:t>
              </w:r>
              <w:r w:rsidR="00C368DF" w:rsidRPr="00994B7B">
                <w:rPr>
                  <w:rStyle w:val="Hyperlink"/>
                  <w:rFonts w:cstheme="minorHAnsi"/>
                </w:rPr>
                <w:t>Learning Resources</w:t>
              </w:r>
              <w:r w:rsidR="26FC5771" w:rsidRPr="00994B7B">
                <w:rPr>
                  <w:rStyle w:val="Hyperlink"/>
                  <w:rFonts w:cstheme="minorHAnsi"/>
                </w:rPr>
                <w:t xml:space="preserve"> </w:t>
              </w:r>
            </w:hyperlink>
            <w:r w:rsidR="26FC5771" w:rsidRPr="00994B7B">
              <w:rPr>
                <w:rFonts w:cstheme="minorHAnsi"/>
              </w:rPr>
              <w:t xml:space="preserve"> </w:t>
            </w:r>
          </w:p>
          <w:p w14:paraId="00F235F0" w14:textId="77777777" w:rsidR="00685AEC" w:rsidRPr="00334A96" w:rsidRDefault="00685AEC" w:rsidP="3B594004">
            <w:pPr>
              <w:rPr>
                <w:rFonts w:cstheme="minorHAnsi"/>
              </w:rPr>
            </w:pPr>
          </w:p>
          <w:p w14:paraId="3F48CE92" w14:textId="77E99AA2" w:rsidR="00C368DF" w:rsidRPr="00334A96" w:rsidRDefault="00C368DF" w:rsidP="002752E1">
            <w:pPr>
              <w:spacing w:after="240"/>
              <w:rPr>
                <w:rFonts w:cstheme="minorHAnsi"/>
              </w:rPr>
            </w:pPr>
            <w:r w:rsidRPr="00994B7B">
              <w:rPr>
                <w:rFonts w:eastAsia="Times New Roman" w:cstheme="minorHAnsi"/>
                <w:color w:val="222222"/>
                <w:lang w:eastAsia="en-GB"/>
              </w:rPr>
              <w:t xml:space="preserve">This curated range of resources will help to support your learning and development throughout your foundation training year. Resources provided </w:t>
            </w:r>
            <w:r w:rsidRPr="00994B7B">
              <w:rPr>
                <w:rFonts w:eastAsia="Times New Roman" w:cstheme="minorHAnsi"/>
                <w:color w:val="222222"/>
                <w:lang w:eastAsia="en-GB"/>
              </w:rPr>
              <w:lastRenderedPageBreak/>
              <w:t>include those that are commonly used by the pharmacy workforce and which you should find beneficial during your foundation training year and beyond.</w:t>
            </w:r>
          </w:p>
        </w:tc>
        <w:tc>
          <w:tcPr>
            <w:tcW w:w="1984" w:type="dxa"/>
          </w:tcPr>
          <w:p w14:paraId="672988B5" w14:textId="56836FC5" w:rsidR="00D66D0C" w:rsidRPr="00334A96" w:rsidRDefault="004E4AFD" w:rsidP="3B594004">
            <w:pPr>
              <w:rPr>
                <w:rFonts w:eastAsia="Arial" w:cstheme="minorHAnsi"/>
              </w:rPr>
            </w:pPr>
            <w:hyperlink r:id="rId79">
              <w:r w:rsidR="002752E1" w:rsidRPr="00334A96">
                <w:rPr>
                  <w:rStyle w:val="Hyperlink"/>
                  <w:rFonts w:eastAsia="Arial" w:cstheme="minorHAnsi"/>
                  <w:color w:val="auto"/>
                  <w:u w:val="none"/>
                </w:rPr>
                <w:t>HEE</w:t>
              </w:r>
            </w:hyperlink>
          </w:p>
        </w:tc>
      </w:tr>
      <w:tr w:rsidR="009C7177" w:rsidRPr="00FF157E" w14:paraId="57A30EC1" w14:textId="77777777" w:rsidTr="00334A96">
        <w:trPr>
          <w:trHeight w:val="645"/>
        </w:trPr>
        <w:tc>
          <w:tcPr>
            <w:tcW w:w="8075" w:type="dxa"/>
          </w:tcPr>
          <w:p w14:paraId="6FF2D4FE" w14:textId="2F2345AD" w:rsidR="008567D9" w:rsidRPr="00334A96" w:rsidRDefault="004E4AFD" w:rsidP="3B594004">
            <w:pPr>
              <w:rPr>
                <w:rStyle w:val="Hyperlink"/>
                <w:rFonts w:eastAsia="Arial" w:cstheme="minorHAnsi"/>
              </w:rPr>
            </w:pPr>
            <w:hyperlink r:id="rId80">
              <w:r w:rsidR="00924584" w:rsidRPr="00994B7B">
                <w:rPr>
                  <w:rStyle w:val="Hyperlink"/>
                  <w:rFonts w:eastAsia="Arial" w:cstheme="minorHAnsi"/>
                </w:rPr>
                <w:t xml:space="preserve">Making Every Contact Count </w:t>
              </w:r>
              <w:r w:rsidR="00E06217">
                <w:rPr>
                  <w:rStyle w:val="Hyperlink"/>
                  <w:rFonts w:eastAsia="Arial" w:cstheme="minorHAnsi"/>
                </w:rPr>
                <w:t>–</w:t>
              </w:r>
              <w:r w:rsidR="00924584" w:rsidRPr="00994B7B">
                <w:rPr>
                  <w:rStyle w:val="Hyperlink"/>
                  <w:rFonts w:eastAsia="Arial" w:cstheme="minorHAnsi"/>
                </w:rPr>
                <w:t xml:space="preserve"> e</w:t>
              </w:r>
              <w:r w:rsidR="00E06217">
                <w:rPr>
                  <w:rStyle w:val="Hyperlink"/>
                  <w:rFonts w:eastAsia="Arial" w:cstheme="minorHAnsi"/>
                </w:rPr>
                <w:t>-</w:t>
              </w:r>
              <w:r w:rsidR="00924584" w:rsidRPr="00994B7B">
                <w:rPr>
                  <w:rStyle w:val="Hyperlink"/>
                  <w:rFonts w:eastAsia="Arial" w:cstheme="minorHAnsi"/>
                </w:rPr>
                <w:t>learning for healthcare (e-lfh.org.uk)</w:t>
              </w:r>
            </w:hyperlink>
          </w:p>
          <w:p w14:paraId="1B4F2991" w14:textId="77777777" w:rsidR="00685AEC" w:rsidRPr="00334A96" w:rsidRDefault="00685AEC" w:rsidP="3B594004">
            <w:pPr>
              <w:rPr>
                <w:rStyle w:val="Hyperlink"/>
                <w:rFonts w:eastAsia="Arial" w:cstheme="minorHAnsi"/>
              </w:rPr>
            </w:pPr>
          </w:p>
          <w:p w14:paraId="784795C5" w14:textId="3A314C1D" w:rsidR="008028C9" w:rsidRPr="00334A96" w:rsidRDefault="00411E65" w:rsidP="3B594004">
            <w:pPr>
              <w:rPr>
                <w:rStyle w:val="Hyperlink"/>
                <w:rFonts w:eastAsia="Arial" w:cstheme="minorHAnsi"/>
                <w:color w:val="auto"/>
                <w:u w:val="none"/>
              </w:rPr>
            </w:pPr>
            <w:r w:rsidRPr="00994B7B">
              <w:rPr>
                <w:rStyle w:val="Hyperlink"/>
                <w:rFonts w:eastAsia="Arial" w:cstheme="minorHAnsi"/>
                <w:color w:val="auto"/>
                <w:u w:val="none"/>
              </w:rPr>
              <w:t xml:space="preserve">A learning resource to support </w:t>
            </w:r>
            <w:r w:rsidR="005770A4" w:rsidRPr="00994B7B">
              <w:rPr>
                <w:rStyle w:val="Hyperlink"/>
                <w:rFonts w:eastAsia="Arial" w:cstheme="minorHAnsi"/>
                <w:color w:val="auto"/>
                <w:u w:val="none"/>
              </w:rPr>
              <w:t>people develop the knowledge and understanding to make every contact count</w:t>
            </w:r>
            <w:r w:rsidR="00B74975" w:rsidRPr="00994B7B">
              <w:rPr>
                <w:rStyle w:val="Hyperlink"/>
                <w:rFonts w:eastAsia="Arial" w:cstheme="minorHAnsi"/>
                <w:color w:val="auto"/>
                <w:u w:val="none"/>
              </w:rPr>
              <w:t xml:space="preserve"> by asking others about their health and wellbeing</w:t>
            </w:r>
            <w:r w:rsidR="008028C9" w:rsidRPr="00994B7B">
              <w:rPr>
                <w:rStyle w:val="Hyperlink"/>
                <w:rFonts w:eastAsia="Arial" w:cstheme="minorHAnsi"/>
                <w:color w:val="auto"/>
                <w:u w:val="none"/>
              </w:rPr>
              <w:t>.</w:t>
            </w:r>
          </w:p>
          <w:p w14:paraId="784633FD" w14:textId="5B376C6E" w:rsidR="00411E65" w:rsidRPr="00334A96" w:rsidRDefault="005770A4" w:rsidP="3B594004">
            <w:pPr>
              <w:rPr>
                <w:rFonts w:cstheme="minorHAnsi"/>
              </w:rPr>
            </w:pPr>
            <w:r w:rsidRPr="00994B7B">
              <w:rPr>
                <w:rStyle w:val="Hyperlink"/>
                <w:rFonts w:eastAsia="Arial" w:cstheme="minorHAnsi"/>
                <w:color w:val="auto"/>
                <w:u w:val="none"/>
              </w:rPr>
              <w:t xml:space="preserve"> </w:t>
            </w:r>
          </w:p>
        </w:tc>
        <w:tc>
          <w:tcPr>
            <w:tcW w:w="1984" w:type="dxa"/>
          </w:tcPr>
          <w:p w14:paraId="38455A39" w14:textId="02E911FF" w:rsidR="009C7177" w:rsidRPr="00334A96" w:rsidRDefault="00174956" w:rsidP="3B594004">
            <w:pPr>
              <w:rPr>
                <w:rFonts w:cstheme="minorHAnsi"/>
              </w:rPr>
            </w:pPr>
            <w:r w:rsidRPr="00994B7B">
              <w:rPr>
                <w:rFonts w:cstheme="minorHAnsi"/>
              </w:rPr>
              <w:t>E-</w:t>
            </w:r>
            <w:proofErr w:type="spellStart"/>
            <w:r w:rsidRPr="00994B7B">
              <w:rPr>
                <w:rFonts w:cstheme="minorHAnsi"/>
              </w:rPr>
              <w:t>LfH</w:t>
            </w:r>
            <w:proofErr w:type="spellEnd"/>
          </w:p>
        </w:tc>
      </w:tr>
      <w:tr w:rsidR="006B6244" w:rsidRPr="00FF157E" w14:paraId="7896BC1E" w14:textId="77777777" w:rsidTr="00334A96">
        <w:trPr>
          <w:trHeight w:val="645"/>
        </w:trPr>
        <w:tc>
          <w:tcPr>
            <w:tcW w:w="8075" w:type="dxa"/>
          </w:tcPr>
          <w:p w14:paraId="4DB450A4" w14:textId="417CD2A7" w:rsidR="00821B81" w:rsidRPr="00334A96" w:rsidRDefault="004E4AFD" w:rsidP="00821B81">
            <w:pPr>
              <w:spacing w:after="120"/>
              <w:rPr>
                <w:rStyle w:val="Hyperlink"/>
                <w:rFonts w:eastAsia="Arial" w:cstheme="minorHAnsi"/>
              </w:rPr>
            </w:pPr>
            <w:hyperlink r:id="rId81">
              <w:proofErr w:type="spellStart"/>
              <w:r w:rsidR="00821B81" w:rsidRPr="00994B7B">
                <w:rPr>
                  <w:rStyle w:val="Hyperlink"/>
                  <w:rFonts w:eastAsia="Arial" w:cstheme="minorHAnsi"/>
                </w:rPr>
                <w:t>Healthtalk</w:t>
              </w:r>
              <w:proofErr w:type="spellEnd"/>
            </w:hyperlink>
            <w:r w:rsidR="000F2980" w:rsidRPr="00994B7B">
              <w:rPr>
                <w:rStyle w:val="Hyperlink"/>
                <w:rFonts w:eastAsia="Arial" w:cstheme="minorHAnsi"/>
              </w:rPr>
              <w:t xml:space="preserve">: </w:t>
            </w:r>
            <w:r w:rsidR="005A56C5" w:rsidRPr="00994B7B">
              <w:rPr>
                <w:rStyle w:val="Hyperlink"/>
                <w:rFonts w:eastAsia="Arial" w:cstheme="minorHAnsi"/>
                <w:color w:val="auto"/>
                <w:u w:val="none"/>
              </w:rPr>
              <w:t>a patient</w:t>
            </w:r>
            <w:r w:rsidR="000F2980" w:rsidRPr="00994B7B">
              <w:rPr>
                <w:rStyle w:val="Hyperlink"/>
                <w:rFonts w:eastAsia="Arial" w:cstheme="minorHAnsi"/>
                <w:color w:val="auto"/>
                <w:u w:val="none"/>
              </w:rPr>
              <w:t>’</w:t>
            </w:r>
            <w:r w:rsidR="005A56C5" w:rsidRPr="00994B7B">
              <w:rPr>
                <w:rStyle w:val="Hyperlink"/>
                <w:rFonts w:eastAsia="Arial" w:cstheme="minorHAnsi"/>
                <w:color w:val="auto"/>
                <w:u w:val="none"/>
              </w:rPr>
              <w:t>s perspective</w:t>
            </w:r>
            <w:r w:rsidR="005A56C5" w:rsidRPr="00994B7B">
              <w:rPr>
                <w:rStyle w:val="Hyperlink"/>
                <w:rFonts w:eastAsia="Arial" w:cstheme="minorHAnsi"/>
                <w:color w:val="auto"/>
              </w:rPr>
              <w:t xml:space="preserve"> </w:t>
            </w:r>
          </w:p>
          <w:p w14:paraId="3E504BCB" w14:textId="73471CDB" w:rsidR="003229BD" w:rsidRPr="00334A96" w:rsidRDefault="003229BD" w:rsidP="00821B81">
            <w:pPr>
              <w:spacing w:after="120"/>
              <w:rPr>
                <w:rFonts w:eastAsia="Arial" w:cstheme="minorHAnsi"/>
              </w:rPr>
            </w:pPr>
            <w:r w:rsidRPr="00994B7B">
              <w:rPr>
                <w:rStyle w:val="Hyperlink"/>
                <w:rFonts w:eastAsia="Arial" w:cstheme="minorHAnsi"/>
                <w:color w:val="auto"/>
                <w:u w:val="none"/>
              </w:rPr>
              <w:t xml:space="preserve">People </w:t>
            </w:r>
            <w:r w:rsidR="004821F3" w:rsidRPr="00994B7B">
              <w:rPr>
                <w:rStyle w:val="Hyperlink"/>
                <w:rFonts w:eastAsia="Arial" w:cstheme="minorHAnsi"/>
                <w:color w:val="auto"/>
                <w:u w:val="none"/>
              </w:rPr>
              <w:t xml:space="preserve">have </w:t>
            </w:r>
            <w:r w:rsidRPr="00994B7B">
              <w:rPr>
                <w:rStyle w:val="Hyperlink"/>
                <w:rFonts w:eastAsia="Arial" w:cstheme="minorHAnsi"/>
                <w:color w:val="auto"/>
                <w:u w:val="none"/>
              </w:rPr>
              <w:t>share</w:t>
            </w:r>
            <w:r w:rsidR="004821F3" w:rsidRPr="00994B7B">
              <w:rPr>
                <w:rStyle w:val="Hyperlink"/>
                <w:rFonts w:eastAsia="Arial" w:cstheme="minorHAnsi"/>
                <w:color w:val="auto"/>
                <w:u w:val="none"/>
              </w:rPr>
              <w:t>d</w:t>
            </w:r>
            <w:r w:rsidRPr="00994B7B">
              <w:rPr>
                <w:rStyle w:val="Hyperlink"/>
                <w:rFonts w:eastAsia="Arial" w:cstheme="minorHAnsi"/>
                <w:color w:val="auto"/>
                <w:u w:val="none"/>
              </w:rPr>
              <w:t xml:space="preserve"> their experience </w:t>
            </w:r>
            <w:r w:rsidR="00423F2F" w:rsidRPr="00994B7B">
              <w:rPr>
                <w:rStyle w:val="Hyperlink"/>
                <w:rFonts w:eastAsia="Arial" w:cstheme="minorHAnsi"/>
                <w:color w:val="auto"/>
                <w:u w:val="none"/>
              </w:rPr>
              <w:t xml:space="preserve">on film </w:t>
            </w:r>
            <w:r w:rsidR="009F268E" w:rsidRPr="00994B7B">
              <w:rPr>
                <w:rStyle w:val="Hyperlink"/>
                <w:rFonts w:eastAsia="Arial" w:cstheme="minorHAnsi"/>
                <w:color w:val="auto"/>
                <w:u w:val="none"/>
              </w:rPr>
              <w:t>to help y</w:t>
            </w:r>
            <w:r w:rsidR="0014452D" w:rsidRPr="00994B7B">
              <w:rPr>
                <w:rStyle w:val="Hyperlink"/>
                <w:rFonts w:eastAsia="Arial" w:cstheme="minorHAnsi"/>
                <w:color w:val="auto"/>
                <w:u w:val="none"/>
              </w:rPr>
              <w:t xml:space="preserve">ou understand what it is like to have and live with a health condition </w:t>
            </w:r>
            <w:r w:rsidR="00423F2F" w:rsidRPr="00994B7B">
              <w:rPr>
                <w:rStyle w:val="Hyperlink"/>
                <w:rFonts w:eastAsia="Arial" w:cstheme="minorHAnsi"/>
                <w:color w:val="auto"/>
                <w:u w:val="none"/>
              </w:rPr>
              <w:t xml:space="preserve">of living with a </w:t>
            </w:r>
            <w:r w:rsidR="005A56C5" w:rsidRPr="00994B7B">
              <w:rPr>
                <w:rStyle w:val="Hyperlink"/>
                <w:rFonts w:eastAsia="Arial" w:cstheme="minorHAnsi"/>
                <w:color w:val="auto"/>
                <w:u w:val="none"/>
              </w:rPr>
              <w:t>condition</w:t>
            </w:r>
            <w:r w:rsidR="00152D54" w:rsidRPr="00994B7B">
              <w:rPr>
                <w:rStyle w:val="Hyperlink"/>
                <w:rFonts w:eastAsia="Arial" w:cstheme="minorHAnsi"/>
                <w:color w:val="auto"/>
                <w:u w:val="none"/>
              </w:rPr>
              <w:t>, including</w:t>
            </w:r>
            <w:r w:rsidR="0014452D" w:rsidRPr="00994B7B">
              <w:rPr>
                <w:rStyle w:val="Hyperlink"/>
                <w:rFonts w:eastAsia="Arial" w:cstheme="minorHAnsi"/>
                <w:color w:val="auto"/>
                <w:u w:val="none"/>
              </w:rPr>
              <w:t xml:space="preserve"> living with cancer</w:t>
            </w:r>
            <w:r w:rsidR="00152D54" w:rsidRPr="00994B7B">
              <w:rPr>
                <w:rStyle w:val="Hyperlink"/>
                <w:rFonts w:eastAsia="Arial" w:cstheme="minorHAnsi"/>
                <w:color w:val="auto"/>
                <w:u w:val="none"/>
              </w:rPr>
              <w:t>,</w:t>
            </w:r>
            <w:r w:rsidR="0014452D" w:rsidRPr="00994B7B">
              <w:rPr>
                <w:rStyle w:val="Hyperlink"/>
                <w:rFonts w:eastAsia="Arial" w:cstheme="minorHAnsi"/>
                <w:color w:val="auto"/>
                <w:u w:val="none"/>
              </w:rPr>
              <w:t xml:space="preserve"> epilepsy </w:t>
            </w:r>
            <w:r w:rsidR="00152D54" w:rsidRPr="00994B7B">
              <w:rPr>
                <w:rStyle w:val="Hyperlink"/>
                <w:rFonts w:eastAsia="Arial" w:cstheme="minorHAnsi"/>
                <w:color w:val="auto"/>
                <w:u w:val="none"/>
              </w:rPr>
              <w:t>and long COVID in adults.</w:t>
            </w:r>
            <w:r w:rsidR="005A56C5" w:rsidRPr="00994B7B">
              <w:rPr>
                <w:rStyle w:val="Hyperlink"/>
                <w:rFonts w:eastAsia="Arial" w:cstheme="minorHAnsi"/>
                <w:color w:val="auto"/>
                <w:u w:val="none"/>
              </w:rPr>
              <w:t xml:space="preserve"> </w:t>
            </w:r>
          </w:p>
          <w:p w14:paraId="3C203AAC" w14:textId="54240E94" w:rsidR="00821B81" w:rsidRPr="00334A96" w:rsidRDefault="00821B81" w:rsidP="3B594004">
            <w:pPr>
              <w:jc w:val="both"/>
              <w:rPr>
                <w:rFonts w:cstheme="minorHAnsi"/>
                <w:i/>
                <w:iCs/>
              </w:rPr>
            </w:pPr>
          </w:p>
        </w:tc>
        <w:tc>
          <w:tcPr>
            <w:tcW w:w="1984" w:type="dxa"/>
          </w:tcPr>
          <w:p w14:paraId="3B77A8E2" w14:textId="495C518F" w:rsidR="006B6244" w:rsidRPr="00334A96" w:rsidRDefault="005A56C5" w:rsidP="3B594004">
            <w:pPr>
              <w:jc w:val="both"/>
              <w:rPr>
                <w:rFonts w:cstheme="minorHAnsi"/>
              </w:rPr>
            </w:pPr>
            <w:proofErr w:type="spellStart"/>
            <w:r w:rsidRPr="00994B7B">
              <w:rPr>
                <w:rFonts w:cstheme="minorHAnsi"/>
              </w:rPr>
              <w:t>Healthtalk</w:t>
            </w:r>
            <w:proofErr w:type="spellEnd"/>
          </w:p>
        </w:tc>
      </w:tr>
      <w:tr w:rsidR="0025264C" w:rsidRPr="00FF157E" w14:paraId="43793FD6" w14:textId="77777777" w:rsidTr="00334A96">
        <w:trPr>
          <w:trHeight w:val="645"/>
        </w:trPr>
        <w:tc>
          <w:tcPr>
            <w:tcW w:w="8075" w:type="dxa"/>
          </w:tcPr>
          <w:p w14:paraId="354127E2" w14:textId="77777777" w:rsidR="00564BD0" w:rsidRPr="00334A96" w:rsidRDefault="004E4AFD" w:rsidP="00547F38">
            <w:pPr>
              <w:jc w:val="both"/>
              <w:rPr>
                <w:rStyle w:val="Hyperlink"/>
                <w:rFonts w:eastAsia="Arial" w:cstheme="minorHAnsi"/>
              </w:rPr>
            </w:pPr>
            <w:hyperlink r:id="rId82" w:history="1">
              <w:r w:rsidR="00B71C66" w:rsidRPr="00994B7B">
                <w:rPr>
                  <w:rStyle w:val="Hyperlink"/>
                  <w:rFonts w:eastAsia="Arial" w:cstheme="minorHAnsi"/>
                </w:rPr>
                <w:t>Medicines Optimisation</w:t>
              </w:r>
            </w:hyperlink>
          </w:p>
          <w:p w14:paraId="760DE970" w14:textId="77777777" w:rsidR="000F2980" w:rsidRPr="00334A96" w:rsidRDefault="000F2980" w:rsidP="00547F38">
            <w:pPr>
              <w:jc w:val="both"/>
              <w:rPr>
                <w:rStyle w:val="Hyperlink"/>
                <w:rFonts w:eastAsia="Arial" w:cstheme="minorHAnsi"/>
                <w:color w:val="auto"/>
                <w:u w:val="none"/>
              </w:rPr>
            </w:pPr>
          </w:p>
          <w:p w14:paraId="7BF7D6D7" w14:textId="7B31CDFE" w:rsidR="00DC3BA0" w:rsidRPr="00334A96" w:rsidRDefault="004C2B29" w:rsidP="00547F38">
            <w:pPr>
              <w:jc w:val="both"/>
              <w:rPr>
                <w:rFonts w:cstheme="minorHAnsi"/>
              </w:rPr>
            </w:pPr>
            <w:r w:rsidRPr="00994B7B">
              <w:rPr>
                <w:rStyle w:val="Hyperlink"/>
                <w:rFonts w:eastAsia="Arial" w:cstheme="minorHAnsi"/>
                <w:color w:val="auto"/>
                <w:u w:val="none"/>
              </w:rPr>
              <w:t xml:space="preserve">This </w:t>
            </w:r>
            <w:r w:rsidR="00DC3BA0" w:rsidRPr="00994B7B">
              <w:rPr>
                <w:rStyle w:val="Hyperlink"/>
                <w:rFonts w:eastAsia="Arial" w:cstheme="minorHAnsi"/>
                <w:color w:val="auto"/>
                <w:u w:val="none"/>
              </w:rPr>
              <w:t xml:space="preserve">signposts </w:t>
            </w:r>
            <w:r w:rsidRPr="00994B7B">
              <w:rPr>
                <w:rStyle w:val="Hyperlink"/>
                <w:rFonts w:eastAsia="Arial" w:cstheme="minorHAnsi"/>
                <w:color w:val="auto"/>
                <w:u w:val="none"/>
              </w:rPr>
              <w:t>you</w:t>
            </w:r>
            <w:r w:rsidR="00E621D2" w:rsidRPr="00994B7B">
              <w:rPr>
                <w:rStyle w:val="Hyperlink"/>
                <w:rFonts w:eastAsia="Arial" w:cstheme="minorHAnsi"/>
                <w:color w:val="auto"/>
                <w:u w:val="none"/>
              </w:rPr>
              <w:t xml:space="preserve"> to </w:t>
            </w:r>
            <w:r w:rsidR="00DC3BA0" w:rsidRPr="00994B7B">
              <w:rPr>
                <w:rStyle w:val="Hyperlink"/>
                <w:rFonts w:eastAsia="Arial" w:cstheme="minorHAnsi"/>
                <w:color w:val="auto"/>
                <w:u w:val="none"/>
              </w:rPr>
              <w:t>various medicines o</w:t>
            </w:r>
            <w:r w:rsidR="00547F38" w:rsidRPr="00994B7B">
              <w:rPr>
                <w:rStyle w:val="Hyperlink"/>
                <w:rFonts w:eastAsia="Arial" w:cstheme="minorHAnsi"/>
                <w:color w:val="auto"/>
                <w:u w:val="none"/>
              </w:rPr>
              <w:t>ptimisation</w:t>
            </w:r>
            <w:r w:rsidR="00547F38" w:rsidRPr="00994B7B">
              <w:rPr>
                <w:rStyle w:val="Hyperlink"/>
                <w:rFonts w:eastAsia="Arial" w:cstheme="minorHAnsi"/>
                <w:color w:val="auto"/>
              </w:rPr>
              <w:t xml:space="preserve"> </w:t>
            </w:r>
            <w:r w:rsidR="00DC3BA0" w:rsidRPr="00994B7B">
              <w:rPr>
                <w:rStyle w:val="Hyperlink"/>
                <w:rFonts w:eastAsia="Arial" w:cstheme="minorHAnsi"/>
                <w:color w:val="auto"/>
                <w:u w:val="none"/>
              </w:rPr>
              <w:t xml:space="preserve">strategies and looks </w:t>
            </w:r>
            <w:r w:rsidRPr="00994B7B">
              <w:rPr>
                <w:rFonts w:cstheme="minorHAnsi"/>
                <w:shd w:val="clear" w:color="auto" w:fill="FFFFFF"/>
              </w:rPr>
              <w:t xml:space="preserve">at the value which medicines deliver, making sure they are </w:t>
            </w:r>
            <w:r w:rsidR="00607CD0" w:rsidRPr="00994B7B">
              <w:rPr>
                <w:rFonts w:cstheme="minorHAnsi"/>
                <w:shd w:val="clear" w:color="auto" w:fill="FFFFFF"/>
              </w:rPr>
              <w:t>clinically effective</w:t>
            </w:r>
            <w:r w:rsidRPr="00994B7B">
              <w:rPr>
                <w:rFonts w:cstheme="minorHAnsi"/>
                <w:shd w:val="clear" w:color="auto" w:fill="FFFFFF"/>
              </w:rPr>
              <w:t xml:space="preserve"> and cost-effective. </w:t>
            </w:r>
          </w:p>
        </w:tc>
        <w:tc>
          <w:tcPr>
            <w:tcW w:w="1984" w:type="dxa"/>
          </w:tcPr>
          <w:p w14:paraId="6DF9E320" w14:textId="6A1F4629" w:rsidR="0025264C" w:rsidRPr="00334A96" w:rsidRDefault="00B71C66" w:rsidP="3B594004">
            <w:pPr>
              <w:jc w:val="both"/>
              <w:rPr>
                <w:rFonts w:cstheme="minorHAnsi"/>
              </w:rPr>
            </w:pPr>
            <w:r w:rsidRPr="00994B7B">
              <w:rPr>
                <w:rFonts w:cstheme="minorHAnsi"/>
              </w:rPr>
              <w:t>NICE</w:t>
            </w:r>
          </w:p>
        </w:tc>
      </w:tr>
    </w:tbl>
    <w:p w14:paraId="7CA1239E" w14:textId="196C7784" w:rsidR="00A050C0" w:rsidRDefault="00A050C0">
      <w:r>
        <w:br w:type="page"/>
      </w:r>
    </w:p>
    <w:p w14:paraId="1AD0D33A" w14:textId="58474DB0" w:rsidR="00A050C0" w:rsidRPr="003C4D0B" w:rsidRDefault="00A050C0" w:rsidP="003B5707">
      <w:pPr>
        <w:pStyle w:val="Heading1"/>
      </w:pPr>
      <w:bookmarkStart w:id="252" w:name="_Toc135216178"/>
      <w:r w:rsidRPr="003C4D0B">
        <w:lastRenderedPageBreak/>
        <w:t xml:space="preserve">Appendix </w:t>
      </w:r>
      <w:r w:rsidR="002A6C18">
        <w:t>2</w:t>
      </w:r>
      <w:r w:rsidRPr="003C4D0B">
        <w:t>: Accessing e-Learning for Health (e-</w:t>
      </w:r>
      <w:proofErr w:type="spellStart"/>
      <w:r w:rsidRPr="003C4D0B">
        <w:t>L</w:t>
      </w:r>
      <w:r w:rsidR="000F2980">
        <w:t>f</w:t>
      </w:r>
      <w:r w:rsidRPr="003C4D0B">
        <w:t>H</w:t>
      </w:r>
      <w:proofErr w:type="spellEnd"/>
      <w:r w:rsidRPr="003C4D0B">
        <w:t>)</w:t>
      </w:r>
      <w:bookmarkEnd w:id="252"/>
      <w:r w:rsidRPr="003C4D0B">
        <w:t xml:space="preserve"> </w:t>
      </w:r>
    </w:p>
    <w:p w14:paraId="79983D79" w14:textId="50820631" w:rsidR="00000E06" w:rsidRPr="003C4D0B" w:rsidRDefault="00EA3940" w:rsidP="00875C42">
      <w:pPr>
        <w:ind w:right="283"/>
        <w:jc w:val="both"/>
        <w:rPr>
          <w:rFonts w:asciiTheme="minorHAnsi" w:hAnsiTheme="minorHAnsi" w:cstheme="minorHAnsi"/>
        </w:rPr>
      </w:pPr>
      <w:r w:rsidRPr="003C4D0B">
        <w:rPr>
          <w:rFonts w:asciiTheme="minorHAnsi" w:hAnsiTheme="minorHAnsi" w:cstheme="minorHAnsi"/>
          <w:color w:val="444444"/>
          <w:shd w:val="clear" w:color="auto" w:fill="FFFFFF"/>
        </w:rPr>
        <w:t xml:space="preserve">Trainee Pharmacists can </w:t>
      </w:r>
      <w:r w:rsidR="00661614" w:rsidRPr="003C4D0B">
        <w:rPr>
          <w:rFonts w:asciiTheme="minorHAnsi" w:hAnsiTheme="minorHAnsi" w:cstheme="minorHAnsi"/>
          <w:color w:val="444444"/>
          <w:shd w:val="clear" w:color="auto" w:fill="FFFFFF"/>
        </w:rPr>
        <w:t xml:space="preserve">register and </w:t>
      </w:r>
      <w:r w:rsidR="007F13B1" w:rsidRPr="003C4D0B">
        <w:rPr>
          <w:rFonts w:asciiTheme="minorHAnsi" w:hAnsiTheme="minorHAnsi" w:cstheme="minorHAnsi"/>
          <w:color w:val="444444"/>
          <w:shd w:val="clear" w:color="auto" w:fill="FFFFFF"/>
        </w:rPr>
        <w:t>access e-</w:t>
      </w:r>
      <w:proofErr w:type="spellStart"/>
      <w:r w:rsidR="007F13B1" w:rsidRPr="003C4D0B">
        <w:rPr>
          <w:rFonts w:asciiTheme="minorHAnsi" w:hAnsiTheme="minorHAnsi" w:cstheme="minorHAnsi"/>
          <w:color w:val="444444"/>
          <w:shd w:val="clear" w:color="auto" w:fill="FFFFFF"/>
        </w:rPr>
        <w:t>L</w:t>
      </w:r>
      <w:r w:rsidR="00E444B8">
        <w:rPr>
          <w:rFonts w:asciiTheme="minorHAnsi" w:hAnsiTheme="minorHAnsi" w:cstheme="minorHAnsi"/>
          <w:color w:val="444444"/>
          <w:shd w:val="clear" w:color="auto" w:fill="FFFFFF"/>
        </w:rPr>
        <w:t>f</w:t>
      </w:r>
      <w:r w:rsidR="007F13B1" w:rsidRPr="003C4D0B">
        <w:rPr>
          <w:rFonts w:asciiTheme="minorHAnsi" w:hAnsiTheme="minorHAnsi" w:cstheme="minorHAnsi"/>
          <w:color w:val="444444"/>
          <w:shd w:val="clear" w:color="auto" w:fill="FFFFFF"/>
        </w:rPr>
        <w:t>H</w:t>
      </w:r>
      <w:proofErr w:type="spellEnd"/>
      <w:r w:rsidR="007F13B1" w:rsidRPr="003C4D0B">
        <w:rPr>
          <w:rFonts w:asciiTheme="minorHAnsi" w:hAnsiTheme="minorHAnsi" w:cstheme="minorHAnsi"/>
          <w:color w:val="444444"/>
          <w:shd w:val="clear" w:color="auto" w:fill="FFFFFF"/>
        </w:rPr>
        <w:t xml:space="preserve"> </w:t>
      </w:r>
      <w:r w:rsidR="00661614" w:rsidRPr="003C4D0B">
        <w:rPr>
          <w:rFonts w:asciiTheme="minorHAnsi" w:hAnsiTheme="minorHAnsi" w:cstheme="minorHAnsi"/>
          <w:color w:val="000000"/>
        </w:rPr>
        <w:t>via the Centre for Pharmacy Education (CPPE) website, which can be found at </w:t>
      </w:r>
      <w:hyperlink r:id="rId83" w:history="1">
        <w:r w:rsidR="00000E06" w:rsidRPr="003C4D0B">
          <w:rPr>
            <w:rStyle w:val="Hyperlink"/>
            <w:rFonts w:asciiTheme="minorHAnsi" w:hAnsiTheme="minorHAnsi" w:cstheme="minorHAnsi"/>
          </w:rPr>
          <w:t>e-Learning for Healthcare learning modules: CPPE</w:t>
        </w:r>
      </w:hyperlink>
    </w:p>
    <w:p w14:paraId="76A5C2B4" w14:textId="77777777" w:rsidR="00000E06" w:rsidRPr="003C4D0B" w:rsidRDefault="00000E06" w:rsidP="00875C42">
      <w:pPr>
        <w:ind w:right="283"/>
        <w:jc w:val="both"/>
        <w:rPr>
          <w:rFonts w:asciiTheme="minorHAnsi" w:hAnsiTheme="minorHAnsi" w:cstheme="minorHAnsi"/>
        </w:rPr>
      </w:pPr>
    </w:p>
    <w:p w14:paraId="49B81F20" w14:textId="77777777" w:rsidR="006E1F2D" w:rsidRPr="00135DF0" w:rsidRDefault="006E1F2D" w:rsidP="00875C42">
      <w:pPr>
        <w:ind w:right="283"/>
        <w:jc w:val="both"/>
        <w:rPr>
          <w:rFonts w:cs="Arial"/>
          <w:color w:val="444444"/>
        </w:rPr>
      </w:pPr>
      <w:r w:rsidRPr="00135DF0">
        <w:rPr>
          <w:rFonts w:cs="Arial"/>
          <w:color w:val="444444"/>
        </w:rPr>
        <w:t>Once you have a CPPE account, you can access the e-learning by doing the following actions: </w:t>
      </w:r>
    </w:p>
    <w:p w14:paraId="378EEC23" w14:textId="77777777" w:rsidR="006E1F2D" w:rsidRPr="00135DF0" w:rsidRDefault="006E1F2D" w:rsidP="00B12F6A">
      <w:pPr>
        <w:numPr>
          <w:ilvl w:val="0"/>
          <w:numId w:val="8"/>
        </w:numPr>
        <w:shd w:val="clear" w:color="auto" w:fill="FFFFFF"/>
        <w:spacing w:before="150"/>
        <w:ind w:left="570" w:right="283"/>
        <w:jc w:val="both"/>
        <w:rPr>
          <w:rFonts w:cs="Arial"/>
          <w:color w:val="444444"/>
        </w:rPr>
      </w:pPr>
      <w:r w:rsidRPr="00135DF0">
        <w:rPr>
          <w:rFonts w:cs="Arial"/>
          <w:color w:val="444444"/>
        </w:rPr>
        <w:t>Log in to the CPPE website. </w:t>
      </w:r>
    </w:p>
    <w:p w14:paraId="0105C892" w14:textId="77777777" w:rsidR="006E1F2D" w:rsidRPr="00135DF0" w:rsidRDefault="006E1F2D" w:rsidP="00B12F6A">
      <w:pPr>
        <w:numPr>
          <w:ilvl w:val="0"/>
          <w:numId w:val="8"/>
        </w:numPr>
        <w:shd w:val="clear" w:color="auto" w:fill="FFFFFF"/>
        <w:spacing w:before="150"/>
        <w:ind w:left="570" w:right="283"/>
        <w:jc w:val="both"/>
        <w:rPr>
          <w:rFonts w:cs="Arial"/>
          <w:color w:val="444444"/>
        </w:rPr>
      </w:pPr>
      <w:r w:rsidRPr="00135DF0">
        <w:rPr>
          <w:rFonts w:cs="Arial"/>
          <w:color w:val="444444"/>
        </w:rPr>
        <w:t>Navigate to the e-learning portfolio. </w:t>
      </w:r>
    </w:p>
    <w:p w14:paraId="55EC31F3" w14:textId="77777777" w:rsidR="006E1F2D" w:rsidRPr="00135DF0" w:rsidRDefault="006E1F2D" w:rsidP="00B12F6A">
      <w:pPr>
        <w:numPr>
          <w:ilvl w:val="0"/>
          <w:numId w:val="8"/>
        </w:numPr>
        <w:shd w:val="clear" w:color="auto" w:fill="FFFFFF"/>
        <w:spacing w:before="150"/>
        <w:ind w:left="570" w:right="283"/>
        <w:jc w:val="both"/>
        <w:rPr>
          <w:rFonts w:cs="Arial"/>
          <w:color w:val="444444"/>
        </w:rPr>
      </w:pPr>
      <w:r w:rsidRPr="00135DF0">
        <w:rPr>
          <w:rFonts w:cs="Arial"/>
          <w:color w:val="444444"/>
        </w:rPr>
        <w:t>Click on the 'e' icon next to e-Learning for healthcare learning modules and you will be taken to the HEE e-</w:t>
      </w:r>
      <w:proofErr w:type="spellStart"/>
      <w:r w:rsidRPr="00135DF0">
        <w:rPr>
          <w:rFonts w:cs="Arial"/>
          <w:color w:val="444444"/>
        </w:rPr>
        <w:t>LfH</w:t>
      </w:r>
      <w:proofErr w:type="spellEnd"/>
      <w:r w:rsidRPr="00135DF0">
        <w:rPr>
          <w:rFonts w:cs="Arial"/>
          <w:color w:val="444444"/>
        </w:rPr>
        <w:t xml:space="preserve"> Portal. </w:t>
      </w:r>
    </w:p>
    <w:p w14:paraId="614517DC" w14:textId="77777777" w:rsidR="006E1F2D" w:rsidRPr="00135DF0" w:rsidRDefault="006E1F2D" w:rsidP="00B12F6A">
      <w:pPr>
        <w:numPr>
          <w:ilvl w:val="0"/>
          <w:numId w:val="8"/>
        </w:numPr>
        <w:shd w:val="clear" w:color="auto" w:fill="FFFFFF"/>
        <w:spacing w:before="150"/>
        <w:ind w:left="570" w:right="283"/>
        <w:jc w:val="both"/>
        <w:rPr>
          <w:rFonts w:cs="Arial"/>
          <w:color w:val="444444"/>
        </w:rPr>
      </w:pPr>
      <w:r w:rsidRPr="00135DF0">
        <w:rPr>
          <w:rFonts w:cs="Arial"/>
          <w:color w:val="444444"/>
        </w:rPr>
        <w:t>Click 'Launch HEE e-</w:t>
      </w:r>
      <w:proofErr w:type="spellStart"/>
      <w:r w:rsidRPr="00135DF0">
        <w:rPr>
          <w:rFonts w:cs="Arial"/>
          <w:color w:val="444444"/>
        </w:rPr>
        <w:t>LfH</w:t>
      </w:r>
      <w:proofErr w:type="spellEnd"/>
      <w:r w:rsidRPr="00135DF0">
        <w:rPr>
          <w:rFonts w:cs="Arial"/>
          <w:color w:val="444444"/>
        </w:rPr>
        <w:t xml:space="preserve"> Learning Management System' in the left-hand menu. </w:t>
      </w:r>
    </w:p>
    <w:p w14:paraId="32B13D65" w14:textId="77777777" w:rsidR="006E1F2D" w:rsidRPr="00135DF0" w:rsidRDefault="006E1F2D" w:rsidP="00B12F6A">
      <w:pPr>
        <w:numPr>
          <w:ilvl w:val="0"/>
          <w:numId w:val="8"/>
        </w:numPr>
        <w:shd w:val="clear" w:color="auto" w:fill="FFFFFF"/>
        <w:spacing w:before="150"/>
        <w:ind w:left="570" w:right="283"/>
        <w:jc w:val="both"/>
        <w:rPr>
          <w:rFonts w:cs="Arial"/>
          <w:color w:val="444444"/>
        </w:rPr>
      </w:pPr>
      <w:r w:rsidRPr="00135DF0">
        <w:rPr>
          <w:rFonts w:cs="Arial"/>
          <w:color w:val="444444"/>
        </w:rPr>
        <w:t>You will be taken to the HEE e-</w:t>
      </w:r>
      <w:proofErr w:type="spellStart"/>
      <w:r w:rsidRPr="00135DF0">
        <w:rPr>
          <w:rFonts w:cs="Arial"/>
          <w:color w:val="444444"/>
        </w:rPr>
        <w:t>LfH</w:t>
      </w:r>
      <w:proofErr w:type="spellEnd"/>
      <w:r w:rsidRPr="00135DF0">
        <w:rPr>
          <w:rFonts w:cs="Arial"/>
          <w:color w:val="444444"/>
        </w:rPr>
        <w:t xml:space="preserve"> Learning Management System where you can access the e-learning content.</w:t>
      </w:r>
    </w:p>
    <w:p w14:paraId="0BD8EFD3" w14:textId="77777777" w:rsidR="008071E0" w:rsidRDefault="008071E0" w:rsidP="008450D4">
      <w:pPr>
        <w:ind w:right="142"/>
        <w:jc w:val="both"/>
      </w:pPr>
    </w:p>
    <w:p w14:paraId="47E29539" w14:textId="77777777" w:rsidR="006751E8" w:rsidRDefault="006751E8" w:rsidP="008450D4">
      <w:pPr>
        <w:ind w:right="142"/>
        <w:jc w:val="both"/>
      </w:pPr>
    </w:p>
    <w:p w14:paraId="1C751B2A" w14:textId="4D2259CE" w:rsidR="008071E0" w:rsidRDefault="0014225D" w:rsidP="008450D4">
      <w:pPr>
        <w:ind w:right="142"/>
        <w:jc w:val="center"/>
      </w:pPr>
      <w:r w:rsidRPr="0014225D">
        <w:rPr>
          <w:noProof/>
          <w:lang w:eastAsia="en-GB"/>
        </w:rPr>
        <w:drawing>
          <wp:inline distT="0" distB="0" distL="0" distR="0" wp14:anchorId="39DC1D1C" wp14:editId="43C982B6">
            <wp:extent cx="6192876" cy="373380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6217869" cy="3748869"/>
                    </a:xfrm>
                    <a:prstGeom prst="rect">
                      <a:avLst/>
                    </a:prstGeom>
                  </pic:spPr>
                </pic:pic>
              </a:graphicData>
            </a:graphic>
          </wp:inline>
        </w:drawing>
      </w:r>
    </w:p>
    <w:p w14:paraId="539FE5DC" w14:textId="77777777" w:rsidR="008071E0" w:rsidRDefault="008071E0" w:rsidP="008450D4">
      <w:pPr>
        <w:ind w:right="142"/>
        <w:jc w:val="both"/>
      </w:pPr>
    </w:p>
    <w:p w14:paraId="2F5E0686" w14:textId="77777777" w:rsidR="00FF78F0" w:rsidRPr="00135DF0" w:rsidRDefault="00FF78F0" w:rsidP="00875C42">
      <w:pPr>
        <w:spacing w:before="100" w:beforeAutospacing="1" w:after="100" w:afterAutospacing="1"/>
        <w:ind w:right="283"/>
        <w:jc w:val="both"/>
        <w:rPr>
          <w:rFonts w:eastAsia="Times New Roman" w:cs="Arial"/>
          <w:color w:val="000000"/>
          <w:lang w:eastAsia="en-GB"/>
        </w:rPr>
      </w:pPr>
      <w:r w:rsidRPr="00135DF0">
        <w:rPr>
          <w:rFonts w:eastAsia="Times New Roman" w:cs="Arial"/>
          <w:color w:val="000000"/>
          <w:lang w:eastAsia="en-GB"/>
        </w:rPr>
        <w:t>Enrol on to the program and complete the relevant e-learning that you are required to. Once you have done this, you should be able to access your certificates of completed learning, which you will need to present on the first day/ during your placement. These can be printed or presented electronically. You may wish to write reflective account/ evidence on the completed module and save the certificate in your portfolio or upload to your HEE e-portfolio or under ‘Miscellaneous Evidence Upload’.</w:t>
      </w:r>
    </w:p>
    <w:p w14:paraId="49283356" w14:textId="462610C3" w:rsidR="006751E8" w:rsidRDefault="00FF78F0" w:rsidP="00875C42">
      <w:pPr>
        <w:ind w:right="283"/>
        <w:jc w:val="both"/>
        <w:rPr>
          <w:rFonts w:ascii="Calibri" w:hAnsi="Calibri"/>
          <w:b/>
          <w:sz w:val="4"/>
          <w:szCs w:val="8"/>
        </w:rPr>
      </w:pPr>
      <w:r w:rsidRPr="00135DF0">
        <w:rPr>
          <w:rFonts w:cs="Arial"/>
        </w:rPr>
        <w:t xml:space="preserve">Please be aware each module may take some time to complete, so allow yourself plenty of time to complete them before/ during your placement. </w:t>
      </w:r>
      <w:bookmarkStart w:id="253" w:name="_Appendix_3:_End"/>
      <w:bookmarkEnd w:id="253"/>
    </w:p>
    <w:p w14:paraId="257FB470" w14:textId="77777777" w:rsidR="006751E8" w:rsidRDefault="006751E8" w:rsidP="007E5782">
      <w:pPr>
        <w:jc w:val="center"/>
        <w:rPr>
          <w:rFonts w:ascii="Calibri" w:hAnsi="Calibri"/>
          <w:b/>
          <w:sz w:val="4"/>
          <w:szCs w:val="8"/>
        </w:rPr>
      </w:pPr>
    </w:p>
    <w:p w14:paraId="5BE06B57" w14:textId="77777777" w:rsidR="006751E8" w:rsidRDefault="006751E8" w:rsidP="007E5782">
      <w:pPr>
        <w:jc w:val="center"/>
        <w:rPr>
          <w:rFonts w:ascii="Calibri" w:hAnsi="Calibri"/>
          <w:b/>
          <w:sz w:val="4"/>
          <w:szCs w:val="8"/>
        </w:rPr>
      </w:pPr>
    </w:p>
    <w:p w14:paraId="749807FE" w14:textId="77777777" w:rsidR="006751E8" w:rsidRPr="00D53332" w:rsidRDefault="006751E8" w:rsidP="007E5782">
      <w:pPr>
        <w:jc w:val="center"/>
        <w:rPr>
          <w:rFonts w:ascii="Calibri" w:hAnsi="Calibri"/>
          <w:b/>
          <w:sz w:val="4"/>
          <w:szCs w:val="8"/>
        </w:rPr>
      </w:pPr>
    </w:p>
    <w:p w14:paraId="66B69085" w14:textId="7EDD3F69" w:rsidR="00A55FA7" w:rsidRPr="00A55FA7" w:rsidRDefault="00B94794" w:rsidP="00A55FA7">
      <w:pPr>
        <w:pStyle w:val="Heading1"/>
      </w:pPr>
      <w:bookmarkStart w:id="254" w:name="_Toc135216179"/>
      <w:r w:rsidRPr="003C4D0B">
        <w:lastRenderedPageBreak/>
        <w:t xml:space="preserve">Appendix </w:t>
      </w:r>
      <w:r>
        <w:t>3</w:t>
      </w:r>
      <w:r w:rsidRPr="003C4D0B">
        <w:t xml:space="preserve">: </w:t>
      </w:r>
      <w:r>
        <w:t>Case Study Answer</w:t>
      </w:r>
      <w:r w:rsidR="00A55FA7">
        <w:t>s</w:t>
      </w:r>
      <w:bookmarkEnd w:id="254"/>
    </w:p>
    <w:p w14:paraId="7D7C9FED" w14:textId="207DC80F" w:rsidR="001B099C" w:rsidRPr="001B099C" w:rsidRDefault="00A55FA7" w:rsidP="001B099C">
      <w:pPr>
        <w:pStyle w:val="Heading1"/>
        <w:rPr>
          <w:color w:val="1E2E7E"/>
          <w:sz w:val="24"/>
          <w:szCs w:val="24"/>
        </w:rPr>
      </w:pPr>
      <w:bookmarkStart w:id="255" w:name="_Toc135216180"/>
      <w:r>
        <w:rPr>
          <w:color w:val="1E2E7E"/>
          <w:sz w:val="24"/>
          <w:szCs w:val="24"/>
        </w:rPr>
        <w:t xml:space="preserve">3.1 </w:t>
      </w:r>
      <w:r w:rsidR="001B099C" w:rsidRPr="007E7C12">
        <w:rPr>
          <w:color w:val="1E2E7E"/>
          <w:sz w:val="24"/>
          <w:szCs w:val="24"/>
        </w:rPr>
        <w:t>Mental Health Case Study 1</w:t>
      </w:r>
      <w:bookmarkEnd w:id="255"/>
      <w:r w:rsidR="001B099C" w:rsidRPr="001B099C">
        <w:rPr>
          <w:color w:val="1E2E7E"/>
          <w:sz w:val="24"/>
          <w:szCs w:val="24"/>
        </w:rPr>
        <w:t xml:space="preserve"> </w:t>
      </w:r>
    </w:p>
    <w:p w14:paraId="64C5EEEC" w14:textId="77777777" w:rsidR="00C7570B" w:rsidRPr="00680D6E" w:rsidRDefault="00C7570B" w:rsidP="00C7570B">
      <w:pPr>
        <w:pStyle w:val="ListParagraph"/>
        <w:numPr>
          <w:ilvl w:val="1"/>
          <w:numId w:val="6"/>
        </w:numPr>
        <w:rPr>
          <w:rFonts w:asciiTheme="majorHAnsi" w:hAnsiTheme="majorHAnsi" w:cstheme="majorHAnsi"/>
          <w:b/>
        </w:rPr>
      </w:pPr>
      <w:r w:rsidRPr="00680D6E">
        <w:rPr>
          <w:rFonts w:asciiTheme="majorHAnsi" w:hAnsiTheme="majorHAnsi" w:cstheme="majorHAnsi"/>
          <w:b/>
        </w:rPr>
        <w:t>What is the working diagnosis?</w:t>
      </w:r>
    </w:p>
    <w:p w14:paraId="5213448A" w14:textId="355DA66A" w:rsidR="00C7570B" w:rsidRPr="00680D6E" w:rsidRDefault="00C7570B" w:rsidP="00DC70E7">
      <w:pPr>
        <w:pStyle w:val="ListParagraph"/>
        <w:numPr>
          <w:ilvl w:val="2"/>
          <w:numId w:val="6"/>
        </w:numPr>
        <w:rPr>
          <w:rFonts w:asciiTheme="majorHAnsi" w:hAnsiTheme="majorHAnsi" w:cstheme="majorHAnsi"/>
          <w:bCs/>
        </w:rPr>
      </w:pPr>
      <w:r w:rsidRPr="00680D6E">
        <w:rPr>
          <w:rFonts w:asciiTheme="majorHAnsi" w:hAnsiTheme="majorHAnsi" w:cstheme="majorHAnsi"/>
          <w:bCs/>
        </w:rPr>
        <w:t>Depression</w:t>
      </w:r>
    </w:p>
    <w:p w14:paraId="48394590" w14:textId="77777777" w:rsidR="00C7570B" w:rsidRPr="00680D6E" w:rsidRDefault="00C7570B" w:rsidP="00C7570B">
      <w:pPr>
        <w:rPr>
          <w:rFonts w:asciiTheme="majorHAnsi" w:hAnsiTheme="majorHAnsi" w:cstheme="majorHAnsi"/>
          <w:bCs/>
          <w:sz w:val="22"/>
          <w:szCs w:val="22"/>
        </w:rPr>
      </w:pPr>
    </w:p>
    <w:p w14:paraId="693FE875" w14:textId="000F3791" w:rsidR="003D620A" w:rsidRPr="00680D6E" w:rsidRDefault="00C7570B" w:rsidP="003D620A">
      <w:pPr>
        <w:pStyle w:val="ListParagraph"/>
        <w:numPr>
          <w:ilvl w:val="1"/>
          <w:numId w:val="6"/>
        </w:numPr>
        <w:rPr>
          <w:rFonts w:asciiTheme="majorHAnsi" w:hAnsiTheme="majorHAnsi" w:cstheme="majorHAnsi"/>
          <w:bCs/>
        </w:rPr>
      </w:pPr>
      <w:r w:rsidRPr="00680D6E">
        <w:rPr>
          <w:rFonts w:asciiTheme="majorHAnsi" w:hAnsiTheme="majorHAnsi" w:cstheme="majorHAnsi"/>
          <w:b/>
        </w:rPr>
        <w:t>Is St John’s Wort a suitable choice of antidepressant for Reena?</w:t>
      </w:r>
      <w:r w:rsidR="00A209F9" w:rsidRPr="00680D6E">
        <w:rPr>
          <w:rFonts w:asciiTheme="majorHAnsi" w:hAnsiTheme="majorHAnsi" w:cstheme="majorHAnsi"/>
          <w:b/>
        </w:rPr>
        <w:t xml:space="preserve"> Explain your reasoning</w:t>
      </w:r>
      <w:r w:rsidR="0005237A" w:rsidRPr="00680D6E">
        <w:rPr>
          <w:rFonts w:asciiTheme="majorHAnsi" w:hAnsiTheme="majorHAnsi" w:cstheme="majorHAnsi"/>
          <w:b/>
        </w:rPr>
        <w:t>, would you suggest any alternative?</w:t>
      </w:r>
    </w:p>
    <w:p w14:paraId="511EFC04" w14:textId="77777777" w:rsidR="003D620A" w:rsidRPr="00680D6E" w:rsidRDefault="00C7570B" w:rsidP="00C7570B">
      <w:pPr>
        <w:pStyle w:val="ListParagraph"/>
        <w:numPr>
          <w:ilvl w:val="2"/>
          <w:numId w:val="6"/>
        </w:numPr>
        <w:rPr>
          <w:rFonts w:asciiTheme="majorHAnsi" w:hAnsiTheme="majorHAnsi" w:cstheme="majorHAnsi"/>
          <w:bCs/>
        </w:rPr>
      </w:pPr>
      <w:r w:rsidRPr="00680D6E">
        <w:rPr>
          <w:rFonts w:asciiTheme="majorHAnsi" w:hAnsiTheme="majorHAnsi" w:cstheme="majorHAnsi"/>
          <w:bCs/>
        </w:rPr>
        <w:t>No</w:t>
      </w:r>
    </w:p>
    <w:p w14:paraId="689CD96B" w14:textId="05CEC1BD" w:rsidR="003D620A" w:rsidRPr="00680D6E" w:rsidRDefault="00C7570B" w:rsidP="00C7570B">
      <w:pPr>
        <w:pStyle w:val="ListParagraph"/>
        <w:numPr>
          <w:ilvl w:val="2"/>
          <w:numId w:val="6"/>
        </w:numPr>
        <w:rPr>
          <w:rFonts w:asciiTheme="majorHAnsi" w:hAnsiTheme="majorHAnsi" w:cstheme="majorHAnsi"/>
          <w:bCs/>
        </w:rPr>
      </w:pPr>
      <w:r w:rsidRPr="00680D6E">
        <w:rPr>
          <w:rFonts w:asciiTheme="majorHAnsi" w:hAnsiTheme="majorHAnsi" w:cstheme="majorHAnsi"/>
          <w:bCs/>
        </w:rPr>
        <w:t xml:space="preserve">St John’s Wort is thought to work as a weak MAOI in mild </w:t>
      </w:r>
      <w:r w:rsidR="001E053D" w:rsidRPr="00680D6E">
        <w:rPr>
          <w:rFonts w:asciiTheme="majorHAnsi" w:hAnsiTheme="majorHAnsi" w:cstheme="majorHAnsi"/>
          <w:bCs/>
        </w:rPr>
        <w:t>depression.</w:t>
      </w:r>
    </w:p>
    <w:p w14:paraId="75BD2115" w14:textId="77777777" w:rsidR="003D620A" w:rsidRPr="00680D6E" w:rsidRDefault="00C7570B" w:rsidP="00C7570B">
      <w:pPr>
        <w:pStyle w:val="ListParagraph"/>
        <w:numPr>
          <w:ilvl w:val="2"/>
          <w:numId w:val="6"/>
        </w:numPr>
        <w:rPr>
          <w:rFonts w:asciiTheme="majorHAnsi" w:hAnsiTheme="majorHAnsi" w:cstheme="majorHAnsi"/>
          <w:bCs/>
        </w:rPr>
      </w:pPr>
      <w:r w:rsidRPr="00680D6E">
        <w:rPr>
          <w:rFonts w:asciiTheme="majorHAnsi" w:hAnsiTheme="majorHAnsi" w:cstheme="majorHAnsi"/>
          <w:bCs/>
        </w:rPr>
        <w:t>Unlicensed for treatment of depression</w:t>
      </w:r>
    </w:p>
    <w:p w14:paraId="7408D4E1" w14:textId="67EB2D2D" w:rsidR="00F31C21" w:rsidRPr="00680D6E" w:rsidRDefault="00C7570B" w:rsidP="428D0B71">
      <w:pPr>
        <w:pStyle w:val="ListParagraph"/>
        <w:numPr>
          <w:ilvl w:val="2"/>
          <w:numId w:val="6"/>
        </w:numPr>
        <w:rPr>
          <w:rFonts w:asciiTheme="majorHAnsi" w:hAnsiTheme="majorHAnsi" w:cstheme="majorBidi"/>
        </w:rPr>
      </w:pPr>
      <w:r w:rsidRPr="428D0B71">
        <w:rPr>
          <w:rFonts w:asciiTheme="majorHAnsi" w:hAnsiTheme="majorHAnsi" w:cstheme="majorBidi"/>
        </w:rPr>
        <w:t xml:space="preserve">Not enough good trials on the use of St John’s Wort in treatment of depression </w:t>
      </w:r>
      <w:r w:rsidR="78A86D33" w:rsidRPr="428D0B71">
        <w:rPr>
          <w:rFonts w:asciiTheme="majorHAnsi" w:hAnsiTheme="majorHAnsi" w:cstheme="majorBidi"/>
        </w:rPr>
        <w:t xml:space="preserve">and in comparison, </w:t>
      </w:r>
      <w:r w:rsidRPr="428D0B71">
        <w:rPr>
          <w:rFonts w:asciiTheme="majorHAnsi" w:hAnsiTheme="majorHAnsi" w:cstheme="majorBidi"/>
        </w:rPr>
        <w:t xml:space="preserve">to established </w:t>
      </w:r>
      <w:r w:rsidR="001E053D" w:rsidRPr="428D0B71">
        <w:rPr>
          <w:rFonts w:asciiTheme="majorHAnsi" w:hAnsiTheme="majorHAnsi" w:cstheme="majorBidi"/>
        </w:rPr>
        <w:t>antidepressants.</w:t>
      </w:r>
      <w:r w:rsidRPr="428D0B71">
        <w:rPr>
          <w:rFonts w:asciiTheme="majorHAnsi" w:hAnsiTheme="majorHAnsi" w:cstheme="majorBidi"/>
        </w:rPr>
        <w:t xml:space="preserve"> </w:t>
      </w:r>
    </w:p>
    <w:p w14:paraId="750C3F34" w14:textId="77777777" w:rsidR="00F31C21" w:rsidRPr="00680D6E" w:rsidRDefault="00C7570B" w:rsidP="001D2AAA">
      <w:pPr>
        <w:pStyle w:val="ListParagraph"/>
        <w:numPr>
          <w:ilvl w:val="2"/>
          <w:numId w:val="6"/>
        </w:numPr>
        <w:rPr>
          <w:rFonts w:asciiTheme="majorHAnsi" w:hAnsiTheme="majorHAnsi" w:cstheme="majorHAnsi"/>
          <w:bCs/>
        </w:rPr>
      </w:pPr>
      <w:r w:rsidRPr="00680D6E">
        <w:rPr>
          <w:rFonts w:asciiTheme="majorHAnsi" w:hAnsiTheme="majorHAnsi" w:cstheme="majorHAnsi"/>
          <w:bCs/>
        </w:rPr>
        <w:t>No clinical trials in the use of St John’s Wort in moderate to severe depression, only in mild depression</w:t>
      </w:r>
    </w:p>
    <w:p w14:paraId="3475F1D5" w14:textId="4431018E" w:rsidR="00F31C21" w:rsidRPr="00680D6E" w:rsidRDefault="00C7570B" w:rsidP="00F31C21">
      <w:pPr>
        <w:pStyle w:val="ListParagraph"/>
        <w:numPr>
          <w:ilvl w:val="2"/>
          <w:numId w:val="6"/>
        </w:numPr>
        <w:rPr>
          <w:rFonts w:asciiTheme="majorHAnsi" w:hAnsiTheme="majorHAnsi" w:cstheme="majorHAnsi"/>
          <w:bCs/>
        </w:rPr>
      </w:pPr>
      <w:r w:rsidRPr="00680D6E">
        <w:rPr>
          <w:rFonts w:asciiTheme="majorHAnsi" w:hAnsiTheme="majorHAnsi" w:cstheme="majorHAnsi"/>
          <w:bCs/>
        </w:rPr>
        <w:t xml:space="preserve">Different preparations of St John’s Wort by different companies contain varying amounts of St John’s Wort as there is no quality </w:t>
      </w:r>
      <w:r w:rsidR="001E053D" w:rsidRPr="00680D6E">
        <w:rPr>
          <w:rFonts w:asciiTheme="majorHAnsi" w:hAnsiTheme="majorHAnsi" w:cstheme="majorHAnsi"/>
          <w:bCs/>
        </w:rPr>
        <w:t>control.</w:t>
      </w:r>
    </w:p>
    <w:p w14:paraId="155564DE" w14:textId="271575E3" w:rsidR="00165EE3" w:rsidRPr="00680D6E" w:rsidRDefault="00C7570B" w:rsidP="00165EE3">
      <w:pPr>
        <w:pStyle w:val="ListParagraph"/>
        <w:numPr>
          <w:ilvl w:val="2"/>
          <w:numId w:val="6"/>
        </w:numPr>
        <w:rPr>
          <w:rFonts w:asciiTheme="majorHAnsi" w:hAnsiTheme="majorHAnsi" w:cstheme="majorHAnsi"/>
          <w:bCs/>
        </w:rPr>
      </w:pPr>
      <w:r w:rsidRPr="00680D6E">
        <w:rPr>
          <w:rFonts w:asciiTheme="majorHAnsi" w:hAnsiTheme="majorHAnsi" w:cstheme="majorHAnsi"/>
          <w:bCs/>
        </w:rPr>
        <w:t>Though herbal,</w:t>
      </w:r>
      <w:r w:rsidR="00F31C21" w:rsidRPr="00680D6E">
        <w:rPr>
          <w:rFonts w:asciiTheme="majorHAnsi" w:hAnsiTheme="majorHAnsi" w:cstheme="majorHAnsi"/>
          <w:bCs/>
        </w:rPr>
        <w:t xml:space="preserve"> it is not side effect free. S</w:t>
      </w:r>
      <w:r w:rsidRPr="00680D6E">
        <w:rPr>
          <w:rFonts w:asciiTheme="majorHAnsi" w:hAnsiTheme="majorHAnsi" w:cstheme="majorHAnsi"/>
          <w:bCs/>
        </w:rPr>
        <w:t xml:space="preserve">ide effects </w:t>
      </w:r>
      <w:r w:rsidR="00F31C21" w:rsidRPr="00680D6E">
        <w:rPr>
          <w:rFonts w:asciiTheme="majorHAnsi" w:hAnsiTheme="majorHAnsi" w:cstheme="majorHAnsi"/>
          <w:bCs/>
        </w:rPr>
        <w:t xml:space="preserve">include </w:t>
      </w:r>
      <w:r w:rsidRPr="00680D6E">
        <w:rPr>
          <w:rFonts w:asciiTheme="majorHAnsi" w:hAnsiTheme="majorHAnsi" w:cstheme="majorHAnsi"/>
          <w:bCs/>
        </w:rPr>
        <w:t xml:space="preserve">dry mouth, nausea, constipation, fatigue, dizziness and headaches to name </w:t>
      </w:r>
      <w:r w:rsidR="001E053D" w:rsidRPr="00680D6E">
        <w:rPr>
          <w:rFonts w:asciiTheme="majorHAnsi" w:hAnsiTheme="majorHAnsi" w:cstheme="majorHAnsi"/>
          <w:bCs/>
        </w:rPr>
        <w:t>a few.</w:t>
      </w:r>
    </w:p>
    <w:p w14:paraId="5AFBCB49" w14:textId="77777777" w:rsidR="00165EE3" w:rsidRPr="00680D6E" w:rsidRDefault="00C7570B" w:rsidP="00165EE3">
      <w:pPr>
        <w:pStyle w:val="ListParagraph"/>
        <w:numPr>
          <w:ilvl w:val="2"/>
          <w:numId w:val="6"/>
        </w:numPr>
        <w:rPr>
          <w:rFonts w:asciiTheme="majorHAnsi" w:hAnsiTheme="majorHAnsi" w:cstheme="majorHAnsi"/>
          <w:bCs/>
        </w:rPr>
      </w:pPr>
      <w:r w:rsidRPr="00680D6E">
        <w:rPr>
          <w:rFonts w:asciiTheme="majorHAnsi" w:hAnsiTheme="majorHAnsi" w:cstheme="majorHAnsi"/>
          <w:bCs/>
        </w:rPr>
        <w:t>Contains a red pigment, (hypericin), which in high doses can cause photosensitivity.</w:t>
      </w:r>
    </w:p>
    <w:p w14:paraId="17AAA979" w14:textId="7D583C02" w:rsidR="00165EE3" w:rsidRPr="00680D6E" w:rsidRDefault="00165EE3" w:rsidP="00C7570B">
      <w:pPr>
        <w:pStyle w:val="ListParagraph"/>
        <w:numPr>
          <w:ilvl w:val="2"/>
          <w:numId w:val="6"/>
        </w:numPr>
        <w:rPr>
          <w:rFonts w:asciiTheme="majorHAnsi" w:hAnsiTheme="majorHAnsi" w:cstheme="majorHAnsi"/>
          <w:bCs/>
        </w:rPr>
      </w:pPr>
      <w:r w:rsidRPr="00680D6E">
        <w:rPr>
          <w:rFonts w:asciiTheme="majorHAnsi" w:eastAsiaTheme="minorEastAsia" w:hAnsiTheme="majorHAnsi" w:cstheme="majorHAnsi"/>
          <w:bCs/>
        </w:rPr>
        <w:t>Very</w:t>
      </w:r>
      <w:r w:rsidR="00C7570B" w:rsidRPr="00680D6E">
        <w:rPr>
          <w:rFonts w:asciiTheme="majorHAnsi" w:hAnsiTheme="majorHAnsi" w:cstheme="majorHAnsi"/>
          <w:bCs/>
        </w:rPr>
        <w:t xml:space="preserve"> rarely can cause hypomanic episodes especially when taken in combination with licensed </w:t>
      </w:r>
      <w:r w:rsidR="001E053D" w:rsidRPr="00680D6E">
        <w:rPr>
          <w:rFonts w:asciiTheme="majorHAnsi" w:hAnsiTheme="majorHAnsi" w:cstheme="majorHAnsi"/>
          <w:bCs/>
        </w:rPr>
        <w:t>antidepressants.</w:t>
      </w:r>
    </w:p>
    <w:p w14:paraId="183E8C3A" w14:textId="77777777" w:rsidR="00165EE3" w:rsidRPr="00680D6E" w:rsidRDefault="00C7570B" w:rsidP="00C7570B">
      <w:pPr>
        <w:pStyle w:val="ListParagraph"/>
        <w:numPr>
          <w:ilvl w:val="2"/>
          <w:numId w:val="6"/>
        </w:numPr>
        <w:rPr>
          <w:rFonts w:asciiTheme="majorHAnsi" w:hAnsiTheme="majorHAnsi" w:cstheme="majorHAnsi"/>
          <w:bCs/>
        </w:rPr>
      </w:pPr>
      <w:r w:rsidRPr="00680D6E">
        <w:rPr>
          <w:rFonts w:asciiTheme="majorHAnsi" w:hAnsiTheme="majorHAnsi" w:cstheme="majorHAnsi"/>
          <w:bCs/>
        </w:rPr>
        <w:t>Interactions-via P450 3A4, Induces metabolism of theophylline, warfarin and the oral contraceptive pill amongst many others.</w:t>
      </w:r>
    </w:p>
    <w:p w14:paraId="3B22F2CE" w14:textId="3D0321EC" w:rsidR="00165EE3" w:rsidRPr="00680D6E" w:rsidRDefault="00C7570B" w:rsidP="00C7570B">
      <w:pPr>
        <w:pStyle w:val="ListParagraph"/>
        <w:numPr>
          <w:ilvl w:val="2"/>
          <w:numId w:val="6"/>
        </w:numPr>
        <w:rPr>
          <w:rFonts w:asciiTheme="majorHAnsi" w:hAnsiTheme="majorHAnsi" w:cstheme="majorHAnsi"/>
          <w:bCs/>
        </w:rPr>
      </w:pPr>
      <w:r w:rsidRPr="00680D6E">
        <w:rPr>
          <w:rFonts w:asciiTheme="majorHAnsi" w:hAnsiTheme="majorHAnsi" w:cstheme="majorHAnsi"/>
          <w:bCs/>
        </w:rPr>
        <w:t xml:space="preserve">Needs to be taken up to </w:t>
      </w:r>
      <w:r w:rsidR="00165EE3" w:rsidRPr="00680D6E">
        <w:rPr>
          <w:rFonts w:asciiTheme="majorHAnsi" w:hAnsiTheme="majorHAnsi" w:cstheme="majorHAnsi"/>
          <w:bCs/>
        </w:rPr>
        <w:t>three times a day</w:t>
      </w:r>
      <w:r w:rsidRPr="00680D6E">
        <w:rPr>
          <w:rFonts w:asciiTheme="majorHAnsi" w:hAnsiTheme="majorHAnsi" w:cstheme="majorHAnsi"/>
          <w:bCs/>
        </w:rPr>
        <w:t xml:space="preserve">, unlike most licensed antidepressants only need to be taken </w:t>
      </w:r>
      <w:r w:rsidR="00165EE3" w:rsidRPr="00680D6E">
        <w:rPr>
          <w:rFonts w:asciiTheme="majorHAnsi" w:hAnsiTheme="majorHAnsi" w:cstheme="majorHAnsi"/>
          <w:bCs/>
        </w:rPr>
        <w:t xml:space="preserve">once </w:t>
      </w:r>
      <w:r w:rsidR="001E053D" w:rsidRPr="00680D6E">
        <w:rPr>
          <w:rFonts w:asciiTheme="majorHAnsi" w:hAnsiTheme="majorHAnsi" w:cstheme="majorHAnsi"/>
          <w:bCs/>
        </w:rPr>
        <w:t>daily.</w:t>
      </w:r>
    </w:p>
    <w:p w14:paraId="4DBC4D9A" w14:textId="77777777" w:rsidR="00A209F9" w:rsidRPr="00680D6E" w:rsidRDefault="00C7570B" w:rsidP="00C7570B">
      <w:pPr>
        <w:pStyle w:val="ListParagraph"/>
        <w:numPr>
          <w:ilvl w:val="2"/>
          <w:numId w:val="6"/>
        </w:numPr>
        <w:rPr>
          <w:rFonts w:asciiTheme="majorHAnsi" w:hAnsiTheme="majorHAnsi" w:cstheme="majorHAnsi"/>
          <w:bCs/>
        </w:rPr>
      </w:pPr>
      <w:r w:rsidRPr="00680D6E">
        <w:rPr>
          <w:rFonts w:asciiTheme="majorHAnsi" w:hAnsiTheme="majorHAnsi" w:cstheme="majorHAnsi"/>
          <w:bCs/>
        </w:rPr>
        <w:t>Can be quite expensive once compared to prescription prices.</w:t>
      </w:r>
    </w:p>
    <w:p w14:paraId="69E91BC2" w14:textId="77777777" w:rsidR="00A209F9" w:rsidRPr="00680D6E" w:rsidRDefault="00C7570B" w:rsidP="00C7570B">
      <w:pPr>
        <w:pStyle w:val="ListParagraph"/>
        <w:numPr>
          <w:ilvl w:val="2"/>
          <w:numId w:val="6"/>
        </w:numPr>
        <w:rPr>
          <w:rFonts w:asciiTheme="majorHAnsi" w:hAnsiTheme="majorHAnsi" w:cstheme="majorHAnsi"/>
          <w:bCs/>
        </w:rPr>
      </w:pPr>
      <w:r w:rsidRPr="00680D6E">
        <w:rPr>
          <w:rFonts w:asciiTheme="majorHAnsi" w:hAnsiTheme="majorHAnsi" w:cstheme="majorHAnsi"/>
          <w:bCs/>
        </w:rPr>
        <w:t>NICE discourages the use of St John’s Wort and any pharmacological treatment in mild depression, (though in this case, diagnosis is probably not mild depression)</w:t>
      </w:r>
    </w:p>
    <w:p w14:paraId="55482878" w14:textId="0E6FF5C5" w:rsidR="0005237A" w:rsidRPr="00680D6E" w:rsidRDefault="006048C2" w:rsidP="00C7570B">
      <w:pPr>
        <w:pStyle w:val="ListParagraph"/>
        <w:numPr>
          <w:ilvl w:val="2"/>
          <w:numId w:val="6"/>
        </w:numPr>
        <w:rPr>
          <w:rFonts w:asciiTheme="majorHAnsi" w:hAnsiTheme="majorHAnsi" w:cstheme="majorHAnsi"/>
          <w:bCs/>
        </w:rPr>
      </w:pPr>
      <w:r w:rsidRPr="00680D6E">
        <w:rPr>
          <w:rFonts w:asciiTheme="majorHAnsi" w:hAnsiTheme="majorHAnsi" w:cstheme="majorHAnsi"/>
          <w:bCs/>
        </w:rPr>
        <w:t xml:space="preserve">She </w:t>
      </w:r>
      <w:r w:rsidR="00C7570B" w:rsidRPr="00680D6E">
        <w:rPr>
          <w:rFonts w:asciiTheme="majorHAnsi" w:hAnsiTheme="majorHAnsi" w:cstheme="majorHAnsi"/>
          <w:bCs/>
        </w:rPr>
        <w:t>should probably be treated with a SSRI for at least 2 years and maybe up to 5 years as this is a recurrent episode.  It has the advantage of minimum side effects</w:t>
      </w:r>
      <w:r w:rsidR="00E478BF">
        <w:rPr>
          <w:rFonts w:asciiTheme="majorHAnsi" w:hAnsiTheme="majorHAnsi" w:cstheme="majorHAnsi"/>
          <w:bCs/>
        </w:rPr>
        <w:t>,</w:t>
      </w:r>
      <w:r w:rsidR="00C7570B" w:rsidRPr="00680D6E">
        <w:rPr>
          <w:rFonts w:asciiTheme="majorHAnsi" w:hAnsiTheme="majorHAnsi" w:cstheme="majorHAnsi"/>
          <w:bCs/>
        </w:rPr>
        <w:t xml:space="preserve"> in particular it lacks adrenergic, histaminergic and antimuscarinic side effects all which were problematic with imipramine.</w:t>
      </w:r>
    </w:p>
    <w:p w14:paraId="057C1189" w14:textId="3C3924B0" w:rsidR="00C7570B" w:rsidRPr="00680D6E" w:rsidRDefault="0005237A" w:rsidP="00C7570B">
      <w:pPr>
        <w:pStyle w:val="ListParagraph"/>
        <w:numPr>
          <w:ilvl w:val="2"/>
          <w:numId w:val="6"/>
        </w:numPr>
        <w:rPr>
          <w:rFonts w:asciiTheme="majorHAnsi" w:hAnsiTheme="majorHAnsi" w:cstheme="majorHAnsi"/>
          <w:bCs/>
        </w:rPr>
      </w:pPr>
      <w:r w:rsidRPr="00680D6E">
        <w:rPr>
          <w:rFonts w:asciiTheme="majorHAnsi" w:hAnsiTheme="majorHAnsi" w:cstheme="majorHAnsi"/>
          <w:bCs/>
        </w:rPr>
        <w:t>Reena</w:t>
      </w:r>
      <w:r w:rsidR="006F19D8" w:rsidRPr="00680D6E">
        <w:rPr>
          <w:rFonts w:asciiTheme="majorHAnsi" w:hAnsiTheme="majorHAnsi" w:cstheme="majorHAnsi"/>
          <w:bCs/>
        </w:rPr>
        <w:t xml:space="preserve"> </w:t>
      </w:r>
      <w:r w:rsidR="00C7570B" w:rsidRPr="00680D6E">
        <w:rPr>
          <w:rFonts w:asciiTheme="majorHAnsi" w:hAnsiTheme="majorHAnsi" w:cstheme="majorHAnsi"/>
          <w:bCs/>
        </w:rPr>
        <w:t xml:space="preserve">may </w:t>
      </w:r>
      <w:r w:rsidR="006F19D8" w:rsidRPr="00680D6E">
        <w:rPr>
          <w:rFonts w:asciiTheme="majorHAnsi" w:hAnsiTheme="majorHAnsi" w:cstheme="majorHAnsi"/>
          <w:bCs/>
        </w:rPr>
        <w:t>require psychotherapy intervention to address issue</w:t>
      </w:r>
      <w:r w:rsidR="00C3033D" w:rsidRPr="00680D6E">
        <w:rPr>
          <w:rFonts w:asciiTheme="majorHAnsi" w:hAnsiTheme="majorHAnsi" w:cstheme="majorHAnsi"/>
          <w:bCs/>
        </w:rPr>
        <w:t>s she is having with</w:t>
      </w:r>
      <w:r w:rsidR="00C7570B" w:rsidRPr="00680D6E">
        <w:rPr>
          <w:rFonts w:asciiTheme="majorHAnsi" w:hAnsiTheme="majorHAnsi" w:cstheme="majorHAnsi"/>
          <w:bCs/>
        </w:rPr>
        <w:t xml:space="preserve"> her teenage boys and may additionally be going through </w:t>
      </w:r>
      <w:r w:rsidR="001E053D" w:rsidRPr="00680D6E">
        <w:rPr>
          <w:rFonts w:asciiTheme="majorHAnsi" w:hAnsiTheme="majorHAnsi" w:cstheme="majorHAnsi"/>
          <w:bCs/>
        </w:rPr>
        <w:t>menopause.</w:t>
      </w:r>
    </w:p>
    <w:p w14:paraId="03B9713E" w14:textId="77777777" w:rsidR="00C7570B" w:rsidRPr="00680D6E" w:rsidRDefault="00C7570B" w:rsidP="00C7570B">
      <w:pPr>
        <w:rPr>
          <w:rFonts w:asciiTheme="majorHAnsi" w:hAnsiTheme="majorHAnsi" w:cstheme="majorHAnsi"/>
          <w:bCs/>
          <w:sz w:val="22"/>
          <w:szCs w:val="22"/>
        </w:rPr>
      </w:pPr>
    </w:p>
    <w:p w14:paraId="2F748DF5" w14:textId="77777777" w:rsidR="007D0940" w:rsidRPr="00680D6E" w:rsidRDefault="00C7570B" w:rsidP="001D2AAA">
      <w:pPr>
        <w:pStyle w:val="ListParagraph"/>
        <w:numPr>
          <w:ilvl w:val="1"/>
          <w:numId w:val="6"/>
        </w:numPr>
        <w:rPr>
          <w:rFonts w:asciiTheme="majorHAnsi" w:hAnsiTheme="majorHAnsi" w:cstheme="majorHAnsi"/>
          <w:b/>
        </w:rPr>
      </w:pPr>
      <w:r w:rsidRPr="00680D6E">
        <w:rPr>
          <w:rFonts w:asciiTheme="majorHAnsi" w:hAnsiTheme="majorHAnsi" w:cstheme="majorHAnsi"/>
          <w:b/>
        </w:rPr>
        <w:t>Reena’s mother has also been experiencing some ‘memory problems’ recently and has heard that Gingko Biloba will help.  Reena asked if this was true.</w:t>
      </w:r>
    </w:p>
    <w:p w14:paraId="07A423B4" w14:textId="77777777" w:rsidR="000B6717" w:rsidRPr="00680D6E" w:rsidRDefault="00C7570B" w:rsidP="00334A96">
      <w:pPr>
        <w:pStyle w:val="ListParagraph"/>
        <w:numPr>
          <w:ilvl w:val="2"/>
          <w:numId w:val="6"/>
        </w:numPr>
        <w:jc w:val="both"/>
        <w:rPr>
          <w:rFonts w:asciiTheme="majorHAnsi" w:hAnsiTheme="majorHAnsi" w:cstheme="majorHAnsi"/>
          <w:bCs/>
        </w:rPr>
      </w:pPr>
      <w:r w:rsidRPr="00680D6E">
        <w:rPr>
          <w:rFonts w:asciiTheme="majorHAnsi" w:hAnsiTheme="majorHAnsi" w:cstheme="majorHAnsi"/>
          <w:bCs/>
        </w:rPr>
        <w:t xml:space="preserve">Dementia should be assessed by the GP as it a degenerative disorder with no current treatment.  Acetylcholinesterase Inhibitors exist but merely slow down, rather than reverse, the process.  In addition, the GP needs to exclude treatable causes such as depression.  </w:t>
      </w:r>
    </w:p>
    <w:p w14:paraId="332D7957" w14:textId="7741587D" w:rsidR="000B6717" w:rsidRPr="00680D6E" w:rsidRDefault="00C7570B" w:rsidP="00334A96">
      <w:pPr>
        <w:pStyle w:val="ListParagraph"/>
        <w:numPr>
          <w:ilvl w:val="2"/>
          <w:numId w:val="6"/>
        </w:numPr>
        <w:jc w:val="both"/>
        <w:rPr>
          <w:rFonts w:asciiTheme="majorHAnsi" w:hAnsiTheme="majorHAnsi" w:cstheme="majorHAnsi"/>
          <w:bCs/>
        </w:rPr>
      </w:pPr>
      <w:r w:rsidRPr="00680D6E">
        <w:rPr>
          <w:rFonts w:asciiTheme="majorHAnsi" w:hAnsiTheme="majorHAnsi" w:cstheme="majorHAnsi"/>
          <w:bCs/>
        </w:rPr>
        <w:t xml:space="preserve">Gingko </w:t>
      </w:r>
      <w:r w:rsidR="003020E3">
        <w:rPr>
          <w:rFonts w:asciiTheme="majorHAnsi" w:hAnsiTheme="majorHAnsi" w:cstheme="majorHAnsi"/>
          <w:bCs/>
        </w:rPr>
        <w:t>b</w:t>
      </w:r>
      <w:r w:rsidRPr="00680D6E">
        <w:rPr>
          <w:rFonts w:asciiTheme="majorHAnsi" w:hAnsiTheme="majorHAnsi" w:cstheme="majorHAnsi"/>
          <w:bCs/>
        </w:rPr>
        <w:t>iloba is used widely in Germany, however like St John’s Wort, though there are some good trials, it lacks good robust clinical trials especially in comparison to the licensed Acetylcholinesterase Inhibitors.</w:t>
      </w:r>
    </w:p>
    <w:p w14:paraId="2415E4EE" w14:textId="20ECAA79" w:rsidR="000B6717" w:rsidRPr="00680D6E" w:rsidRDefault="00C7570B" w:rsidP="00334A96">
      <w:pPr>
        <w:pStyle w:val="ListParagraph"/>
        <w:numPr>
          <w:ilvl w:val="2"/>
          <w:numId w:val="6"/>
        </w:numPr>
        <w:jc w:val="both"/>
        <w:rPr>
          <w:rFonts w:asciiTheme="majorHAnsi" w:hAnsiTheme="majorHAnsi" w:cstheme="majorHAnsi"/>
          <w:bCs/>
        </w:rPr>
      </w:pPr>
      <w:r w:rsidRPr="00680D6E">
        <w:rPr>
          <w:rFonts w:asciiTheme="majorHAnsi" w:hAnsiTheme="majorHAnsi" w:cstheme="majorHAnsi"/>
          <w:bCs/>
        </w:rPr>
        <w:t xml:space="preserve">Gingko </w:t>
      </w:r>
      <w:r w:rsidR="003020E3">
        <w:rPr>
          <w:rFonts w:asciiTheme="majorHAnsi" w:hAnsiTheme="majorHAnsi" w:cstheme="majorHAnsi"/>
          <w:bCs/>
        </w:rPr>
        <w:t>b</w:t>
      </w:r>
      <w:r w:rsidRPr="00680D6E">
        <w:rPr>
          <w:rFonts w:asciiTheme="majorHAnsi" w:hAnsiTheme="majorHAnsi" w:cstheme="majorHAnsi"/>
          <w:bCs/>
        </w:rPr>
        <w:t>iloba is not without side effects, namely headaches, dizziness, palpitations and can cause gastric irritation.</w:t>
      </w:r>
    </w:p>
    <w:p w14:paraId="448A4D4D" w14:textId="77777777" w:rsidR="000B6717" w:rsidRPr="00680D6E" w:rsidRDefault="00C7570B" w:rsidP="00334A96">
      <w:pPr>
        <w:pStyle w:val="ListParagraph"/>
        <w:numPr>
          <w:ilvl w:val="2"/>
          <w:numId w:val="6"/>
        </w:numPr>
        <w:jc w:val="both"/>
        <w:rPr>
          <w:rFonts w:asciiTheme="majorHAnsi" w:hAnsiTheme="majorHAnsi" w:cstheme="majorHAnsi"/>
          <w:bCs/>
        </w:rPr>
      </w:pPr>
      <w:r w:rsidRPr="00680D6E">
        <w:rPr>
          <w:rFonts w:asciiTheme="majorHAnsi" w:hAnsiTheme="majorHAnsi" w:cstheme="majorHAnsi"/>
          <w:bCs/>
        </w:rPr>
        <w:t>Interactions are wide and varied and often not documented.</w:t>
      </w:r>
    </w:p>
    <w:p w14:paraId="3040720E" w14:textId="3254AF90" w:rsidR="000B6717" w:rsidRPr="00680D6E" w:rsidRDefault="00C7570B" w:rsidP="00334A96">
      <w:pPr>
        <w:pStyle w:val="ListParagraph"/>
        <w:numPr>
          <w:ilvl w:val="2"/>
          <w:numId w:val="6"/>
        </w:numPr>
        <w:jc w:val="both"/>
        <w:rPr>
          <w:rFonts w:asciiTheme="majorHAnsi" w:hAnsiTheme="majorHAnsi" w:cstheme="majorHAnsi"/>
          <w:bCs/>
        </w:rPr>
      </w:pPr>
      <w:r w:rsidRPr="00680D6E">
        <w:rPr>
          <w:rFonts w:asciiTheme="majorHAnsi" w:hAnsiTheme="majorHAnsi" w:cstheme="majorHAnsi"/>
          <w:bCs/>
        </w:rPr>
        <w:t xml:space="preserve">Gingko </w:t>
      </w:r>
      <w:r w:rsidR="003020E3">
        <w:rPr>
          <w:rFonts w:asciiTheme="majorHAnsi" w:hAnsiTheme="majorHAnsi" w:cstheme="majorHAnsi"/>
          <w:bCs/>
        </w:rPr>
        <w:t>b</w:t>
      </w:r>
      <w:r w:rsidRPr="00680D6E">
        <w:rPr>
          <w:rFonts w:asciiTheme="majorHAnsi" w:hAnsiTheme="majorHAnsi" w:cstheme="majorHAnsi"/>
          <w:bCs/>
        </w:rPr>
        <w:t xml:space="preserve">iloba remains unlicensed for the treatment of dementia. </w:t>
      </w:r>
    </w:p>
    <w:p w14:paraId="36B9E095" w14:textId="76478183" w:rsidR="00C7570B" w:rsidRPr="00680D6E" w:rsidRDefault="00C7570B" w:rsidP="00334A96">
      <w:pPr>
        <w:pStyle w:val="ListParagraph"/>
        <w:numPr>
          <w:ilvl w:val="2"/>
          <w:numId w:val="6"/>
        </w:numPr>
        <w:jc w:val="both"/>
        <w:rPr>
          <w:rFonts w:asciiTheme="majorHAnsi" w:hAnsiTheme="majorHAnsi" w:cstheme="majorHAnsi"/>
          <w:bCs/>
        </w:rPr>
      </w:pPr>
      <w:r w:rsidRPr="00680D6E">
        <w:rPr>
          <w:rFonts w:asciiTheme="majorHAnsi" w:hAnsiTheme="majorHAnsi" w:cstheme="majorHAnsi"/>
          <w:bCs/>
        </w:rPr>
        <w:lastRenderedPageBreak/>
        <w:t>Different preparations by different companies contain varying amounts of as there is no quality control.</w:t>
      </w:r>
    </w:p>
    <w:p w14:paraId="13E98CD9" w14:textId="77777777" w:rsidR="00C7570B" w:rsidRPr="00680D6E" w:rsidRDefault="00C7570B" w:rsidP="00C7570B">
      <w:pPr>
        <w:rPr>
          <w:rFonts w:asciiTheme="majorHAnsi" w:hAnsiTheme="majorHAnsi" w:cstheme="majorHAnsi"/>
          <w:bCs/>
          <w:sz w:val="22"/>
          <w:szCs w:val="22"/>
        </w:rPr>
      </w:pPr>
    </w:p>
    <w:p w14:paraId="7F0FB336" w14:textId="77777777" w:rsidR="000B6717" w:rsidRPr="00680D6E" w:rsidRDefault="00C7570B" w:rsidP="00C7570B">
      <w:pPr>
        <w:pStyle w:val="ListParagraph"/>
        <w:numPr>
          <w:ilvl w:val="1"/>
          <w:numId w:val="6"/>
        </w:numPr>
        <w:rPr>
          <w:rFonts w:asciiTheme="majorHAnsi" w:hAnsiTheme="majorHAnsi" w:cstheme="majorHAnsi"/>
          <w:b/>
        </w:rPr>
      </w:pPr>
      <w:r w:rsidRPr="00680D6E">
        <w:rPr>
          <w:rFonts w:asciiTheme="majorHAnsi" w:hAnsiTheme="majorHAnsi" w:cstheme="majorHAnsi"/>
          <w:b/>
        </w:rPr>
        <w:t>In your view is there a role for complementary therapies in psychiatry?  If so explai</w:t>
      </w:r>
      <w:r w:rsidR="000B6717" w:rsidRPr="00680D6E">
        <w:rPr>
          <w:rFonts w:asciiTheme="majorHAnsi" w:hAnsiTheme="majorHAnsi" w:cstheme="majorHAnsi"/>
          <w:b/>
        </w:rPr>
        <w:t>n</w:t>
      </w:r>
    </w:p>
    <w:p w14:paraId="64475AF9" w14:textId="77777777" w:rsidR="000B6717" w:rsidRPr="00680D6E" w:rsidRDefault="00C7570B" w:rsidP="00334A96">
      <w:pPr>
        <w:pStyle w:val="ListParagraph"/>
        <w:numPr>
          <w:ilvl w:val="2"/>
          <w:numId w:val="6"/>
        </w:numPr>
        <w:jc w:val="both"/>
        <w:rPr>
          <w:rFonts w:asciiTheme="majorHAnsi" w:hAnsiTheme="majorHAnsi" w:cstheme="majorHAnsi"/>
          <w:b/>
        </w:rPr>
      </w:pPr>
      <w:r w:rsidRPr="00680D6E">
        <w:rPr>
          <w:rFonts w:asciiTheme="majorHAnsi" w:hAnsiTheme="majorHAnsi" w:cstheme="majorHAnsi"/>
          <w:bCs/>
        </w:rPr>
        <w:t>Complementary often means homeopathy, herbal, aromatherapy, acupuncture and hypnosis.</w:t>
      </w:r>
    </w:p>
    <w:p w14:paraId="306B8DD5" w14:textId="77777777" w:rsidR="001B0C1B" w:rsidRPr="00680D6E" w:rsidRDefault="00C7570B" w:rsidP="00334A96">
      <w:pPr>
        <w:pStyle w:val="ListParagraph"/>
        <w:numPr>
          <w:ilvl w:val="2"/>
          <w:numId w:val="6"/>
        </w:numPr>
        <w:jc w:val="both"/>
        <w:rPr>
          <w:rFonts w:asciiTheme="majorHAnsi" w:hAnsiTheme="majorHAnsi" w:cstheme="majorHAnsi"/>
          <w:b/>
        </w:rPr>
      </w:pPr>
      <w:r w:rsidRPr="00680D6E">
        <w:rPr>
          <w:rFonts w:asciiTheme="majorHAnsi" w:hAnsiTheme="majorHAnsi" w:cstheme="majorHAnsi"/>
          <w:bCs/>
        </w:rPr>
        <w:t>Those patients suffering from anxiety/depression are more likely to seek complementary therapies.</w:t>
      </w:r>
    </w:p>
    <w:p w14:paraId="41ABD922" w14:textId="77777777" w:rsidR="001B0C1B" w:rsidRPr="00680D6E" w:rsidRDefault="00C7570B" w:rsidP="00334A96">
      <w:pPr>
        <w:pStyle w:val="ListParagraph"/>
        <w:numPr>
          <w:ilvl w:val="2"/>
          <w:numId w:val="6"/>
        </w:numPr>
        <w:jc w:val="both"/>
        <w:rPr>
          <w:rFonts w:asciiTheme="majorHAnsi" w:hAnsiTheme="majorHAnsi" w:cstheme="majorHAnsi"/>
          <w:b/>
        </w:rPr>
      </w:pPr>
      <w:r w:rsidRPr="00680D6E">
        <w:rPr>
          <w:rFonts w:asciiTheme="majorHAnsi" w:hAnsiTheme="majorHAnsi" w:cstheme="majorHAnsi"/>
          <w:bCs/>
        </w:rPr>
        <w:t>Vastly unregulated industry.</w:t>
      </w:r>
    </w:p>
    <w:p w14:paraId="25B04489" w14:textId="77777777" w:rsidR="00AA618A" w:rsidRPr="00680D6E" w:rsidRDefault="00C7570B" w:rsidP="00334A96">
      <w:pPr>
        <w:pStyle w:val="ListParagraph"/>
        <w:numPr>
          <w:ilvl w:val="2"/>
          <w:numId w:val="6"/>
        </w:numPr>
        <w:jc w:val="both"/>
        <w:rPr>
          <w:rFonts w:asciiTheme="majorHAnsi" w:hAnsiTheme="majorHAnsi" w:cstheme="majorHAnsi"/>
          <w:b/>
        </w:rPr>
      </w:pPr>
      <w:r w:rsidRPr="00680D6E">
        <w:rPr>
          <w:rFonts w:asciiTheme="majorHAnsi" w:hAnsiTheme="majorHAnsi" w:cstheme="majorHAnsi"/>
          <w:bCs/>
        </w:rPr>
        <w:t xml:space="preserve">People often perceive complementary treatments as </w:t>
      </w:r>
      <w:r w:rsidR="001B0C1B" w:rsidRPr="00680D6E">
        <w:rPr>
          <w:rFonts w:asciiTheme="majorHAnsi" w:hAnsiTheme="majorHAnsi" w:cstheme="majorHAnsi"/>
          <w:bCs/>
        </w:rPr>
        <w:t>‘natural’</w:t>
      </w:r>
      <w:r w:rsidR="00AA618A" w:rsidRPr="00680D6E">
        <w:rPr>
          <w:rFonts w:asciiTheme="majorHAnsi" w:hAnsiTheme="majorHAnsi" w:cstheme="majorHAnsi"/>
          <w:bCs/>
        </w:rPr>
        <w:t xml:space="preserve"> and therefore safe and side effect free, which is not the case</w:t>
      </w:r>
      <w:r w:rsidRPr="00680D6E">
        <w:rPr>
          <w:rFonts w:asciiTheme="majorHAnsi" w:hAnsiTheme="majorHAnsi" w:cstheme="majorHAnsi"/>
          <w:bCs/>
        </w:rPr>
        <w:t>!</w:t>
      </w:r>
    </w:p>
    <w:p w14:paraId="7978E80E" w14:textId="5FD912BA" w:rsidR="005F5886" w:rsidRPr="00680D6E" w:rsidRDefault="00C7570B" w:rsidP="00334A96">
      <w:pPr>
        <w:pStyle w:val="ListParagraph"/>
        <w:numPr>
          <w:ilvl w:val="2"/>
          <w:numId w:val="6"/>
        </w:numPr>
        <w:jc w:val="both"/>
        <w:rPr>
          <w:rFonts w:asciiTheme="majorHAnsi" w:hAnsiTheme="majorHAnsi" w:cstheme="majorHAnsi"/>
          <w:b/>
        </w:rPr>
      </w:pPr>
      <w:r w:rsidRPr="00680D6E">
        <w:rPr>
          <w:rFonts w:asciiTheme="majorHAnsi" w:hAnsiTheme="majorHAnsi" w:cstheme="majorHAnsi"/>
          <w:bCs/>
        </w:rPr>
        <w:t>There is lots of research regarding use of fish oils, (omega 3 and 6), in mental illness especially within schizophrenia and augmentation of clozapine and within depression.</w:t>
      </w:r>
    </w:p>
    <w:p w14:paraId="0E351764" w14:textId="4F80CC9F" w:rsidR="00680D6E" w:rsidRPr="00244801" w:rsidRDefault="00647025" w:rsidP="00910FB5">
      <w:pPr>
        <w:pStyle w:val="Heading1"/>
      </w:pPr>
      <w:bookmarkStart w:id="256" w:name="_Toc135216181"/>
      <w:r>
        <w:rPr>
          <w:color w:val="1E2E7E"/>
          <w:sz w:val="24"/>
          <w:szCs w:val="24"/>
        </w:rPr>
        <w:t xml:space="preserve">3.2 </w:t>
      </w:r>
      <w:r w:rsidR="00910FB5" w:rsidRPr="007E7C12">
        <w:rPr>
          <w:color w:val="1E2E7E"/>
          <w:sz w:val="24"/>
          <w:szCs w:val="24"/>
        </w:rPr>
        <w:t xml:space="preserve">Mental Health Case Study </w:t>
      </w:r>
      <w:r w:rsidR="00910FB5">
        <w:rPr>
          <w:color w:val="1E2E7E"/>
          <w:sz w:val="24"/>
          <w:szCs w:val="24"/>
        </w:rPr>
        <w:t>2</w:t>
      </w:r>
      <w:bookmarkEnd w:id="256"/>
    </w:p>
    <w:p w14:paraId="4BCEEF43" w14:textId="77777777" w:rsidR="00244801" w:rsidRDefault="00244801" w:rsidP="005E3588">
      <w:pPr>
        <w:pStyle w:val="ListParagraph"/>
        <w:numPr>
          <w:ilvl w:val="0"/>
          <w:numId w:val="20"/>
        </w:numPr>
        <w:rPr>
          <w:rFonts w:ascii="Arial" w:eastAsiaTheme="minorEastAsia" w:hAnsi="Arial" w:cs="Arial"/>
          <w:b/>
          <w:bCs/>
        </w:rPr>
      </w:pPr>
      <w:r w:rsidRPr="00244801">
        <w:rPr>
          <w:rFonts w:ascii="Arial" w:eastAsiaTheme="minorEastAsia" w:hAnsi="Arial" w:cs="Arial"/>
          <w:b/>
          <w:bCs/>
        </w:rPr>
        <w:t>What diagnosis would you give Lucy?</w:t>
      </w:r>
    </w:p>
    <w:p w14:paraId="2FD6F3EA" w14:textId="3495D297" w:rsidR="00244801" w:rsidRPr="00244801" w:rsidRDefault="00244801" w:rsidP="005E3588">
      <w:pPr>
        <w:pStyle w:val="ListParagraph"/>
        <w:numPr>
          <w:ilvl w:val="1"/>
          <w:numId w:val="20"/>
        </w:numPr>
        <w:rPr>
          <w:rFonts w:ascii="Arial" w:eastAsiaTheme="minorEastAsia" w:hAnsi="Arial" w:cs="Arial"/>
        </w:rPr>
      </w:pPr>
      <w:r w:rsidRPr="00244801">
        <w:rPr>
          <w:rFonts w:ascii="Arial" w:eastAsiaTheme="minorEastAsia" w:hAnsi="Arial" w:cs="Arial"/>
        </w:rPr>
        <w:t>Moderate depression</w:t>
      </w:r>
    </w:p>
    <w:p w14:paraId="54EFE4CC" w14:textId="1714D32A" w:rsidR="00244801" w:rsidRPr="00244801" w:rsidRDefault="00244801" w:rsidP="005E3588">
      <w:pPr>
        <w:numPr>
          <w:ilvl w:val="0"/>
          <w:numId w:val="20"/>
        </w:numPr>
        <w:rPr>
          <w:rFonts w:cs="Arial"/>
          <w:b/>
          <w:bCs/>
          <w:sz w:val="22"/>
          <w:szCs w:val="22"/>
        </w:rPr>
      </w:pPr>
      <w:r w:rsidRPr="00211314">
        <w:rPr>
          <w:rFonts w:cs="Arial"/>
          <w:b/>
          <w:bCs/>
          <w:sz w:val="22"/>
          <w:szCs w:val="22"/>
        </w:rPr>
        <w:t>What symptoms and criteria have you used to come to that diagnosis?</w:t>
      </w:r>
    </w:p>
    <w:p w14:paraId="2A2E6F37" w14:textId="77777777" w:rsidR="00C43467" w:rsidRPr="00211314" w:rsidRDefault="00E901AB" w:rsidP="005E3588">
      <w:pPr>
        <w:numPr>
          <w:ilvl w:val="1"/>
          <w:numId w:val="21"/>
        </w:numPr>
        <w:rPr>
          <w:rFonts w:cs="Arial"/>
          <w:sz w:val="22"/>
          <w:szCs w:val="22"/>
        </w:rPr>
      </w:pPr>
      <w:r w:rsidRPr="00211314">
        <w:rPr>
          <w:rFonts w:cs="Arial"/>
          <w:sz w:val="22"/>
          <w:szCs w:val="22"/>
        </w:rPr>
        <w:t>Depressed mood</w:t>
      </w:r>
    </w:p>
    <w:p w14:paraId="439A3BA1" w14:textId="77777777" w:rsidR="00C43467" w:rsidRPr="00211314" w:rsidRDefault="00C43467" w:rsidP="005E3588">
      <w:pPr>
        <w:numPr>
          <w:ilvl w:val="1"/>
          <w:numId w:val="21"/>
        </w:numPr>
        <w:rPr>
          <w:rFonts w:cs="Arial"/>
          <w:sz w:val="22"/>
          <w:szCs w:val="22"/>
        </w:rPr>
      </w:pPr>
      <w:r w:rsidRPr="00211314">
        <w:rPr>
          <w:rFonts w:cs="Arial"/>
          <w:sz w:val="22"/>
          <w:szCs w:val="22"/>
        </w:rPr>
        <w:t>A</w:t>
      </w:r>
      <w:r w:rsidR="00E901AB" w:rsidRPr="00211314">
        <w:rPr>
          <w:rFonts w:cs="Arial"/>
          <w:sz w:val="22"/>
          <w:szCs w:val="22"/>
        </w:rPr>
        <w:t xml:space="preserve">nhedonia </w:t>
      </w:r>
    </w:p>
    <w:p w14:paraId="1EFCBF60" w14:textId="77777777" w:rsidR="00C43467" w:rsidRPr="00211314" w:rsidRDefault="00C43467" w:rsidP="005E3588">
      <w:pPr>
        <w:numPr>
          <w:ilvl w:val="1"/>
          <w:numId w:val="21"/>
        </w:numPr>
        <w:rPr>
          <w:rFonts w:cs="Arial"/>
          <w:sz w:val="22"/>
          <w:szCs w:val="22"/>
        </w:rPr>
      </w:pPr>
      <w:r w:rsidRPr="00211314">
        <w:rPr>
          <w:rFonts w:cs="Arial"/>
          <w:sz w:val="22"/>
          <w:szCs w:val="22"/>
        </w:rPr>
        <w:t>D</w:t>
      </w:r>
      <w:r w:rsidR="00E901AB" w:rsidRPr="00211314">
        <w:rPr>
          <w:rFonts w:cs="Arial"/>
          <w:sz w:val="22"/>
          <w:szCs w:val="22"/>
        </w:rPr>
        <w:t>isturbed sleep</w:t>
      </w:r>
    </w:p>
    <w:p w14:paraId="751E120E" w14:textId="77777777" w:rsidR="009F6214" w:rsidRPr="00211314" w:rsidRDefault="00C43467" w:rsidP="005E3588">
      <w:pPr>
        <w:numPr>
          <w:ilvl w:val="1"/>
          <w:numId w:val="21"/>
        </w:numPr>
        <w:rPr>
          <w:rFonts w:cs="Arial"/>
          <w:sz w:val="22"/>
          <w:szCs w:val="22"/>
        </w:rPr>
      </w:pPr>
      <w:r w:rsidRPr="00211314">
        <w:rPr>
          <w:rFonts w:cs="Arial"/>
          <w:sz w:val="22"/>
          <w:szCs w:val="22"/>
        </w:rPr>
        <w:t>D</w:t>
      </w:r>
      <w:r w:rsidR="00E901AB" w:rsidRPr="00211314">
        <w:rPr>
          <w:rFonts w:cs="Arial"/>
          <w:sz w:val="22"/>
          <w:szCs w:val="22"/>
        </w:rPr>
        <w:t xml:space="preserve">iminished appetite, </w:t>
      </w:r>
    </w:p>
    <w:p w14:paraId="0F0E13B6" w14:textId="78D9F709" w:rsidR="009F6214" w:rsidRPr="00211314" w:rsidRDefault="009F6214" w:rsidP="005E3588">
      <w:pPr>
        <w:numPr>
          <w:ilvl w:val="1"/>
          <w:numId w:val="21"/>
        </w:numPr>
        <w:rPr>
          <w:rFonts w:cs="Arial"/>
          <w:sz w:val="22"/>
          <w:szCs w:val="22"/>
        </w:rPr>
      </w:pPr>
      <w:r w:rsidRPr="00211314">
        <w:rPr>
          <w:rFonts w:cs="Arial"/>
          <w:sz w:val="22"/>
          <w:szCs w:val="22"/>
        </w:rPr>
        <w:t>I</w:t>
      </w:r>
      <w:r w:rsidR="00E901AB" w:rsidRPr="00211314">
        <w:rPr>
          <w:rFonts w:cs="Arial"/>
          <w:sz w:val="22"/>
          <w:szCs w:val="22"/>
        </w:rPr>
        <w:t xml:space="preserve">deas or acts of self-harm or </w:t>
      </w:r>
      <w:r w:rsidR="001E053D" w:rsidRPr="00211314">
        <w:rPr>
          <w:rFonts w:cs="Arial"/>
          <w:sz w:val="22"/>
          <w:szCs w:val="22"/>
        </w:rPr>
        <w:t>suicide.</w:t>
      </w:r>
    </w:p>
    <w:p w14:paraId="350FE11D" w14:textId="77777777" w:rsidR="009F6214" w:rsidRPr="00211314" w:rsidRDefault="009F6214" w:rsidP="005E3588">
      <w:pPr>
        <w:numPr>
          <w:ilvl w:val="1"/>
          <w:numId w:val="21"/>
        </w:numPr>
        <w:rPr>
          <w:rFonts w:cs="Arial"/>
          <w:sz w:val="22"/>
          <w:szCs w:val="22"/>
        </w:rPr>
      </w:pPr>
      <w:r w:rsidRPr="00211314">
        <w:rPr>
          <w:rFonts w:cs="Arial"/>
          <w:sz w:val="22"/>
          <w:szCs w:val="22"/>
        </w:rPr>
        <w:t>B</w:t>
      </w:r>
      <w:r w:rsidR="00E901AB" w:rsidRPr="00211314">
        <w:rPr>
          <w:rFonts w:cs="Arial"/>
          <w:sz w:val="22"/>
          <w:szCs w:val="22"/>
        </w:rPr>
        <w:t>leak or pessimistic views of the future</w:t>
      </w:r>
    </w:p>
    <w:p w14:paraId="3F62219E" w14:textId="5CE71F1C" w:rsidR="00E901AB" w:rsidRPr="00211314" w:rsidRDefault="009F6214" w:rsidP="005E3588">
      <w:pPr>
        <w:numPr>
          <w:ilvl w:val="1"/>
          <w:numId w:val="21"/>
        </w:numPr>
        <w:rPr>
          <w:rFonts w:cs="Arial"/>
          <w:sz w:val="22"/>
          <w:szCs w:val="22"/>
        </w:rPr>
      </w:pPr>
      <w:r w:rsidRPr="00211314">
        <w:rPr>
          <w:rFonts w:cs="Arial"/>
          <w:sz w:val="22"/>
          <w:szCs w:val="22"/>
        </w:rPr>
        <w:t>R</w:t>
      </w:r>
      <w:r w:rsidR="00E901AB" w:rsidRPr="00211314">
        <w:rPr>
          <w:rFonts w:cs="Arial"/>
          <w:sz w:val="22"/>
          <w:szCs w:val="22"/>
        </w:rPr>
        <w:t xml:space="preserve">educed concentration and </w:t>
      </w:r>
      <w:r w:rsidR="001E053D" w:rsidRPr="00211314">
        <w:rPr>
          <w:rFonts w:cs="Arial"/>
          <w:sz w:val="22"/>
          <w:szCs w:val="22"/>
        </w:rPr>
        <w:t>attention.</w:t>
      </w:r>
      <w:r w:rsidR="00E901AB" w:rsidRPr="00211314">
        <w:rPr>
          <w:rFonts w:cs="Arial"/>
          <w:sz w:val="22"/>
          <w:szCs w:val="22"/>
        </w:rPr>
        <w:t xml:space="preserve"> </w:t>
      </w:r>
    </w:p>
    <w:p w14:paraId="07B935F9" w14:textId="77777777" w:rsidR="00E901AB" w:rsidRPr="00211314" w:rsidRDefault="00E901AB" w:rsidP="00680D6E">
      <w:pPr>
        <w:ind w:left="360"/>
        <w:rPr>
          <w:rFonts w:cs="Arial"/>
          <w:sz w:val="22"/>
          <w:szCs w:val="22"/>
        </w:rPr>
      </w:pPr>
    </w:p>
    <w:p w14:paraId="5AA16E54" w14:textId="06E7D737" w:rsidR="00680D6E" w:rsidRDefault="02AD8703" w:rsidP="428D0B71">
      <w:pPr>
        <w:ind w:left="360"/>
        <w:rPr>
          <w:rFonts w:cs="Arial"/>
          <w:sz w:val="22"/>
          <w:szCs w:val="22"/>
        </w:rPr>
      </w:pPr>
      <w:r w:rsidRPr="428D0B71">
        <w:rPr>
          <w:rFonts w:cs="Arial"/>
          <w:sz w:val="22"/>
          <w:szCs w:val="22"/>
        </w:rPr>
        <w:t xml:space="preserve">See </w:t>
      </w:r>
      <w:hyperlink r:id="rId85" w:anchor="/http%3a%2f%2fid.who.int%2ficd%2fentity%2f1563440232">
        <w:r w:rsidR="00680D6E" w:rsidRPr="428D0B71">
          <w:rPr>
            <w:rStyle w:val="Hyperlink"/>
            <w:rFonts w:cs="Arial"/>
            <w:sz w:val="22"/>
            <w:szCs w:val="22"/>
          </w:rPr>
          <w:t>ICD-10 classification for depression</w:t>
        </w:r>
      </w:hyperlink>
    </w:p>
    <w:p w14:paraId="7E12824D" w14:textId="77777777" w:rsidR="00680D6E" w:rsidRDefault="00680D6E" w:rsidP="00680D6E">
      <w:pPr>
        <w:ind w:left="360"/>
        <w:rPr>
          <w:rFonts w:cs="Arial"/>
        </w:rPr>
      </w:pPr>
    </w:p>
    <w:p w14:paraId="271DB27E" w14:textId="77777777" w:rsidR="00680D6E" w:rsidRPr="002321B1" w:rsidRDefault="00680D6E" w:rsidP="00334A96">
      <w:pPr>
        <w:ind w:left="360"/>
        <w:jc w:val="both"/>
        <w:rPr>
          <w:rFonts w:cs="Arial"/>
          <w:sz w:val="22"/>
          <w:szCs w:val="22"/>
        </w:rPr>
      </w:pPr>
      <w:r w:rsidRPr="002321B1">
        <w:rPr>
          <w:rFonts w:cs="Arial"/>
          <w:sz w:val="22"/>
          <w:szCs w:val="22"/>
        </w:rPr>
        <w:t>Lucy visits her GP and is prescribed amitriptyline 50mg at night for a month.  Four days later she is admitted to the acute psychiatric ward following an attempted overdose.  She has no past psychiatric history.</w:t>
      </w:r>
    </w:p>
    <w:p w14:paraId="3955629E" w14:textId="77777777" w:rsidR="00680D6E" w:rsidRPr="002321B1" w:rsidRDefault="00680D6E" w:rsidP="00334A96">
      <w:pPr>
        <w:jc w:val="both"/>
        <w:rPr>
          <w:rFonts w:cs="Arial"/>
          <w:sz w:val="22"/>
          <w:szCs w:val="22"/>
        </w:rPr>
      </w:pPr>
    </w:p>
    <w:p w14:paraId="7235DB25" w14:textId="77777777" w:rsidR="002321B1" w:rsidRPr="002321B1" w:rsidRDefault="00680D6E" w:rsidP="005E3588">
      <w:pPr>
        <w:numPr>
          <w:ilvl w:val="0"/>
          <w:numId w:val="20"/>
        </w:numPr>
        <w:jc w:val="both"/>
        <w:rPr>
          <w:rFonts w:cs="Arial"/>
          <w:b/>
          <w:bCs/>
          <w:sz w:val="22"/>
          <w:szCs w:val="22"/>
        </w:rPr>
      </w:pPr>
      <w:r w:rsidRPr="002321B1">
        <w:rPr>
          <w:rFonts w:cs="Arial"/>
          <w:b/>
          <w:bCs/>
          <w:sz w:val="22"/>
          <w:szCs w:val="22"/>
        </w:rPr>
        <w:t>Comment on the appropriateness of the prescription.</w:t>
      </w:r>
    </w:p>
    <w:p w14:paraId="0A57E7A7" w14:textId="3867C377" w:rsidR="002321B1" w:rsidRPr="002321B1" w:rsidRDefault="002321B1" w:rsidP="005E3588">
      <w:pPr>
        <w:numPr>
          <w:ilvl w:val="1"/>
          <w:numId w:val="22"/>
        </w:numPr>
        <w:jc w:val="both"/>
        <w:rPr>
          <w:rFonts w:cs="Arial"/>
          <w:sz w:val="22"/>
          <w:szCs w:val="22"/>
        </w:rPr>
      </w:pPr>
      <w:r w:rsidRPr="002321B1">
        <w:rPr>
          <w:rFonts w:cs="Arial"/>
          <w:sz w:val="22"/>
          <w:szCs w:val="22"/>
        </w:rPr>
        <w:t xml:space="preserve">Licensed initiation dosing for </w:t>
      </w:r>
      <w:r w:rsidR="00680D6E" w:rsidRPr="002321B1">
        <w:rPr>
          <w:rFonts w:cs="Arial"/>
          <w:sz w:val="22"/>
          <w:szCs w:val="22"/>
        </w:rPr>
        <w:t>Major depressive disorder</w:t>
      </w:r>
      <w:r w:rsidRPr="002321B1">
        <w:rPr>
          <w:rFonts w:cs="Arial"/>
          <w:sz w:val="22"/>
          <w:szCs w:val="22"/>
        </w:rPr>
        <w:t xml:space="preserve"> is </w:t>
      </w:r>
      <w:r w:rsidR="00680D6E" w:rsidRPr="002321B1">
        <w:rPr>
          <w:rFonts w:cs="Arial"/>
          <w:sz w:val="22"/>
          <w:szCs w:val="22"/>
        </w:rPr>
        <w:t>50mg daily in 2 divided doses</w:t>
      </w:r>
      <w:r w:rsidR="00772A5D">
        <w:rPr>
          <w:rFonts w:cs="Arial"/>
          <w:sz w:val="22"/>
          <w:szCs w:val="22"/>
        </w:rPr>
        <w:t>.</w:t>
      </w:r>
    </w:p>
    <w:p w14:paraId="10FA8347" w14:textId="789D79F8" w:rsidR="002321B1" w:rsidRPr="002321B1" w:rsidRDefault="00680D6E" w:rsidP="005E3588">
      <w:pPr>
        <w:numPr>
          <w:ilvl w:val="1"/>
          <w:numId w:val="22"/>
        </w:numPr>
        <w:jc w:val="both"/>
        <w:rPr>
          <w:rFonts w:cs="Arial"/>
          <w:sz w:val="22"/>
          <w:szCs w:val="22"/>
        </w:rPr>
      </w:pPr>
      <w:r w:rsidRPr="002321B1">
        <w:rPr>
          <w:rFonts w:cs="Arial"/>
          <w:sz w:val="22"/>
          <w:szCs w:val="22"/>
        </w:rPr>
        <w:t>Cautioned in patients with a significant risk of suicide as well as epilepsy</w:t>
      </w:r>
      <w:r w:rsidR="00772A5D">
        <w:rPr>
          <w:rFonts w:cs="Arial"/>
          <w:sz w:val="22"/>
          <w:szCs w:val="22"/>
        </w:rPr>
        <w:t>.</w:t>
      </w:r>
      <w:r w:rsidRPr="002321B1">
        <w:rPr>
          <w:rFonts w:cs="Arial"/>
          <w:sz w:val="22"/>
          <w:szCs w:val="22"/>
        </w:rPr>
        <w:t xml:space="preserve"> </w:t>
      </w:r>
    </w:p>
    <w:p w14:paraId="6F1A1007" w14:textId="580F1546" w:rsidR="00680D6E" w:rsidRPr="002321B1" w:rsidRDefault="00680D6E" w:rsidP="005E3588">
      <w:pPr>
        <w:numPr>
          <w:ilvl w:val="1"/>
          <w:numId w:val="22"/>
        </w:numPr>
        <w:jc w:val="both"/>
        <w:rPr>
          <w:rFonts w:cs="Arial"/>
          <w:sz w:val="22"/>
          <w:szCs w:val="22"/>
        </w:rPr>
      </w:pPr>
      <w:r w:rsidRPr="002321B1">
        <w:rPr>
          <w:rFonts w:cs="Arial"/>
          <w:sz w:val="22"/>
          <w:szCs w:val="22"/>
        </w:rPr>
        <w:t xml:space="preserve">Amitriptyline is not appropriate for this patient. </w:t>
      </w:r>
    </w:p>
    <w:p w14:paraId="55E5D7B9" w14:textId="77777777" w:rsidR="00680D6E" w:rsidRPr="002321B1" w:rsidRDefault="00680D6E" w:rsidP="00334A96">
      <w:pPr>
        <w:ind w:left="360"/>
        <w:jc w:val="both"/>
        <w:rPr>
          <w:rFonts w:cs="Arial"/>
          <w:b/>
          <w:bCs/>
          <w:sz w:val="22"/>
          <w:szCs w:val="22"/>
        </w:rPr>
      </w:pPr>
    </w:p>
    <w:p w14:paraId="0C87029C" w14:textId="77777777" w:rsidR="00D4146B" w:rsidRPr="00244801" w:rsidRDefault="00680D6E" w:rsidP="005E3588">
      <w:pPr>
        <w:numPr>
          <w:ilvl w:val="0"/>
          <w:numId w:val="20"/>
        </w:numPr>
        <w:jc w:val="both"/>
        <w:rPr>
          <w:rFonts w:cs="Arial"/>
          <w:b/>
          <w:bCs/>
          <w:sz w:val="22"/>
          <w:szCs w:val="22"/>
        </w:rPr>
      </w:pPr>
      <w:r w:rsidRPr="00244801">
        <w:rPr>
          <w:rFonts w:cs="Arial"/>
          <w:b/>
          <w:bCs/>
          <w:sz w:val="22"/>
          <w:szCs w:val="22"/>
        </w:rPr>
        <w:t>What antidepressant would you recommend and why?</w:t>
      </w:r>
    </w:p>
    <w:p w14:paraId="605148B4" w14:textId="77777777" w:rsidR="00D4146B" w:rsidRPr="00244801" w:rsidRDefault="00680D6E" w:rsidP="005E3588">
      <w:pPr>
        <w:numPr>
          <w:ilvl w:val="1"/>
          <w:numId w:val="23"/>
        </w:numPr>
        <w:jc w:val="both"/>
        <w:rPr>
          <w:rFonts w:cs="Arial"/>
          <w:b/>
          <w:bCs/>
          <w:sz w:val="22"/>
          <w:szCs w:val="22"/>
        </w:rPr>
      </w:pPr>
      <w:r w:rsidRPr="00244801">
        <w:rPr>
          <w:rFonts w:eastAsia="Arial" w:cs="Arial"/>
          <w:color w:val="0E0E0E"/>
          <w:sz w:val="22"/>
          <w:szCs w:val="22"/>
        </w:rPr>
        <w:t xml:space="preserve">Avoid tricyclic antidepressants ([TCAs] except for </w:t>
      </w:r>
      <w:proofErr w:type="spellStart"/>
      <w:r w:rsidRPr="00244801">
        <w:rPr>
          <w:rFonts w:eastAsia="Arial" w:cs="Arial"/>
          <w:color w:val="0E0E0E"/>
          <w:sz w:val="22"/>
          <w:szCs w:val="22"/>
        </w:rPr>
        <w:t>lofepramine</w:t>
      </w:r>
      <w:proofErr w:type="spellEnd"/>
      <w:r w:rsidRPr="00244801">
        <w:rPr>
          <w:rFonts w:eastAsia="Arial" w:cs="Arial"/>
          <w:color w:val="0E0E0E"/>
          <w:sz w:val="22"/>
          <w:szCs w:val="22"/>
        </w:rPr>
        <w:t>) and venlafaxine (a serotonin noradrenaline reuptake inhibitor [SNRI]) due to their risk of death from overdose.</w:t>
      </w:r>
    </w:p>
    <w:p w14:paraId="06061CF5" w14:textId="3362A27F" w:rsidR="00680D6E" w:rsidRPr="00244801" w:rsidRDefault="00680D6E" w:rsidP="005E3588">
      <w:pPr>
        <w:numPr>
          <w:ilvl w:val="1"/>
          <w:numId w:val="23"/>
        </w:numPr>
        <w:jc w:val="both"/>
        <w:rPr>
          <w:rFonts w:cs="Arial"/>
          <w:b/>
          <w:bCs/>
          <w:sz w:val="22"/>
          <w:szCs w:val="22"/>
        </w:rPr>
      </w:pPr>
      <w:r w:rsidRPr="00244801">
        <w:rPr>
          <w:rFonts w:eastAsia="Arial" w:cs="Arial"/>
          <w:color w:val="0E0E0E"/>
          <w:sz w:val="22"/>
          <w:szCs w:val="22"/>
        </w:rPr>
        <w:t xml:space="preserve">Selective serotonin reuptake inhibitors (SSRIs) should be considered first-line due to their good safety profile and tolerability. </w:t>
      </w:r>
    </w:p>
    <w:p w14:paraId="3391A6F7" w14:textId="77777777" w:rsidR="00680D6E" w:rsidRPr="00244801" w:rsidRDefault="00680D6E" w:rsidP="00334A96">
      <w:pPr>
        <w:ind w:left="1080"/>
        <w:jc w:val="both"/>
        <w:rPr>
          <w:rFonts w:cs="Arial"/>
          <w:sz w:val="22"/>
          <w:szCs w:val="22"/>
        </w:rPr>
      </w:pPr>
    </w:p>
    <w:p w14:paraId="5F760329" w14:textId="77777777" w:rsidR="00D4146B" w:rsidRPr="00244801" w:rsidRDefault="00680D6E" w:rsidP="005E3588">
      <w:pPr>
        <w:numPr>
          <w:ilvl w:val="0"/>
          <w:numId w:val="20"/>
        </w:numPr>
        <w:jc w:val="both"/>
        <w:rPr>
          <w:rFonts w:cs="Arial"/>
          <w:b/>
          <w:bCs/>
          <w:sz w:val="22"/>
          <w:szCs w:val="22"/>
        </w:rPr>
      </w:pPr>
      <w:r w:rsidRPr="00244801">
        <w:rPr>
          <w:rFonts w:cs="Arial"/>
          <w:b/>
          <w:bCs/>
          <w:sz w:val="22"/>
          <w:szCs w:val="22"/>
        </w:rPr>
        <w:t>List the factors which may be influencing her condition.</w:t>
      </w:r>
    </w:p>
    <w:p w14:paraId="04833417" w14:textId="7263A0F8" w:rsidR="00D4146B" w:rsidRPr="00244801" w:rsidRDefault="00D4146B" w:rsidP="005E3588">
      <w:pPr>
        <w:numPr>
          <w:ilvl w:val="1"/>
          <w:numId w:val="20"/>
        </w:numPr>
        <w:jc w:val="both"/>
        <w:rPr>
          <w:rFonts w:cs="Arial"/>
          <w:b/>
          <w:bCs/>
          <w:sz w:val="22"/>
          <w:szCs w:val="22"/>
        </w:rPr>
      </w:pPr>
      <w:r w:rsidRPr="00244801">
        <w:rPr>
          <w:rFonts w:cs="Arial"/>
          <w:sz w:val="22"/>
          <w:szCs w:val="22"/>
        </w:rPr>
        <w:t>Limited support system, h</w:t>
      </w:r>
      <w:r w:rsidR="00680D6E" w:rsidRPr="00244801">
        <w:rPr>
          <w:rFonts w:cs="Arial"/>
          <w:sz w:val="22"/>
          <w:szCs w:val="22"/>
        </w:rPr>
        <w:t>er husband is not supportive</w:t>
      </w:r>
      <w:r w:rsidRPr="00244801">
        <w:rPr>
          <w:rFonts w:cs="Arial"/>
          <w:sz w:val="22"/>
          <w:szCs w:val="22"/>
        </w:rPr>
        <w:t xml:space="preserve"> and her </w:t>
      </w:r>
      <w:r w:rsidR="00680D6E" w:rsidRPr="00244801">
        <w:rPr>
          <w:rFonts w:cs="Arial"/>
          <w:sz w:val="22"/>
          <w:szCs w:val="22"/>
        </w:rPr>
        <w:t>mother living far away</w:t>
      </w:r>
      <w:r w:rsidR="00772A5D">
        <w:rPr>
          <w:rFonts w:cs="Arial"/>
          <w:sz w:val="22"/>
          <w:szCs w:val="22"/>
        </w:rPr>
        <w:t>.</w:t>
      </w:r>
    </w:p>
    <w:p w14:paraId="63016005" w14:textId="13A7B991" w:rsidR="009B16A6" w:rsidRPr="00244801" w:rsidRDefault="00680D6E" w:rsidP="005E3588">
      <w:pPr>
        <w:numPr>
          <w:ilvl w:val="1"/>
          <w:numId w:val="20"/>
        </w:numPr>
        <w:jc w:val="both"/>
        <w:rPr>
          <w:rFonts w:cs="Arial"/>
          <w:b/>
          <w:bCs/>
          <w:sz w:val="22"/>
          <w:szCs w:val="22"/>
        </w:rPr>
      </w:pPr>
      <w:r w:rsidRPr="00244801">
        <w:rPr>
          <w:rFonts w:cs="Arial"/>
          <w:sz w:val="22"/>
          <w:szCs w:val="22"/>
        </w:rPr>
        <w:t>Not able to go back to work</w:t>
      </w:r>
      <w:r w:rsidR="00D4146B" w:rsidRPr="00244801">
        <w:rPr>
          <w:rFonts w:cs="Arial"/>
          <w:sz w:val="22"/>
          <w:szCs w:val="22"/>
        </w:rPr>
        <w:t xml:space="preserve"> and </w:t>
      </w:r>
      <w:r w:rsidR="009B16A6" w:rsidRPr="00244801">
        <w:rPr>
          <w:rFonts w:cs="Arial"/>
          <w:sz w:val="22"/>
          <w:szCs w:val="22"/>
        </w:rPr>
        <w:t>lack of routine/social engagement</w:t>
      </w:r>
      <w:r w:rsidR="00772A5D">
        <w:rPr>
          <w:rFonts w:cs="Arial"/>
          <w:sz w:val="22"/>
          <w:szCs w:val="22"/>
        </w:rPr>
        <w:t>.</w:t>
      </w:r>
    </w:p>
    <w:p w14:paraId="14D79B2B" w14:textId="49F5E05C" w:rsidR="00680D6E" w:rsidRPr="00244801" w:rsidRDefault="009B16A6" w:rsidP="005E3588">
      <w:pPr>
        <w:numPr>
          <w:ilvl w:val="1"/>
          <w:numId w:val="20"/>
        </w:numPr>
        <w:jc w:val="both"/>
        <w:rPr>
          <w:rFonts w:cs="Arial"/>
          <w:b/>
          <w:bCs/>
          <w:sz w:val="22"/>
          <w:szCs w:val="22"/>
        </w:rPr>
      </w:pPr>
      <w:r w:rsidRPr="00244801">
        <w:rPr>
          <w:rFonts w:cs="Arial"/>
          <w:sz w:val="22"/>
          <w:szCs w:val="22"/>
        </w:rPr>
        <w:t xml:space="preserve">Suffered a traumatic experience with </w:t>
      </w:r>
      <w:r w:rsidR="00680D6E" w:rsidRPr="00244801">
        <w:rPr>
          <w:rFonts w:cs="Arial"/>
          <w:sz w:val="22"/>
          <w:szCs w:val="22"/>
        </w:rPr>
        <w:t xml:space="preserve">a stillbirth. </w:t>
      </w:r>
    </w:p>
    <w:p w14:paraId="7AEAECF2" w14:textId="77777777" w:rsidR="00680D6E" w:rsidRPr="00244801" w:rsidRDefault="00680D6E" w:rsidP="00334A96">
      <w:pPr>
        <w:jc w:val="both"/>
        <w:rPr>
          <w:rFonts w:cs="Arial"/>
          <w:sz w:val="22"/>
          <w:szCs w:val="22"/>
        </w:rPr>
      </w:pPr>
    </w:p>
    <w:p w14:paraId="2190EE49" w14:textId="74E2C0B6" w:rsidR="00680D6E" w:rsidRPr="00244801" w:rsidRDefault="00680D6E" w:rsidP="005E3588">
      <w:pPr>
        <w:numPr>
          <w:ilvl w:val="0"/>
          <w:numId w:val="20"/>
        </w:numPr>
        <w:jc w:val="both"/>
        <w:rPr>
          <w:rFonts w:cs="Arial"/>
          <w:b/>
          <w:bCs/>
          <w:sz w:val="22"/>
          <w:szCs w:val="22"/>
        </w:rPr>
      </w:pPr>
      <w:r w:rsidRPr="00244801">
        <w:rPr>
          <w:rFonts w:cs="Arial"/>
          <w:b/>
          <w:bCs/>
          <w:sz w:val="22"/>
          <w:szCs w:val="22"/>
        </w:rPr>
        <w:t xml:space="preserve">What treatments options are available to Lucy now, following the </w:t>
      </w:r>
      <w:r w:rsidR="009B16A6" w:rsidRPr="00244801">
        <w:rPr>
          <w:rFonts w:cs="Arial"/>
          <w:b/>
          <w:bCs/>
          <w:sz w:val="22"/>
          <w:szCs w:val="22"/>
        </w:rPr>
        <w:t>overdose</w:t>
      </w:r>
      <w:r w:rsidRPr="00244801">
        <w:rPr>
          <w:rFonts w:cs="Arial"/>
          <w:b/>
          <w:bCs/>
          <w:sz w:val="22"/>
          <w:szCs w:val="22"/>
        </w:rPr>
        <w:t>?</w:t>
      </w:r>
    </w:p>
    <w:p w14:paraId="1B424A4B" w14:textId="622D9C97" w:rsidR="009B16A6" w:rsidRPr="00244801" w:rsidRDefault="009B16A6" w:rsidP="005E3588">
      <w:pPr>
        <w:pStyle w:val="ListParagraph"/>
        <w:numPr>
          <w:ilvl w:val="1"/>
          <w:numId w:val="20"/>
        </w:numPr>
        <w:jc w:val="both"/>
        <w:rPr>
          <w:rFonts w:cs="Arial"/>
        </w:rPr>
      </w:pPr>
      <w:r w:rsidRPr="00244801">
        <w:rPr>
          <w:rFonts w:cs="Arial"/>
        </w:rPr>
        <w:t>Consider limiting the supply of medication to one week to reduce the risk of death or medical complications if taken in overdose</w:t>
      </w:r>
      <w:r w:rsidR="00772A5D">
        <w:rPr>
          <w:rFonts w:cs="Arial"/>
        </w:rPr>
        <w:t>.</w:t>
      </w:r>
    </w:p>
    <w:p w14:paraId="50122F6D" w14:textId="79B4A590" w:rsidR="00680D6E" w:rsidRPr="005A1D68" w:rsidRDefault="005A1D68" w:rsidP="005E3588">
      <w:pPr>
        <w:pStyle w:val="ListParagraph"/>
        <w:numPr>
          <w:ilvl w:val="1"/>
          <w:numId w:val="20"/>
        </w:numPr>
        <w:rPr>
          <w:rFonts w:ascii="Arial" w:hAnsi="Arial" w:cs="Arial"/>
        </w:rPr>
      </w:pPr>
      <w:r w:rsidRPr="005A1D68">
        <w:rPr>
          <w:rFonts w:cs="Arial"/>
        </w:rPr>
        <w:t>Monitor closely for adherence and stockpiling of medication</w:t>
      </w:r>
      <w:r w:rsidR="00772A5D">
        <w:rPr>
          <w:rFonts w:cs="Arial"/>
        </w:rPr>
        <w:t>.</w:t>
      </w:r>
      <w:r w:rsidRPr="005A1D68">
        <w:rPr>
          <w:rFonts w:cs="Arial"/>
        </w:rPr>
        <w:t xml:space="preserve"> </w:t>
      </w:r>
    </w:p>
    <w:tbl>
      <w:tblPr>
        <w:tblStyle w:val="TableGrid"/>
        <w:tblW w:w="0" w:type="auto"/>
        <w:tblBorders>
          <w:top w:val="single" w:sz="2" w:space="0" w:color="auto"/>
          <w:left w:val="single" w:sz="2" w:space="0" w:color="auto"/>
          <w:bottom w:val="single" w:sz="2" w:space="0" w:color="auto"/>
          <w:right w:val="single" w:sz="2" w:space="0" w:color="auto"/>
          <w:insideH w:val="single" w:sz="4" w:space="0" w:color="000000" w:themeColor="text1"/>
          <w:insideV w:val="single" w:sz="4" w:space="0" w:color="000000" w:themeColor="text1"/>
        </w:tblBorders>
        <w:tblLayout w:type="fixed"/>
        <w:tblLook w:val="06A0" w:firstRow="1" w:lastRow="0" w:firstColumn="1" w:lastColumn="0" w:noHBand="1" w:noVBand="1"/>
      </w:tblPr>
      <w:tblGrid>
        <w:gridCol w:w="3060"/>
        <w:gridCol w:w="3060"/>
        <w:gridCol w:w="3060"/>
      </w:tblGrid>
      <w:tr w:rsidR="00680D6E" w14:paraId="31CBFFFA" w14:textId="77777777" w:rsidTr="00680D6E">
        <w:trPr>
          <w:trHeight w:val="300"/>
        </w:trPr>
        <w:tc>
          <w:tcPr>
            <w:tcW w:w="3060" w:type="dxa"/>
            <w:tcBorders>
              <w:top w:val="single" w:sz="2" w:space="0" w:color="auto"/>
              <w:left w:val="single" w:sz="6" w:space="0" w:color="ADADAD"/>
              <w:bottom w:val="single" w:sz="2" w:space="0" w:color="auto"/>
              <w:right w:val="single" w:sz="6" w:space="0" w:color="ADADAD"/>
            </w:tcBorders>
            <w:hideMark/>
          </w:tcPr>
          <w:p w14:paraId="64B23852" w14:textId="77777777" w:rsidR="00680D6E" w:rsidRPr="00334A96" w:rsidRDefault="00680D6E">
            <w:pPr>
              <w:rPr>
                <w:rFonts w:ascii="Times New Roman" w:hAnsi="Times New Roman" w:cs="Times New Roman"/>
                <w:b/>
                <w:bCs/>
                <w:lang w:eastAsia="ja-JP"/>
              </w:rPr>
            </w:pPr>
            <w:r w:rsidRPr="00334A96">
              <w:rPr>
                <w:b/>
                <w:bCs/>
                <w:color w:val="0E0E0E"/>
                <w:sz w:val="23"/>
                <w:szCs w:val="23"/>
                <w:lang w:eastAsia="ja-JP"/>
              </w:rPr>
              <w:lastRenderedPageBreak/>
              <w:t xml:space="preserve">Anti-epileptic drugs </w:t>
            </w:r>
          </w:p>
        </w:tc>
        <w:tc>
          <w:tcPr>
            <w:tcW w:w="3060" w:type="dxa"/>
            <w:tcBorders>
              <w:top w:val="single" w:sz="2" w:space="0" w:color="auto"/>
              <w:left w:val="single" w:sz="6" w:space="0" w:color="ADADAD"/>
              <w:bottom w:val="single" w:sz="2" w:space="0" w:color="auto"/>
              <w:right w:val="single" w:sz="6" w:space="0" w:color="ADADAD"/>
            </w:tcBorders>
            <w:hideMark/>
          </w:tcPr>
          <w:p w14:paraId="242785D2" w14:textId="77777777" w:rsidR="00680D6E" w:rsidRDefault="00680D6E">
            <w:pPr>
              <w:rPr>
                <w:lang w:eastAsia="ja-JP"/>
              </w:rPr>
            </w:pPr>
            <w:r>
              <w:rPr>
                <w:color w:val="0E0E0E"/>
                <w:sz w:val="23"/>
                <w:szCs w:val="23"/>
                <w:lang w:eastAsia="ja-JP"/>
              </w:rPr>
              <w:t xml:space="preserve">All antidepressants lower the seizure threshold — consider seeking specialist advice. Consider whether depression may be worsened by the anti-epileptic drug </w:t>
            </w:r>
          </w:p>
        </w:tc>
        <w:tc>
          <w:tcPr>
            <w:tcW w:w="3060" w:type="dxa"/>
            <w:tcBorders>
              <w:top w:val="single" w:sz="2" w:space="0" w:color="auto"/>
              <w:left w:val="single" w:sz="6" w:space="0" w:color="ADADAD"/>
              <w:bottom w:val="single" w:sz="2" w:space="0" w:color="auto"/>
              <w:right w:val="single" w:sz="6" w:space="0" w:color="ADADAD"/>
            </w:tcBorders>
            <w:hideMark/>
          </w:tcPr>
          <w:p w14:paraId="1B458F93" w14:textId="77777777" w:rsidR="00680D6E" w:rsidRDefault="00680D6E">
            <w:pPr>
              <w:rPr>
                <w:lang w:eastAsia="ja-JP"/>
              </w:rPr>
            </w:pPr>
            <w:r>
              <w:rPr>
                <w:color w:val="0E0E0E"/>
                <w:sz w:val="23"/>
                <w:szCs w:val="23"/>
                <w:lang w:eastAsia="ja-JP"/>
              </w:rPr>
              <w:t>SSRIs: citalopram, sertraline, escitalopram.</w:t>
            </w:r>
          </w:p>
          <w:p w14:paraId="56A1BC6A" w14:textId="77777777" w:rsidR="00680D6E" w:rsidRDefault="00680D6E">
            <w:pPr>
              <w:rPr>
                <w:lang w:eastAsia="ja-JP"/>
              </w:rPr>
            </w:pPr>
            <w:r>
              <w:rPr>
                <w:color w:val="0E0E0E"/>
                <w:sz w:val="23"/>
                <w:szCs w:val="23"/>
                <w:lang w:eastAsia="ja-JP"/>
              </w:rPr>
              <w:t>Fluoxetine and fluvoxamine (not first-line due to increased risk of drug interactions)</w:t>
            </w:r>
          </w:p>
          <w:p w14:paraId="15C60953" w14:textId="77777777" w:rsidR="00680D6E" w:rsidRDefault="00680D6E">
            <w:pPr>
              <w:rPr>
                <w:lang w:eastAsia="ja-JP"/>
              </w:rPr>
            </w:pPr>
            <w:r>
              <w:rPr>
                <w:color w:val="0E0E0E"/>
                <w:sz w:val="23"/>
                <w:szCs w:val="23"/>
                <w:lang w:eastAsia="ja-JP"/>
              </w:rPr>
              <w:t>SNRIs: duloxetine is preferred.</w:t>
            </w:r>
          </w:p>
          <w:p w14:paraId="69606E52" w14:textId="77777777" w:rsidR="00680D6E" w:rsidRDefault="00680D6E">
            <w:pPr>
              <w:rPr>
                <w:lang w:eastAsia="ja-JP"/>
              </w:rPr>
            </w:pPr>
            <w:r>
              <w:rPr>
                <w:color w:val="0E0E0E"/>
                <w:sz w:val="23"/>
                <w:szCs w:val="23"/>
                <w:lang w:eastAsia="ja-JP"/>
              </w:rPr>
              <w:t>TCAs – try to avoid as they lower the seizure threshold; if needed, doxepin is preferred.</w:t>
            </w:r>
          </w:p>
          <w:p w14:paraId="33753055" w14:textId="5DDCD3B6" w:rsidR="00680D6E" w:rsidRDefault="00680D6E">
            <w:pPr>
              <w:rPr>
                <w:lang w:eastAsia="ja-JP"/>
              </w:rPr>
            </w:pPr>
            <w:r>
              <w:rPr>
                <w:color w:val="0E0E0E"/>
                <w:sz w:val="23"/>
                <w:szCs w:val="23"/>
                <w:lang w:eastAsia="ja-JP"/>
              </w:rPr>
              <w:t>Moclobemide (specialist initiation)</w:t>
            </w:r>
            <w:r w:rsidR="001526F9">
              <w:rPr>
                <w:color w:val="0E0E0E"/>
                <w:sz w:val="23"/>
                <w:szCs w:val="23"/>
                <w:lang w:eastAsia="ja-JP"/>
              </w:rPr>
              <w:t>.</w:t>
            </w:r>
          </w:p>
        </w:tc>
      </w:tr>
    </w:tbl>
    <w:p w14:paraId="7A27DE27" w14:textId="77777777" w:rsidR="00680D6E" w:rsidRDefault="00680D6E" w:rsidP="00680D6E">
      <w:pPr>
        <w:rPr>
          <w:rFonts w:cs="Arial"/>
          <w:lang w:eastAsia="en-GB"/>
        </w:rPr>
      </w:pPr>
    </w:p>
    <w:p w14:paraId="0887A0B1" w14:textId="41C93235" w:rsidR="00910FB5" w:rsidRDefault="00647025" w:rsidP="00910FB5">
      <w:pPr>
        <w:pStyle w:val="Heading1"/>
        <w:rPr>
          <w:color w:val="1E2E7E"/>
          <w:sz w:val="24"/>
          <w:szCs w:val="24"/>
        </w:rPr>
      </w:pPr>
      <w:bookmarkStart w:id="257" w:name="_Toc135216182"/>
      <w:r>
        <w:rPr>
          <w:color w:val="1E2E7E"/>
          <w:sz w:val="24"/>
          <w:szCs w:val="24"/>
        </w:rPr>
        <w:t xml:space="preserve">3.3 </w:t>
      </w:r>
      <w:r w:rsidR="00910FB5" w:rsidRPr="007E7C12">
        <w:rPr>
          <w:color w:val="1E2E7E"/>
          <w:sz w:val="24"/>
          <w:szCs w:val="24"/>
        </w:rPr>
        <w:t xml:space="preserve">Mental Health Case Study </w:t>
      </w:r>
      <w:r w:rsidR="00910FB5">
        <w:rPr>
          <w:color w:val="1E2E7E"/>
          <w:sz w:val="24"/>
          <w:szCs w:val="24"/>
        </w:rPr>
        <w:t>3</w:t>
      </w:r>
      <w:bookmarkEnd w:id="257"/>
    </w:p>
    <w:p w14:paraId="1222B596" w14:textId="77777777" w:rsidR="00FA41AD" w:rsidRPr="000D6889" w:rsidRDefault="00FA41AD" w:rsidP="005E3588">
      <w:pPr>
        <w:pStyle w:val="ListParagraph"/>
        <w:numPr>
          <w:ilvl w:val="0"/>
          <w:numId w:val="24"/>
        </w:numPr>
        <w:jc w:val="both"/>
        <w:rPr>
          <w:b/>
          <w:bCs/>
        </w:rPr>
      </w:pPr>
      <w:r w:rsidRPr="000D6889">
        <w:rPr>
          <w:b/>
          <w:bCs/>
        </w:rPr>
        <w:t>What is the purpose and duration of Section 2?</w:t>
      </w:r>
    </w:p>
    <w:p w14:paraId="388AC93D" w14:textId="3E208AF9" w:rsidR="00FA41AD" w:rsidRDefault="00FA41AD" w:rsidP="005E3588">
      <w:pPr>
        <w:pStyle w:val="ListParagraph"/>
        <w:numPr>
          <w:ilvl w:val="1"/>
          <w:numId w:val="30"/>
        </w:numPr>
        <w:jc w:val="both"/>
      </w:pPr>
      <w:r>
        <w:t>Admission for Assessment for a maximum of 28 days; not renewable</w:t>
      </w:r>
      <w:r w:rsidR="001526F9">
        <w:t>.</w:t>
      </w:r>
      <w:r>
        <w:t xml:space="preserve"> </w:t>
      </w:r>
    </w:p>
    <w:p w14:paraId="0A232154" w14:textId="77777777" w:rsidR="00FA41AD" w:rsidRDefault="00FA41AD" w:rsidP="005E3588">
      <w:pPr>
        <w:pStyle w:val="ListParagraph"/>
        <w:numPr>
          <w:ilvl w:val="1"/>
          <w:numId w:val="30"/>
        </w:numPr>
        <w:jc w:val="both"/>
      </w:pPr>
      <w:r>
        <w:t>The individual is suffering from a mental disorder of a nature or degree which warrants their detention in hospital for assessment, or assessment followed by medical treatment at least for a limited period, and</w:t>
      </w:r>
    </w:p>
    <w:p w14:paraId="13A4FC2F" w14:textId="35276877" w:rsidR="00FA41AD" w:rsidRDefault="00FA41AD" w:rsidP="005E3588">
      <w:pPr>
        <w:pStyle w:val="ListParagraph"/>
        <w:numPr>
          <w:ilvl w:val="1"/>
          <w:numId w:val="30"/>
        </w:numPr>
        <w:jc w:val="both"/>
      </w:pPr>
      <w:r>
        <w:t>The individual must be detained in the interests of their own health and safety, or with a view to the protection of others.</w:t>
      </w:r>
    </w:p>
    <w:p w14:paraId="6C33718A" w14:textId="77777777" w:rsidR="00FA41AD" w:rsidRDefault="00FA41AD" w:rsidP="00334A96">
      <w:pPr>
        <w:pStyle w:val="ListParagraph"/>
        <w:ind w:left="1440"/>
        <w:jc w:val="both"/>
      </w:pPr>
    </w:p>
    <w:p w14:paraId="0B160F19" w14:textId="684DE3C2" w:rsidR="00FA41AD" w:rsidRPr="000D6889" w:rsidRDefault="00FA41AD" w:rsidP="005E3588">
      <w:pPr>
        <w:pStyle w:val="ListParagraph"/>
        <w:numPr>
          <w:ilvl w:val="0"/>
          <w:numId w:val="24"/>
        </w:numPr>
        <w:jc w:val="both"/>
        <w:rPr>
          <w:b/>
          <w:bCs/>
        </w:rPr>
      </w:pPr>
      <w:r w:rsidRPr="000D6889">
        <w:rPr>
          <w:b/>
          <w:bCs/>
        </w:rPr>
        <w:t>What is the purpose and duration of Section 3?</w:t>
      </w:r>
    </w:p>
    <w:p w14:paraId="6DDD982A" w14:textId="77777777" w:rsidR="00FA41AD" w:rsidRDefault="00FA41AD" w:rsidP="005E3588">
      <w:pPr>
        <w:pStyle w:val="ListParagraph"/>
        <w:numPr>
          <w:ilvl w:val="1"/>
          <w:numId w:val="29"/>
        </w:numPr>
        <w:jc w:val="both"/>
      </w:pPr>
      <w:r>
        <w:t>Admission for treatment for an initial period of 6 months; may be renewed for 6 months and then for periods of one year at a time.</w:t>
      </w:r>
    </w:p>
    <w:p w14:paraId="04D3DB34" w14:textId="77777777" w:rsidR="00FA41AD" w:rsidRDefault="00FA41AD" w:rsidP="005E3588">
      <w:pPr>
        <w:pStyle w:val="ListParagraph"/>
        <w:numPr>
          <w:ilvl w:val="1"/>
          <w:numId w:val="29"/>
        </w:numPr>
        <w:jc w:val="both"/>
      </w:pPr>
      <w:r>
        <w:t>The individual is suffering from mental illness, severe mental impairment, psychopathic disorder or mental impairment and their mental disorder is of a nature or degree which makes it appropriate for them to receive medical treatment in a hospital; and</w:t>
      </w:r>
    </w:p>
    <w:p w14:paraId="400E4D69" w14:textId="77777777" w:rsidR="00E526FB" w:rsidRDefault="00FA41AD" w:rsidP="005E3588">
      <w:pPr>
        <w:pStyle w:val="ListParagraph"/>
        <w:numPr>
          <w:ilvl w:val="1"/>
          <w:numId w:val="29"/>
        </w:numPr>
        <w:jc w:val="both"/>
      </w:pPr>
      <w:r>
        <w:t>In the case of psychopathic disorder or mental impairment, such treatment is likely to alleviate or prevent a deterioration of the individual's condition; and</w:t>
      </w:r>
    </w:p>
    <w:p w14:paraId="0810A86C" w14:textId="2F0DD0C1" w:rsidR="00FA41AD" w:rsidRDefault="00FA41AD" w:rsidP="005E3588">
      <w:pPr>
        <w:pStyle w:val="ListParagraph"/>
        <w:numPr>
          <w:ilvl w:val="1"/>
          <w:numId w:val="29"/>
        </w:numPr>
        <w:jc w:val="both"/>
      </w:pPr>
      <w:r>
        <w:t>It is necessary for the health or safety of the individual or for the protection of other persons that they should receive such treatment and it cannot be provided unless they are detained.</w:t>
      </w:r>
    </w:p>
    <w:p w14:paraId="05C8C440" w14:textId="77777777" w:rsidR="00E526FB" w:rsidRDefault="00E526FB" w:rsidP="00334A96">
      <w:pPr>
        <w:pStyle w:val="ListParagraph"/>
        <w:ind w:left="1440"/>
        <w:jc w:val="both"/>
      </w:pPr>
    </w:p>
    <w:p w14:paraId="123544EA" w14:textId="77777777" w:rsidR="00D07E32" w:rsidRPr="000D6889" w:rsidRDefault="00FA41AD" w:rsidP="005E3588">
      <w:pPr>
        <w:pStyle w:val="ListParagraph"/>
        <w:numPr>
          <w:ilvl w:val="0"/>
          <w:numId w:val="24"/>
        </w:numPr>
        <w:jc w:val="both"/>
        <w:rPr>
          <w:b/>
          <w:bCs/>
        </w:rPr>
      </w:pPr>
      <w:r w:rsidRPr="000D6889">
        <w:rPr>
          <w:b/>
          <w:bCs/>
        </w:rPr>
        <w:t>At what point do you think the use of the MHA should be considered, or should it be considered at all?</w:t>
      </w:r>
    </w:p>
    <w:p w14:paraId="1ED709E9" w14:textId="2FB99139" w:rsidR="00D07E32" w:rsidRDefault="00FA41AD" w:rsidP="005E3588">
      <w:pPr>
        <w:pStyle w:val="ListParagraph"/>
        <w:numPr>
          <w:ilvl w:val="1"/>
          <w:numId w:val="29"/>
        </w:numPr>
        <w:jc w:val="both"/>
      </w:pPr>
      <w:r>
        <w:t xml:space="preserve">The MHA should be applied earlier in the night whilst there is a full </w:t>
      </w:r>
      <w:r w:rsidR="003C09CF">
        <w:t>complement</w:t>
      </w:r>
      <w:r>
        <w:t xml:space="preserve"> of </w:t>
      </w:r>
      <w:r w:rsidR="001E053D">
        <w:t>staff.</w:t>
      </w:r>
    </w:p>
    <w:p w14:paraId="62A05D03" w14:textId="6C7E44E8" w:rsidR="00D07E32" w:rsidRDefault="00FA41AD" w:rsidP="005E3588">
      <w:pPr>
        <w:pStyle w:val="ListParagraph"/>
        <w:numPr>
          <w:ilvl w:val="1"/>
          <w:numId w:val="29"/>
        </w:numPr>
        <w:jc w:val="both"/>
      </w:pPr>
      <w:r>
        <w:t>As the doctor in charge of her care cannot attend immediately, the nurses can apply the MHA under Section 5 (4), (where a nurse can prevent a patient from leaving the ward for up to 6 hours), though patient has a history of changing her mind so she should be asked to stay prior to the MHA being applied</w:t>
      </w:r>
      <w:r w:rsidR="003C09CF">
        <w:t>.</w:t>
      </w:r>
    </w:p>
    <w:p w14:paraId="13EA532C" w14:textId="77777777" w:rsidR="00D07E32" w:rsidRDefault="00D07E32" w:rsidP="00334A96">
      <w:pPr>
        <w:pStyle w:val="ListParagraph"/>
        <w:ind w:left="1440"/>
        <w:jc w:val="both"/>
      </w:pPr>
    </w:p>
    <w:p w14:paraId="54D36945" w14:textId="77777777" w:rsidR="00D07E32" w:rsidRPr="000D6889" w:rsidRDefault="00FA41AD" w:rsidP="005E3588">
      <w:pPr>
        <w:pStyle w:val="ListParagraph"/>
        <w:numPr>
          <w:ilvl w:val="0"/>
          <w:numId w:val="24"/>
        </w:numPr>
        <w:jc w:val="both"/>
        <w:rPr>
          <w:b/>
          <w:bCs/>
        </w:rPr>
      </w:pPr>
      <w:r w:rsidRPr="000D6889">
        <w:rPr>
          <w:b/>
          <w:bCs/>
        </w:rPr>
        <w:t>Following her informal admission how could Sophia be prevented from leaving the ward?</w:t>
      </w:r>
    </w:p>
    <w:p w14:paraId="70CE2FDE" w14:textId="7D0510A5" w:rsidR="00FD545F" w:rsidRDefault="00FA41AD" w:rsidP="005E3588">
      <w:pPr>
        <w:pStyle w:val="ListParagraph"/>
        <w:numPr>
          <w:ilvl w:val="1"/>
          <w:numId w:val="28"/>
        </w:numPr>
        <w:jc w:val="both"/>
      </w:pPr>
      <w:r>
        <w:t>Section 5 (4) could be changed to a Section 5 (2) which allows the detention of informal p</w:t>
      </w:r>
      <w:r w:rsidR="00D07E32">
        <w:t>atient</w:t>
      </w:r>
      <w:r>
        <w:t xml:space="preserve">’s for up to 72 hours.  Once the junior doctor is available this can then be changed to Section 2 or 3 </w:t>
      </w:r>
      <w:r w:rsidR="003C09CF">
        <w:t>depending on</w:t>
      </w:r>
      <w:r>
        <w:t xml:space="preserve"> what is more appropriate at that moment in time.</w:t>
      </w:r>
    </w:p>
    <w:p w14:paraId="4AAEA2AF" w14:textId="77777777" w:rsidR="00FD545F" w:rsidRDefault="00FD545F" w:rsidP="00334A96">
      <w:pPr>
        <w:pStyle w:val="ListParagraph"/>
        <w:ind w:left="1440"/>
        <w:jc w:val="both"/>
      </w:pPr>
    </w:p>
    <w:p w14:paraId="3DE6302A" w14:textId="4884342F" w:rsidR="00FD545F" w:rsidRPr="000D6889" w:rsidRDefault="00FA41AD" w:rsidP="005E3588">
      <w:pPr>
        <w:pStyle w:val="ListParagraph"/>
        <w:numPr>
          <w:ilvl w:val="0"/>
          <w:numId w:val="24"/>
        </w:numPr>
        <w:jc w:val="both"/>
        <w:rPr>
          <w:b/>
          <w:bCs/>
        </w:rPr>
      </w:pPr>
      <w:r w:rsidRPr="000D6889">
        <w:rPr>
          <w:b/>
          <w:bCs/>
        </w:rPr>
        <w:lastRenderedPageBreak/>
        <w:t>Whilst Sophia is informal, could she be given any medication to calm her down</w:t>
      </w:r>
      <w:r w:rsidR="00D050EA" w:rsidRPr="000D6889">
        <w:rPr>
          <w:b/>
          <w:bCs/>
        </w:rPr>
        <w:t xml:space="preserve"> and what checks should be undertaken</w:t>
      </w:r>
      <w:r w:rsidRPr="000D6889">
        <w:rPr>
          <w:b/>
          <w:bCs/>
        </w:rPr>
        <w:t>?</w:t>
      </w:r>
    </w:p>
    <w:p w14:paraId="7742E542" w14:textId="77777777" w:rsidR="00FD545F" w:rsidRDefault="00FA41AD" w:rsidP="005E3588">
      <w:pPr>
        <w:pStyle w:val="ListParagraph"/>
        <w:numPr>
          <w:ilvl w:val="1"/>
          <w:numId w:val="28"/>
        </w:numPr>
        <w:jc w:val="both"/>
      </w:pPr>
      <w:r>
        <w:t>Under common law medication can be forcibly given.</w:t>
      </w:r>
    </w:p>
    <w:p w14:paraId="4D9A6EE5" w14:textId="77777777" w:rsidR="00FD545F" w:rsidRDefault="00FA41AD" w:rsidP="005E3588">
      <w:pPr>
        <w:pStyle w:val="ListParagraph"/>
        <w:numPr>
          <w:ilvl w:val="1"/>
          <w:numId w:val="28"/>
        </w:numPr>
        <w:jc w:val="both"/>
      </w:pPr>
      <w:r>
        <w:t>Check the patient is not neuroleptic naïve, pregnant, allergies or has any other co-morbidity that may contraindicate use of any emergency medication.</w:t>
      </w:r>
    </w:p>
    <w:p w14:paraId="693F6440" w14:textId="77777777" w:rsidR="00D050EA" w:rsidRDefault="00FA41AD" w:rsidP="005E3588">
      <w:pPr>
        <w:pStyle w:val="ListParagraph"/>
        <w:numPr>
          <w:ilvl w:val="1"/>
          <w:numId w:val="28"/>
        </w:numPr>
        <w:jc w:val="both"/>
      </w:pPr>
      <w:r>
        <w:t xml:space="preserve">Give oral lorazepam, haloperidol or risperidone if prescribed and if the patient is accepting.  </w:t>
      </w:r>
    </w:p>
    <w:p w14:paraId="79D9C466" w14:textId="465C7B15" w:rsidR="00FA41AD" w:rsidRDefault="00FA41AD" w:rsidP="005E3588">
      <w:pPr>
        <w:pStyle w:val="ListParagraph"/>
        <w:numPr>
          <w:ilvl w:val="1"/>
          <w:numId w:val="28"/>
        </w:numPr>
        <w:jc w:val="both"/>
      </w:pPr>
      <w:r>
        <w:t xml:space="preserve">Revert to IM lorazepam +/-haloperidol + procyclidine or IM olanzapine if </w:t>
      </w:r>
      <w:r w:rsidR="001E053D">
        <w:t>necessary,</w:t>
      </w:r>
      <w:r>
        <w:t xml:space="preserve"> under common law.</w:t>
      </w:r>
    </w:p>
    <w:p w14:paraId="4840414B" w14:textId="77777777" w:rsidR="00371752" w:rsidRDefault="00371752" w:rsidP="00334A96">
      <w:pPr>
        <w:pStyle w:val="ListParagraph"/>
        <w:ind w:left="1440"/>
        <w:jc w:val="both"/>
      </w:pPr>
    </w:p>
    <w:p w14:paraId="0706506F" w14:textId="64EAB941" w:rsidR="00371752" w:rsidRPr="000D6889" w:rsidRDefault="00FA41AD" w:rsidP="005E3588">
      <w:pPr>
        <w:pStyle w:val="ListParagraph"/>
        <w:numPr>
          <w:ilvl w:val="0"/>
          <w:numId w:val="24"/>
        </w:numPr>
        <w:jc w:val="both"/>
        <w:rPr>
          <w:b/>
          <w:bCs/>
        </w:rPr>
      </w:pPr>
      <w:r w:rsidRPr="000D6889">
        <w:rPr>
          <w:b/>
          <w:bCs/>
        </w:rPr>
        <w:t xml:space="preserve">If she was </w:t>
      </w:r>
      <w:r w:rsidR="00024033" w:rsidRPr="000D6889">
        <w:rPr>
          <w:b/>
          <w:bCs/>
        </w:rPr>
        <w:t>sectioned,</w:t>
      </w:r>
      <w:r w:rsidRPr="000D6889">
        <w:rPr>
          <w:b/>
          <w:bCs/>
        </w:rPr>
        <w:t xml:space="preserve"> would it make a difference to giving medication?</w:t>
      </w:r>
    </w:p>
    <w:p w14:paraId="431A0E19" w14:textId="1BD1F0A5" w:rsidR="00371752" w:rsidRDefault="00FA41AD" w:rsidP="005E3588">
      <w:pPr>
        <w:pStyle w:val="ListParagraph"/>
        <w:numPr>
          <w:ilvl w:val="1"/>
          <w:numId w:val="28"/>
        </w:numPr>
        <w:jc w:val="both"/>
      </w:pPr>
      <w:r>
        <w:t>If Sophia was under Section 3 and refusing oral medication, revert to intramuscular preparations</w:t>
      </w:r>
      <w:r w:rsidR="002619F4">
        <w:t xml:space="preserve"> as indicated by the section paperwork</w:t>
      </w:r>
      <w:r>
        <w:t xml:space="preserve"> (</w:t>
      </w:r>
      <w:r w:rsidR="001E053D">
        <w:t>e.g.,</w:t>
      </w:r>
      <w:r>
        <w:t xml:space="preserve"> lorazepam, haloperidol or olanzapine)</w:t>
      </w:r>
      <w:r w:rsidR="003C09CF">
        <w:t>.</w:t>
      </w:r>
    </w:p>
    <w:p w14:paraId="2E427D1B" w14:textId="1136FDA2" w:rsidR="003968E9" w:rsidRDefault="003968E9" w:rsidP="005E3588">
      <w:pPr>
        <w:pStyle w:val="ListParagraph"/>
        <w:numPr>
          <w:ilvl w:val="1"/>
          <w:numId w:val="28"/>
        </w:numPr>
        <w:jc w:val="both"/>
      </w:pPr>
      <w:r>
        <w:t xml:space="preserve">Patients under section 3 will have the approved medication </w:t>
      </w:r>
      <w:r w:rsidR="00864458">
        <w:t xml:space="preserve">for administration </w:t>
      </w:r>
      <w:r>
        <w:t>listed on a T2</w:t>
      </w:r>
      <w:r w:rsidR="0022591D">
        <w:t xml:space="preserve"> form (</w:t>
      </w:r>
      <w:r w:rsidR="006A25AA">
        <w:t>capable of giving informed consent to treatment plan</w:t>
      </w:r>
      <w:r w:rsidR="0022591D">
        <w:t>) or T3 form (</w:t>
      </w:r>
      <w:r w:rsidR="00A204E8">
        <w:t>unable to give informed consent</w:t>
      </w:r>
      <w:r w:rsidR="0022591D">
        <w:t>)</w:t>
      </w:r>
      <w:r w:rsidR="003C09CF">
        <w:t>.</w:t>
      </w:r>
    </w:p>
    <w:p w14:paraId="1F2916F3" w14:textId="6009B159" w:rsidR="00A204E8" w:rsidRDefault="00FA41AD" w:rsidP="005E3588">
      <w:pPr>
        <w:pStyle w:val="ListParagraph"/>
        <w:numPr>
          <w:ilvl w:val="1"/>
          <w:numId w:val="28"/>
        </w:numPr>
        <w:jc w:val="both"/>
      </w:pPr>
      <w:r>
        <w:t xml:space="preserve">Section 5 (2) doesn’t allow use of forced </w:t>
      </w:r>
      <w:r w:rsidR="00D00DFE">
        <w:t>medication,</w:t>
      </w:r>
      <w:r>
        <w:t xml:space="preserve"> but common law allows health care professionals to respond to a situation.</w:t>
      </w:r>
    </w:p>
    <w:p w14:paraId="0386C80A" w14:textId="77777777" w:rsidR="00FA41AD" w:rsidRDefault="00FA41AD" w:rsidP="00334A96">
      <w:pPr>
        <w:jc w:val="both"/>
      </w:pPr>
    </w:p>
    <w:p w14:paraId="7E3AA00A" w14:textId="77777777" w:rsidR="00A204E8" w:rsidRPr="000D6889" w:rsidRDefault="00FA41AD" w:rsidP="005E3588">
      <w:pPr>
        <w:pStyle w:val="ListParagraph"/>
        <w:numPr>
          <w:ilvl w:val="0"/>
          <w:numId w:val="24"/>
        </w:numPr>
        <w:jc w:val="both"/>
        <w:rPr>
          <w:b/>
          <w:bCs/>
        </w:rPr>
      </w:pPr>
      <w:r w:rsidRPr="000D6889">
        <w:rPr>
          <w:b/>
          <w:bCs/>
        </w:rPr>
        <w:t>Could Sophia be transferred to a seclusion room or to a more secure unit?</w:t>
      </w:r>
    </w:p>
    <w:p w14:paraId="766BFF86" w14:textId="77777777" w:rsidR="00A204E8" w:rsidRDefault="00FA41AD" w:rsidP="005E3588">
      <w:pPr>
        <w:pStyle w:val="ListParagraph"/>
        <w:numPr>
          <w:ilvl w:val="1"/>
          <w:numId w:val="27"/>
        </w:numPr>
        <w:jc w:val="both"/>
      </w:pPr>
      <w:r>
        <w:t>Sophia can forcibly be transferred to a seclusion room if necessary.</w:t>
      </w:r>
    </w:p>
    <w:p w14:paraId="40C858E1" w14:textId="0FE82DEF" w:rsidR="00FA41AD" w:rsidRDefault="00FA41AD" w:rsidP="005E3588">
      <w:pPr>
        <w:pStyle w:val="ListParagraph"/>
        <w:numPr>
          <w:ilvl w:val="1"/>
          <w:numId w:val="27"/>
        </w:numPr>
        <w:jc w:val="both"/>
      </w:pPr>
      <w:r>
        <w:t xml:space="preserve">Sophia can only be transferred to a more secure unit under Section 2 or 3, (not whilst under S 5(2) or S </w:t>
      </w:r>
      <w:r w:rsidR="000D6889">
        <w:t>5</w:t>
      </w:r>
      <w:r>
        <w:t>(4).</w:t>
      </w:r>
    </w:p>
    <w:p w14:paraId="6598EBB6" w14:textId="77777777" w:rsidR="00A204E8" w:rsidRDefault="00A204E8" w:rsidP="00334A96">
      <w:pPr>
        <w:pStyle w:val="ListParagraph"/>
        <w:ind w:left="1440"/>
        <w:jc w:val="both"/>
      </w:pPr>
    </w:p>
    <w:p w14:paraId="5CF6C439" w14:textId="6EE58124" w:rsidR="000D6889" w:rsidRPr="000D6889" w:rsidRDefault="00FA41AD" w:rsidP="005E3588">
      <w:pPr>
        <w:pStyle w:val="ListParagraph"/>
        <w:numPr>
          <w:ilvl w:val="0"/>
          <w:numId w:val="24"/>
        </w:numPr>
        <w:jc w:val="both"/>
        <w:rPr>
          <w:b/>
          <w:bCs/>
        </w:rPr>
      </w:pPr>
      <w:r w:rsidRPr="000D6889">
        <w:rPr>
          <w:b/>
          <w:bCs/>
        </w:rPr>
        <w:t xml:space="preserve">If Sophia is placed on Section 5 (4) what follow up action would </w:t>
      </w:r>
      <w:r w:rsidR="008B0085" w:rsidRPr="000D6889">
        <w:rPr>
          <w:b/>
          <w:bCs/>
        </w:rPr>
        <w:t>need</w:t>
      </w:r>
      <w:r w:rsidRPr="000D6889">
        <w:rPr>
          <w:b/>
          <w:bCs/>
        </w:rPr>
        <w:t xml:space="preserve"> to be taken?</w:t>
      </w:r>
    </w:p>
    <w:p w14:paraId="6E642FA1" w14:textId="42D41357" w:rsidR="00FA41AD" w:rsidRDefault="00FA41AD" w:rsidP="005E3588">
      <w:pPr>
        <w:pStyle w:val="ListParagraph"/>
        <w:numPr>
          <w:ilvl w:val="1"/>
          <w:numId w:val="26"/>
        </w:numPr>
        <w:jc w:val="both"/>
      </w:pPr>
      <w:r>
        <w:t>Call on call doctor to assess patient for Section 2 or 3.</w:t>
      </w:r>
    </w:p>
    <w:p w14:paraId="14842169" w14:textId="77777777" w:rsidR="00FA41AD" w:rsidRDefault="00FA41AD" w:rsidP="00334A96">
      <w:pPr>
        <w:jc w:val="both"/>
      </w:pPr>
    </w:p>
    <w:p w14:paraId="4AB69538" w14:textId="77777777" w:rsidR="000D6889" w:rsidRPr="000D6889" w:rsidRDefault="00FA41AD" w:rsidP="005E3588">
      <w:pPr>
        <w:pStyle w:val="ListParagraph"/>
        <w:numPr>
          <w:ilvl w:val="0"/>
          <w:numId w:val="24"/>
        </w:numPr>
        <w:jc w:val="both"/>
        <w:rPr>
          <w:b/>
          <w:bCs/>
        </w:rPr>
      </w:pPr>
      <w:r w:rsidRPr="000D6889">
        <w:rPr>
          <w:b/>
          <w:bCs/>
        </w:rPr>
        <w:t>If Sophia is placed on Section 5 (2) what follow up action would need to be taken?</w:t>
      </w:r>
    </w:p>
    <w:p w14:paraId="0174C766" w14:textId="77777777" w:rsidR="000D6889" w:rsidRDefault="00FA41AD" w:rsidP="005E3588">
      <w:pPr>
        <w:pStyle w:val="ListParagraph"/>
        <w:numPr>
          <w:ilvl w:val="1"/>
          <w:numId w:val="25"/>
        </w:numPr>
        <w:jc w:val="both"/>
      </w:pPr>
      <w:r>
        <w:t>Need to inform on call doctor to change to appropriate section.</w:t>
      </w:r>
    </w:p>
    <w:p w14:paraId="1ADD1AF4" w14:textId="77777777" w:rsidR="000D6889" w:rsidRDefault="00FA41AD" w:rsidP="005E3588">
      <w:pPr>
        <w:pStyle w:val="ListParagraph"/>
        <w:numPr>
          <w:ilvl w:val="1"/>
          <w:numId w:val="25"/>
        </w:numPr>
        <w:jc w:val="both"/>
      </w:pPr>
      <w:r>
        <w:t>Need to inform ASW ASAP as Section 5 (2) only valid for 72 hours.</w:t>
      </w:r>
    </w:p>
    <w:p w14:paraId="0FFFCD3F" w14:textId="1A787995" w:rsidR="00910FB5" w:rsidRPr="00910FB5" w:rsidRDefault="00FA41AD" w:rsidP="005E3588">
      <w:pPr>
        <w:pStyle w:val="ListParagraph"/>
        <w:numPr>
          <w:ilvl w:val="1"/>
          <w:numId w:val="25"/>
        </w:numPr>
        <w:jc w:val="both"/>
      </w:pPr>
      <w:r>
        <w:t>Inform patient of their detention and their rights.</w:t>
      </w:r>
    </w:p>
    <w:p w14:paraId="5EFCF36B" w14:textId="4E279B8D" w:rsidR="000D7C39" w:rsidRPr="000D7C39" w:rsidRDefault="00647025" w:rsidP="000D7C39">
      <w:pPr>
        <w:pStyle w:val="Heading1"/>
        <w:rPr>
          <w:color w:val="1E2E7E"/>
          <w:sz w:val="24"/>
          <w:szCs w:val="24"/>
        </w:rPr>
      </w:pPr>
      <w:bookmarkStart w:id="258" w:name="_Toc135216183"/>
      <w:r>
        <w:rPr>
          <w:color w:val="1E2E7E"/>
          <w:sz w:val="24"/>
          <w:szCs w:val="24"/>
        </w:rPr>
        <w:t xml:space="preserve">3.4 </w:t>
      </w:r>
      <w:r w:rsidR="00910FB5" w:rsidRPr="007E7C12">
        <w:rPr>
          <w:color w:val="1E2E7E"/>
          <w:sz w:val="24"/>
          <w:szCs w:val="24"/>
        </w:rPr>
        <w:t xml:space="preserve">Mental Health Case Study </w:t>
      </w:r>
      <w:r w:rsidR="00910FB5">
        <w:rPr>
          <w:color w:val="1E2E7E"/>
          <w:sz w:val="24"/>
          <w:szCs w:val="24"/>
        </w:rPr>
        <w:t>4</w:t>
      </w:r>
      <w:bookmarkEnd w:id="258"/>
    </w:p>
    <w:p w14:paraId="47A60D75" w14:textId="5395FADB" w:rsidR="0079143B" w:rsidRPr="0079143B" w:rsidRDefault="006D51E6" w:rsidP="005E3588">
      <w:pPr>
        <w:pStyle w:val="ListParagraph"/>
        <w:numPr>
          <w:ilvl w:val="0"/>
          <w:numId w:val="32"/>
        </w:numPr>
        <w:jc w:val="both"/>
        <w:rPr>
          <w:rFonts w:cs="Arial"/>
          <w:b/>
          <w:bCs/>
        </w:rPr>
      </w:pPr>
      <w:r w:rsidRPr="0079143B">
        <w:rPr>
          <w:rFonts w:cs="Arial"/>
          <w:b/>
          <w:bCs/>
        </w:rPr>
        <w:t>What is knight’s move thinking?</w:t>
      </w:r>
    </w:p>
    <w:p w14:paraId="340BBEA4" w14:textId="1825E8D1" w:rsidR="006D51E6" w:rsidRDefault="006D51E6" w:rsidP="005E3588">
      <w:pPr>
        <w:pStyle w:val="ListParagraph"/>
        <w:numPr>
          <w:ilvl w:val="1"/>
          <w:numId w:val="32"/>
        </w:numPr>
        <w:jc w:val="both"/>
        <w:rPr>
          <w:rFonts w:cs="Arial"/>
        </w:rPr>
      </w:pPr>
      <w:r w:rsidRPr="00DD1077">
        <w:rPr>
          <w:rFonts w:cs="Arial"/>
        </w:rPr>
        <w:t>Where thoughts and statements are tangential</w:t>
      </w:r>
      <w:r w:rsidR="003C09CF">
        <w:rPr>
          <w:rFonts w:cs="Arial"/>
        </w:rPr>
        <w:t>.</w:t>
      </w:r>
    </w:p>
    <w:p w14:paraId="216E6EFB" w14:textId="77777777" w:rsidR="0079143B" w:rsidRPr="00DD1077" w:rsidRDefault="0079143B" w:rsidP="00334A96">
      <w:pPr>
        <w:pStyle w:val="ListParagraph"/>
        <w:ind w:left="1440"/>
        <w:jc w:val="both"/>
        <w:rPr>
          <w:rFonts w:cs="Arial"/>
        </w:rPr>
      </w:pPr>
    </w:p>
    <w:p w14:paraId="78DBB4F6" w14:textId="074CF818" w:rsidR="0079143B" w:rsidRPr="0079143B" w:rsidRDefault="006D51E6" w:rsidP="005E3588">
      <w:pPr>
        <w:pStyle w:val="ListParagraph"/>
        <w:numPr>
          <w:ilvl w:val="0"/>
          <w:numId w:val="32"/>
        </w:numPr>
        <w:jc w:val="both"/>
        <w:rPr>
          <w:rFonts w:cs="Arial"/>
          <w:b/>
          <w:bCs/>
        </w:rPr>
      </w:pPr>
      <w:r w:rsidRPr="0079143B">
        <w:rPr>
          <w:rFonts w:cs="Arial"/>
          <w:b/>
          <w:bCs/>
        </w:rPr>
        <w:t>What is passivity phenomena?</w:t>
      </w:r>
    </w:p>
    <w:p w14:paraId="10660261" w14:textId="68103DEE" w:rsidR="00DD1077" w:rsidRDefault="006D51E6" w:rsidP="005E3588">
      <w:pPr>
        <w:pStyle w:val="ListParagraph"/>
        <w:numPr>
          <w:ilvl w:val="1"/>
          <w:numId w:val="32"/>
        </w:numPr>
        <w:jc w:val="both"/>
        <w:rPr>
          <w:rFonts w:cs="Arial"/>
        </w:rPr>
      </w:pPr>
      <w:r w:rsidRPr="00DD1077">
        <w:rPr>
          <w:rFonts w:cs="Arial"/>
        </w:rPr>
        <w:t>The experience of interference with, or outside control of, a person’s thinking, feeling, perception and behaviour</w:t>
      </w:r>
      <w:r w:rsidR="003C09CF">
        <w:rPr>
          <w:rFonts w:cs="Arial"/>
        </w:rPr>
        <w:t>.</w:t>
      </w:r>
    </w:p>
    <w:p w14:paraId="6F450110" w14:textId="77777777" w:rsidR="0079143B" w:rsidRDefault="0079143B" w:rsidP="00334A96">
      <w:pPr>
        <w:pStyle w:val="ListParagraph"/>
        <w:ind w:left="1440"/>
        <w:jc w:val="both"/>
        <w:rPr>
          <w:rFonts w:cs="Arial"/>
        </w:rPr>
      </w:pPr>
    </w:p>
    <w:p w14:paraId="15F3BFC6" w14:textId="22B84F07" w:rsidR="0079143B" w:rsidRPr="00557BF8" w:rsidRDefault="006D51E6" w:rsidP="005E3588">
      <w:pPr>
        <w:pStyle w:val="ListParagraph"/>
        <w:numPr>
          <w:ilvl w:val="0"/>
          <w:numId w:val="32"/>
        </w:numPr>
        <w:jc w:val="both"/>
        <w:rPr>
          <w:rFonts w:cs="Arial"/>
          <w:b/>
          <w:bCs/>
        </w:rPr>
      </w:pPr>
      <w:r w:rsidRPr="0079143B">
        <w:rPr>
          <w:rFonts w:cs="Arial"/>
          <w:b/>
          <w:bCs/>
        </w:rPr>
        <w:t>What is the relevance of Stuart’s uncle having a diagnosis of schizophrenia?</w:t>
      </w:r>
    </w:p>
    <w:p w14:paraId="08FA99B3" w14:textId="74FE3370" w:rsidR="00DD1077" w:rsidRDefault="006D51E6" w:rsidP="005E3588">
      <w:pPr>
        <w:pStyle w:val="ListParagraph"/>
        <w:numPr>
          <w:ilvl w:val="1"/>
          <w:numId w:val="32"/>
        </w:numPr>
        <w:jc w:val="both"/>
        <w:rPr>
          <w:rFonts w:cs="Arial"/>
        </w:rPr>
      </w:pPr>
      <w:r w:rsidRPr="00DD1077">
        <w:rPr>
          <w:rFonts w:cs="Arial"/>
        </w:rPr>
        <w:t xml:space="preserve">Both nature and nurture are important in the development of psychiatric </w:t>
      </w:r>
      <w:r w:rsidR="001E053D" w:rsidRPr="00DD1077">
        <w:rPr>
          <w:rFonts w:cs="Arial"/>
        </w:rPr>
        <w:t>disorders,</w:t>
      </w:r>
      <w:r w:rsidRPr="00DD1077">
        <w:rPr>
          <w:rFonts w:cs="Arial"/>
        </w:rPr>
        <w:t xml:space="preserve"> and they interact in extensive and subtle ways</w:t>
      </w:r>
      <w:r w:rsidR="003C09CF">
        <w:rPr>
          <w:rFonts w:cs="Arial"/>
        </w:rPr>
        <w:t>.</w:t>
      </w:r>
    </w:p>
    <w:p w14:paraId="45DEEC9E" w14:textId="77777777" w:rsidR="00DD1077" w:rsidRDefault="006D51E6" w:rsidP="005E3588">
      <w:pPr>
        <w:pStyle w:val="ListParagraph"/>
        <w:numPr>
          <w:ilvl w:val="1"/>
          <w:numId w:val="32"/>
        </w:numPr>
        <w:jc w:val="both"/>
        <w:rPr>
          <w:rFonts w:cs="Arial"/>
        </w:rPr>
      </w:pPr>
      <w:r w:rsidRPr="00DD1077">
        <w:rPr>
          <w:rFonts w:cs="Arial"/>
        </w:rPr>
        <w:t>There is no psychiatric disorder of which we can state confidently that there are no genetic factors at all due to insufficient investigation.</w:t>
      </w:r>
    </w:p>
    <w:p w14:paraId="1C721509" w14:textId="082B74D9" w:rsidR="002D462D" w:rsidRDefault="006D51E6" w:rsidP="005E3588">
      <w:pPr>
        <w:pStyle w:val="ListParagraph"/>
        <w:numPr>
          <w:ilvl w:val="1"/>
          <w:numId w:val="32"/>
        </w:numPr>
        <w:jc w:val="both"/>
        <w:rPr>
          <w:rFonts w:cs="Arial"/>
        </w:rPr>
      </w:pPr>
      <w:r w:rsidRPr="00DD1077">
        <w:rPr>
          <w:rFonts w:cs="Arial"/>
        </w:rPr>
        <w:t>Having a genetic relative with a diagnosis of schizophrenia predisposes Stuart to a greater vulnerability to psychosis than the general population.</w:t>
      </w:r>
    </w:p>
    <w:p w14:paraId="49F8E7B5" w14:textId="2DAB7791" w:rsidR="0079143B" w:rsidRDefault="0079143B" w:rsidP="00334A96">
      <w:pPr>
        <w:pStyle w:val="ListParagraph"/>
        <w:ind w:left="1440"/>
        <w:jc w:val="both"/>
        <w:rPr>
          <w:rFonts w:cs="Arial"/>
        </w:rPr>
      </w:pPr>
    </w:p>
    <w:p w14:paraId="2616AF4C" w14:textId="77777777" w:rsidR="009573AE" w:rsidRPr="00543971" w:rsidRDefault="009573AE" w:rsidP="00334A96">
      <w:pPr>
        <w:pStyle w:val="ListParagraph"/>
        <w:ind w:left="1440"/>
        <w:jc w:val="both"/>
        <w:rPr>
          <w:rFonts w:cs="Arial"/>
        </w:rPr>
      </w:pPr>
    </w:p>
    <w:p w14:paraId="1BD2F1F4" w14:textId="0BFF96D2" w:rsidR="006D51E6" w:rsidRPr="0079143B" w:rsidRDefault="006D51E6" w:rsidP="005E3588">
      <w:pPr>
        <w:pStyle w:val="ListParagraph"/>
        <w:numPr>
          <w:ilvl w:val="0"/>
          <w:numId w:val="32"/>
        </w:numPr>
        <w:jc w:val="both"/>
        <w:rPr>
          <w:rFonts w:cs="Arial"/>
          <w:b/>
          <w:bCs/>
        </w:rPr>
      </w:pPr>
      <w:r w:rsidRPr="0079143B">
        <w:rPr>
          <w:rFonts w:cs="Arial"/>
          <w:b/>
          <w:bCs/>
        </w:rPr>
        <w:lastRenderedPageBreak/>
        <w:t>Was Fluphenazine depot an appropriate choice of treatment the</w:t>
      </w:r>
      <w:r w:rsidR="002D462D" w:rsidRPr="0079143B">
        <w:rPr>
          <w:rFonts w:cs="Arial"/>
          <w:b/>
          <w:bCs/>
        </w:rPr>
        <w:t xml:space="preserve"> </w:t>
      </w:r>
      <w:r w:rsidRPr="0079143B">
        <w:rPr>
          <w:rFonts w:cs="Arial"/>
          <w:b/>
          <w:bCs/>
        </w:rPr>
        <w:t>previous time</w:t>
      </w:r>
      <w:r w:rsidR="002D462D" w:rsidRPr="0079143B">
        <w:rPr>
          <w:rFonts w:cs="Arial"/>
          <w:b/>
          <w:bCs/>
        </w:rPr>
        <w:t>?</w:t>
      </w:r>
    </w:p>
    <w:p w14:paraId="57A0EDC0" w14:textId="3341FA1F" w:rsidR="00D8574D" w:rsidRDefault="006D51E6" w:rsidP="005E3588">
      <w:pPr>
        <w:pStyle w:val="ListParagraph"/>
        <w:numPr>
          <w:ilvl w:val="1"/>
          <w:numId w:val="32"/>
        </w:numPr>
        <w:jc w:val="both"/>
        <w:rPr>
          <w:rFonts w:cs="Arial"/>
        </w:rPr>
      </w:pPr>
      <w:r w:rsidRPr="00D8574D">
        <w:rPr>
          <w:rFonts w:cs="Arial"/>
        </w:rPr>
        <w:t xml:space="preserve">Fluphenazine is associated with high </w:t>
      </w:r>
      <w:r w:rsidR="00D8574D">
        <w:rPr>
          <w:rFonts w:cs="Arial"/>
        </w:rPr>
        <w:t>risk of extrapyramidal side effects</w:t>
      </w:r>
      <w:r w:rsidRPr="00D8574D">
        <w:rPr>
          <w:rFonts w:cs="Arial"/>
        </w:rPr>
        <w:t>, should be avoided in depression and can be given at 2-5 weekly intervals.</w:t>
      </w:r>
    </w:p>
    <w:p w14:paraId="6798E61A" w14:textId="77777777" w:rsidR="002400DF" w:rsidRDefault="006D51E6" w:rsidP="005E3588">
      <w:pPr>
        <w:pStyle w:val="ListParagraph"/>
        <w:numPr>
          <w:ilvl w:val="1"/>
          <w:numId w:val="32"/>
        </w:numPr>
        <w:jc w:val="both"/>
        <w:rPr>
          <w:rFonts w:cs="Arial"/>
        </w:rPr>
      </w:pPr>
      <w:r w:rsidRPr="00D8574D">
        <w:rPr>
          <w:rFonts w:cs="Arial"/>
        </w:rPr>
        <w:t>Unclear why fluphenazine was chosen as we don’t have a complete medication history.  Was compliance or insight an issue?  Had an atypical antipsychotic been trialled?</w:t>
      </w:r>
      <w:r w:rsidRPr="00D8574D">
        <w:rPr>
          <w:rFonts w:cs="Arial"/>
          <w:i/>
        </w:rPr>
        <w:t xml:space="preserve">  </w:t>
      </w:r>
      <w:r w:rsidRPr="00D8574D">
        <w:rPr>
          <w:rFonts w:cs="Arial"/>
        </w:rPr>
        <w:t>Was fluphenazine the ideal medication in Stuart’s uncle?  Could Stuart only present at the GP surgery/CMHT at three weekly intervals?</w:t>
      </w:r>
    </w:p>
    <w:p w14:paraId="110D43D6" w14:textId="77777777" w:rsidR="0079143B" w:rsidRDefault="0079143B" w:rsidP="00334A96">
      <w:pPr>
        <w:pStyle w:val="ListParagraph"/>
        <w:ind w:left="1440"/>
        <w:jc w:val="both"/>
        <w:rPr>
          <w:rFonts w:cs="Arial"/>
        </w:rPr>
      </w:pPr>
    </w:p>
    <w:p w14:paraId="56CDF1FB" w14:textId="54E60937" w:rsidR="006D51E6" w:rsidRPr="0079143B" w:rsidRDefault="006D51E6" w:rsidP="005E3588">
      <w:pPr>
        <w:pStyle w:val="ListParagraph"/>
        <w:numPr>
          <w:ilvl w:val="0"/>
          <w:numId w:val="32"/>
        </w:numPr>
        <w:jc w:val="both"/>
        <w:rPr>
          <w:rFonts w:cs="Arial"/>
          <w:b/>
          <w:bCs/>
        </w:rPr>
      </w:pPr>
      <w:r w:rsidRPr="0079143B">
        <w:rPr>
          <w:rFonts w:cs="Arial"/>
          <w:b/>
          <w:bCs/>
        </w:rPr>
        <w:t>Describe the typical pharmacological treatment for schizophrenia.</w:t>
      </w:r>
      <w:r w:rsidR="0073281C" w:rsidRPr="0079143B">
        <w:rPr>
          <w:rFonts w:cs="Arial"/>
          <w:b/>
          <w:bCs/>
        </w:rPr>
        <w:t xml:space="preserve"> </w:t>
      </w:r>
      <w:r w:rsidRPr="0079143B">
        <w:rPr>
          <w:rFonts w:cs="Arial"/>
          <w:b/>
          <w:bCs/>
        </w:rPr>
        <w:t>Which drug(s) would be appropriate/would you recommend in this case</w:t>
      </w:r>
      <w:r w:rsidR="0073281C" w:rsidRPr="0079143B">
        <w:rPr>
          <w:rFonts w:cs="Arial"/>
          <w:b/>
          <w:bCs/>
        </w:rPr>
        <w:t xml:space="preserve"> </w:t>
      </w:r>
      <w:r w:rsidRPr="0079143B">
        <w:rPr>
          <w:rFonts w:cs="Arial"/>
          <w:b/>
          <w:bCs/>
        </w:rPr>
        <w:t>and why?</w:t>
      </w:r>
    </w:p>
    <w:p w14:paraId="6A00F314" w14:textId="42B50B8E" w:rsidR="0073281C" w:rsidRDefault="006D51E6" w:rsidP="005E3588">
      <w:pPr>
        <w:pStyle w:val="ListParagraph"/>
        <w:numPr>
          <w:ilvl w:val="1"/>
          <w:numId w:val="32"/>
        </w:numPr>
        <w:jc w:val="both"/>
        <w:rPr>
          <w:rFonts w:cs="Arial"/>
        </w:rPr>
      </w:pPr>
      <w:r w:rsidRPr="0073281C">
        <w:rPr>
          <w:rFonts w:cs="Arial"/>
        </w:rPr>
        <w:t>In the acute phase, the client may need prn PO/IM benzodiazepines and/or haloperidol.</w:t>
      </w:r>
      <w:r w:rsidR="0073281C">
        <w:rPr>
          <w:rFonts w:cs="Arial"/>
        </w:rPr>
        <w:t xml:space="preserve"> </w:t>
      </w:r>
      <w:r w:rsidRPr="0073281C">
        <w:rPr>
          <w:rFonts w:cs="Arial"/>
        </w:rPr>
        <w:t>Do not confuse sedation from benzodiazepines/haloperidol with antipsychotic effect, (antipsychotic effect can take weeks)</w:t>
      </w:r>
      <w:r w:rsidR="003C09CF">
        <w:rPr>
          <w:rFonts w:cs="Arial"/>
        </w:rPr>
        <w:t>.</w:t>
      </w:r>
    </w:p>
    <w:p w14:paraId="18085D3E" w14:textId="6938B36E" w:rsidR="00C313A4" w:rsidRPr="00C313A4" w:rsidRDefault="006D51E6" w:rsidP="005E3588">
      <w:pPr>
        <w:pStyle w:val="ListParagraph"/>
        <w:numPr>
          <w:ilvl w:val="1"/>
          <w:numId w:val="31"/>
        </w:numPr>
        <w:jc w:val="both"/>
        <w:rPr>
          <w:rFonts w:ascii="Arial" w:hAnsi="Arial" w:cs="Arial"/>
        </w:rPr>
      </w:pPr>
      <w:r w:rsidRPr="00C313A4">
        <w:rPr>
          <w:rFonts w:cs="Arial"/>
        </w:rPr>
        <w:t xml:space="preserve">Recommend an atypical as a first line antipsychotic.  All equally effective but NICE </w:t>
      </w:r>
      <w:r w:rsidR="00F95FFB" w:rsidRPr="00C313A4">
        <w:rPr>
          <w:rFonts w:cs="Arial"/>
        </w:rPr>
        <w:t xml:space="preserve">choice should be cost-effective </w:t>
      </w:r>
      <w:r w:rsidR="00C313A4" w:rsidRPr="00C313A4">
        <w:rPr>
          <w:rFonts w:cs="Arial"/>
        </w:rPr>
        <w:t xml:space="preserve">(risperidone) </w:t>
      </w:r>
      <w:r w:rsidR="00F95FFB" w:rsidRPr="00C313A4">
        <w:rPr>
          <w:rFonts w:cs="Arial"/>
        </w:rPr>
        <w:t>and consider allergie</w:t>
      </w:r>
      <w:r w:rsidR="004309DB" w:rsidRPr="00C313A4">
        <w:rPr>
          <w:rFonts w:cs="Arial"/>
        </w:rPr>
        <w:t>s, previous psychotropic treatment and co-morbidities</w:t>
      </w:r>
      <w:r w:rsidR="00C313A4" w:rsidRPr="00C313A4">
        <w:rPr>
          <w:rFonts w:cs="Arial"/>
        </w:rPr>
        <w:t xml:space="preserve"> / contraindications</w:t>
      </w:r>
      <w:r w:rsidR="003C09CF">
        <w:rPr>
          <w:rFonts w:cs="Arial"/>
        </w:rPr>
        <w:t>.</w:t>
      </w:r>
    </w:p>
    <w:p w14:paraId="2865285F" w14:textId="428CD559" w:rsidR="005B44A2" w:rsidRDefault="006D51E6" w:rsidP="005E3588">
      <w:pPr>
        <w:pStyle w:val="ListParagraph"/>
        <w:numPr>
          <w:ilvl w:val="1"/>
          <w:numId w:val="31"/>
        </w:numPr>
        <w:jc w:val="both"/>
        <w:rPr>
          <w:rFonts w:ascii="Arial" w:hAnsi="Arial" w:cs="Arial"/>
        </w:rPr>
      </w:pPr>
      <w:r w:rsidRPr="005B44A2">
        <w:rPr>
          <w:rFonts w:ascii="Arial" w:hAnsi="Arial" w:cs="Arial"/>
        </w:rPr>
        <w:t>Atypical</w:t>
      </w:r>
      <w:r w:rsidR="00D525B0">
        <w:rPr>
          <w:rFonts w:ascii="Arial" w:hAnsi="Arial" w:cs="Arial"/>
        </w:rPr>
        <w:t xml:space="preserve"> antipsychotics</w:t>
      </w:r>
      <w:r w:rsidRPr="005B44A2">
        <w:rPr>
          <w:rFonts w:ascii="Arial" w:hAnsi="Arial" w:cs="Arial"/>
        </w:rPr>
        <w:t xml:space="preserve"> offer less </w:t>
      </w:r>
      <w:r w:rsidR="00C313A4" w:rsidRPr="005B44A2">
        <w:rPr>
          <w:rFonts w:ascii="Arial" w:hAnsi="Arial" w:cs="Arial"/>
        </w:rPr>
        <w:t>extrapyramidal side effects (</w:t>
      </w:r>
      <w:r w:rsidRPr="005B44A2">
        <w:rPr>
          <w:rFonts w:ascii="Arial" w:hAnsi="Arial" w:cs="Arial"/>
        </w:rPr>
        <w:t>EPSE</w:t>
      </w:r>
      <w:r w:rsidR="00C313A4" w:rsidRPr="005B44A2">
        <w:rPr>
          <w:rFonts w:ascii="Arial" w:hAnsi="Arial" w:cs="Arial"/>
        </w:rPr>
        <w:t>)</w:t>
      </w:r>
      <w:r w:rsidRPr="005B44A2">
        <w:rPr>
          <w:rFonts w:ascii="Arial" w:hAnsi="Arial" w:cs="Arial"/>
        </w:rPr>
        <w:t xml:space="preserve"> than older drugs, but often are associated with more weight gain, and are more expensive.  In the long run, atypical</w:t>
      </w:r>
      <w:r w:rsidR="003D54A0">
        <w:rPr>
          <w:rFonts w:ascii="Arial" w:hAnsi="Arial" w:cs="Arial"/>
        </w:rPr>
        <w:t xml:space="preserve"> antipsychotics</w:t>
      </w:r>
      <w:r w:rsidRPr="005B44A2">
        <w:rPr>
          <w:rFonts w:ascii="Arial" w:hAnsi="Arial" w:cs="Arial"/>
        </w:rPr>
        <w:t xml:space="preserve"> address both positive and negative symptoms of schizophrenia and as patients are often more complaint with atypical</w:t>
      </w:r>
      <w:r w:rsidR="003D54A0">
        <w:rPr>
          <w:rFonts w:ascii="Arial" w:hAnsi="Arial" w:cs="Arial"/>
        </w:rPr>
        <w:t xml:space="preserve"> </w:t>
      </w:r>
      <w:r w:rsidR="00640426">
        <w:rPr>
          <w:rFonts w:ascii="Arial" w:hAnsi="Arial" w:cs="Arial"/>
        </w:rPr>
        <w:t>antipsychotics</w:t>
      </w:r>
      <w:r w:rsidRPr="005B44A2">
        <w:rPr>
          <w:rFonts w:ascii="Arial" w:hAnsi="Arial" w:cs="Arial"/>
        </w:rPr>
        <w:t xml:space="preserve">, they are less likely to be admitted due to compliance issues.  </w:t>
      </w:r>
    </w:p>
    <w:p w14:paraId="6BFB5CAD" w14:textId="3F000C0A" w:rsidR="00C450A6" w:rsidRDefault="006D51E6" w:rsidP="005E3588">
      <w:pPr>
        <w:pStyle w:val="ListParagraph"/>
        <w:numPr>
          <w:ilvl w:val="1"/>
          <w:numId w:val="31"/>
        </w:numPr>
        <w:jc w:val="both"/>
        <w:rPr>
          <w:rFonts w:ascii="Arial" w:hAnsi="Arial" w:cs="Arial"/>
        </w:rPr>
      </w:pPr>
      <w:r w:rsidRPr="005B44A2">
        <w:rPr>
          <w:rFonts w:ascii="Arial" w:hAnsi="Arial" w:cs="Arial"/>
        </w:rPr>
        <w:t>If suggesting a typical antipsychotic, work out chlorpromazine equivalents.  High doses lead to more side effects but do not necessarily mean more antipsychotic effect as only 70% dopamine blockade is required</w:t>
      </w:r>
      <w:r w:rsidR="003D54A0">
        <w:rPr>
          <w:rFonts w:ascii="Arial" w:hAnsi="Arial" w:cs="Arial"/>
        </w:rPr>
        <w:t>.</w:t>
      </w:r>
    </w:p>
    <w:p w14:paraId="75DC6AC9" w14:textId="7EC93F61" w:rsidR="006D51E6" w:rsidRPr="00C450A6" w:rsidRDefault="006D51E6" w:rsidP="005E3588">
      <w:pPr>
        <w:pStyle w:val="ListParagraph"/>
        <w:numPr>
          <w:ilvl w:val="1"/>
          <w:numId w:val="31"/>
        </w:numPr>
        <w:jc w:val="both"/>
        <w:rPr>
          <w:rFonts w:ascii="Arial" w:hAnsi="Arial" w:cs="Arial"/>
        </w:rPr>
      </w:pPr>
      <w:r w:rsidRPr="00C450A6">
        <w:rPr>
          <w:rFonts w:cs="Arial"/>
        </w:rPr>
        <w:t xml:space="preserve">If compliance is an issue with this client, consider offering a different depot, such as Risperdal </w:t>
      </w:r>
      <w:proofErr w:type="spellStart"/>
      <w:r w:rsidRPr="00C450A6">
        <w:rPr>
          <w:rFonts w:cs="Arial"/>
        </w:rPr>
        <w:t>Consta</w:t>
      </w:r>
      <w:proofErr w:type="spellEnd"/>
      <w:r w:rsidRPr="00C450A6">
        <w:rPr>
          <w:rFonts w:cs="Arial"/>
        </w:rPr>
        <w:t>™ if side effects, such as EPS</w:t>
      </w:r>
      <w:r w:rsidR="00C450A6">
        <w:rPr>
          <w:rFonts w:cs="Arial"/>
        </w:rPr>
        <w:t>Es</w:t>
      </w:r>
      <w:r w:rsidRPr="00C450A6">
        <w:rPr>
          <w:rFonts w:cs="Arial"/>
        </w:rPr>
        <w:t>, were a reason for non</w:t>
      </w:r>
      <w:r w:rsidR="00C450A6">
        <w:rPr>
          <w:rFonts w:cs="Arial"/>
        </w:rPr>
        <w:t>-adherence</w:t>
      </w:r>
      <w:r w:rsidRPr="00C450A6">
        <w:rPr>
          <w:rFonts w:cs="Arial"/>
        </w:rPr>
        <w:t>.</w:t>
      </w:r>
    </w:p>
    <w:p w14:paraId="23F994B6" w14:textId="77777777" w:rsidR="006D51E6" w:rsidRDefault="006D51E6" w:rsidP="00334A96">
      <w:pPr>
        <w:jc w:val="both"/>
        <w:rPr>
          <w:rFonts w:cs="Arial"/>
          <w:i/>
        </w:rPr>
      </w:pPr>
    </w:p>
    <w:p w14:paraId="65719AA0" w14:textId="77777777" w:rsidR="0079143B" w:rsidRPr="0079143B" w:rsidRDefault="006D51E6" w:rsidP="005E3588">
      <w:pPr>
        <w:pStyle w:val="ListParagraph"/>
        <w:numPr>
          <w:ilvl w:val="0"/>
          <w:numId w:val="32"/>
        </w:numPr>
        <w:jc w:val="both"/>
        <w:rPr>
          <w:rFonts w:cs="Arial"/>
          <w:b/>
          <w:bCs/>
        </w:rPr>
      </w:pPr>
      <w:r w:rsidRPr="0079143B">
        <w:rPr>
          <w:rFonts w:cs="Arial"/>
          <w:b/>
          <w:bCs/>
        </w:rPr>
        <w:t>What are appropriate treatment doses of the commonly used oral atypica</w:t>
      </w:r>
      <w:r w:rsidR="006C54E4" w:rsidRPr="0079143B">
        <w:rPr>
          <w:rFonts w:cs="Arial"/>
          <w:b/>
          <w:bCs/>
        </w:rPr>
        <w:t xml:space="preserve">l </w:t>
      </w:r>
      <w:r w:rsidRPr="0079143B">
        <w:rPr>
          <w:rFonts w:cs="Arial"/>
          <w:b/>
          <w:bCs/>
        </w:rPr>
        <w:t>antipsychotics in adult</w:t>
      </w:r>
      <w:r w:rsidR="0079143B" w:rsidRPr="0079143B">
        <w:rPr>
          <w:rFonts w:cs="Arial"/>
          <w:b/>
          <w:bCs/>
        </w:rPr>
        <w:t>s?</w:t>
      </w:r>
    </w:p>
    <w:p w14:paraId="3427FE79" w14:textId="09D4ECE1" w:rsidR="0079143B" w:rsidRPr="0079143B" w:rsidRDefault="604F4854" w:rsidP="005E3588">
      <w:pPr>
        <w:pStyle w:val="ListParagraph"/>
        <w:numPr>
          <w:ilvl w:val="1"/>
          <w:numId w:val="31"/>
        </w:numPr>
        <w:jc w:val="both"/>
        <w:rPr>
          <w:rFonts w:ascii="Arial" w:hAnsi="Arial" w:cs="Arial"/>
        </w:rPr>
      </w:pPr>
      <w:r w:rsidRPr="428D0B71">
        <w:rPr>
          <w:rFonts w:ascii="Arial" w:hAnsi="Arial" w:cs="Arial"/>
        </w:rPr>
        <w:t>Risperidone 4</w:t>
      </w:r>
      <w:r w:rsidR="006D51E6" w:rsidRPr="428D0B71">
        <w:rPr>
          <w:rFonts w:ascii="Arial" w:hAnsi="Arial" w:cs="Arial"/>
        </w:rPr>
        <w:t>-8mg/day in one or two divided doses</w:t>
      </w:r>
      <w:r w:rsidR="00255876" w:rsidRPr="428D0B71">
        <w:rPr>
          <w:rFonts w:cs="Arial"/>
        </w:rPr>
        <w:t>, limited evidence for doses above 6mg daily and high risk of hyperprolactinaemia-based side effects</w:t>
      </w:r>
    </w:p>
    <w:p w14:paraId="73594B9A" w14:textId="77777777" w:rsidR="0079143B" w:rsidRPr="0079143B" w:rsidRDefault="006D51E6" w:rsidP="005E3588">
      <w:pPr>
        <w:pStyle w:val="ListParagraph"/>
        <w:numPr>
          <w:ilvl w:val="1"/>
          <w:numId w:val="31"/>
        </w:numPr>
        <w:jc w:val="both"/>
        <w:rPr>
          <w:rFonts w:ascii="Arial" w:hAnsi="Arial" w:cs="Arial"/>
        </w:rPr>
      </w:pPr>
      <w:r w:rsidRPr="0079143B">
        <w:rPr>
          <w:rFonts w:ascii="Arial" w:hAnsi="Arial" w:cs="Arial"/>
        </w:rPr>
        <w:t>Quetiapine 350-750mg/day in two divided doses</w:t>
      </w:r>
      <w:r w:rsidR="00C450A6" w:rsidRPr="0079143B">
        <w:rPr>
          <w:rFonts w:cs="Arial"/>
        </w:rPr>
        <w:t xml:space="preserve"> (long acting once daily preparation also available, but is more expensive)</w:t>
      </w:r>
    </w:p>
    <w:p w14:paraId="11C41CC3" w14:textId="2FE189AE" w:rsidR="0079143B" w:rsidRDefault="006D51E6" w:rsidP="005E3588">
      <w:pPr>
        <w:pStyle w:val="ListParagraph"/>
        <w:numPr>
          <w:ilvl w:val="1"/>
          <w:numId w:val="31"/>
        </w:numPr>
        <w:jc w:val="both"/>
        <w:rPr>
          <w:rFonts w:ascii="Arial" w:hAnsi="Arial" w:cs="Arial"/>
        </w:rPr>
      </w:pPr>
      <w:r w:rsidRPr="0079143B">
        <w:rPr>
          <w:rFonts w:ascii="Arial" w:hAnsi="Arial" w:cs="Arial"/>
        </w:rPr>
        <w:t xml:space="preserve">Olanzapine 10-20mg/day at night (due to </w:t>
      </w:r>
      <w:r w:rsidR="00030978" w:rsidRPr="0079143B">
        <w:rPr>
          <w:rFonts w:ascii="Arial" w:hAnsi="Arial" w:cs="Arial"/>
        </w:rPr>
        <w:t>its</w:t>
      </w:r>
      <w:r w:rsidRPr="0079143B">
        <w:rPr>
          <w:rFonts w:ascii="Arial" w:hAnsi="Arial" w:cs="Arial"/>
        </w:rPr>
        <w:t xml:space="preserve"> sedative properties)</w:t>
      </w:r>
    </w:p>
    <w:p w14:paraId="0DB4B567" w14:textId="77777777" w:rsidR="0079143B" w:rsidRDefault="006D51E6" w:rsidP="005E3588">
      <w:pPr>
        <w:pStyle w:val="ListParagraph"/>
        <w:numPr>
          <w:ilvl w:val="1"/>
          <w:numId w:val="31"/>
        </w:numPr>
        <w:jc w:val="both"/>
        <w:rPr>
          <w:rFonts w:ascii="Arial" w:hAnsi="Arial" w:cs="Arial"/>
        </w:rPr>
      </w:pPr>
      <w:r w:rsidRPr="0079143B">
        <w:rPr>
          <w:rFonts w:ascii="Arial" w:hAnsi="Arial" w:cs="Arial"/>
        </w:rPr>
        <w:t xml:space="preserve">Aripiprazole 15mg/day in </w:t>
      </w:r>
      <w:r w:rsidR="00C450A6" w:rsidRPr="0079143B">
        <w:rPr>
          <w:rFonts w:cs="Arial"/>
        </w:rPr>
        <w:t xml:space="preserve">the morning </w:t>
      </w:r>
      <w:r w:rsidRPr="0079143B">
        <w:rPr>
          <w:rFonts w:ascii="Arial" w:hAnsi="Arial" w:cs="Arial"/>
        </w:rPr>
        <w:t>(</w:t>
      </w:r>
      <w:r w:rsidR="00FE6333" w:rsidRPr="0079143B">
        <w:rPr>
          <w:rFonts w:cs="Arial"/>
        </w:rPr>
        <w:t>to avoid sleep disturbance, which some patients experience</w:t>
      </w:r>
      <w:r w:rsidRPr="0079143B">
        <w:rPr>
          <w:rFonts w:ascii="Arial" w:hAnsi="Arial" w:cs="Arial"/>
        </w:rPr>
        <w:t>)</w:t>
      </w:r>
    </w:p>
    <w:p w14:paraId="43F8D2BE" w14:textId="77777777" w:rsidR="0079143B" w:rsidRDefault="006D51E6" w:rsidP="005E3588">
      <w:pPr>
        <w:pStyle w:val="ListParagraph"/>
        <w:numPr>
          <w:ilvl w:val="1"/>
          <w:numId w:val="31"/>
        </w:numPr>
        <w:jc w:val="both"/>
        <w:rPr>
          <w:rFonts w:cs="Arial"/>
        </w:rPr>
      </w:pPr>
      <w:r w:rsidRPr="0079143B">
        <w:rPr>
          <w:rFonts w:ascii="Arial" w:hAnsi="Arial" w:cs="Arial"/>
        </w:rPr>
        <w:t>Clozapine 350-900mg/day in divided doses (200mg = maximum can give a single dose)</w:t>
      </w:r>
      <w:r w:rsidR="00FE6333" w:rsidRPr="0079143B">
        <w:rPr>
          <w:rFonts w:cs="Arial"/>
        </w:rPr>
        <w:t>, should follow a gradual and closely monitored dose titration and clozapine levels can be considered to assess the most appropriate dosing</w:t>
      </w:r>
    </w:p>
    <w:p w14:paraId="1B8C821E" w14:textId="79D037C7" w:rsidR="006D51E6" w:rsidRPr="0079143B" w:rsidRDefault="006D51E6" w:rsidP="005E3588">
      <w:pPr>
        <w:pStyle w:val="ListParagraph"/>
        <w:numPr>
          <w:ilvl w:val="1"/>
          <w:numId w:val="31"/>
        </w:numPr>
        <w:jc w:val="both"/>
        <w:rPr>
          <w:rFonts w:cs="Arial"/>
        </w:rPr>
      </w:pPr>
      <w:proofErr w:type="spellStart"/>
      <w:r w:rsidRPr="0079143B">
        <w:rPr>
          <w:rFonts w:ascii="Arial" w:hAnsi="Arial" w:cs="Arial"/>
        </w:rPr>
        <w:t>Amisulpride</w:t>
      </w:r>
      <w:proofErr w:type="spellEnd"/>
      <w:r w:rsidRPr="0079143B">
        <w:rPr>
          <w:rFonts w:ascii="Arial" w:hAnsi="Arial" w:cs="Arial"/>
        </w:rPr>
        <w:t xml:space="preserve"> 400-1200mg in two divided doses</w:t>
      </w:r>
    </w:p>
    <w:p w14:paraId="6E3AB608" w14:textId="77777777" w:rsidR="0079143B" w:rsidRDefault="0079143B" w:rsidP="00334A96">
      <w:pPr>
        <w:ind w:left="1500"/>
        <w:jc w:val="both"/>
        <w:rPr>
          <w:rFonts w:cs="Arial"/>
        </w:rPr>
      </w:pPr>
    </w:p>
    <w:p w14:paraId="3175B125" w14:textId="77777777" w:rsidR="00BD53C1" w:rsidRPr="0079143B" w:rsidRDefault="006D51E6" w:rsidP="005E3588">
      <w:pPr>
        <w:pStyle w:val="ListParagraph"/>
        <w:numPr>
          <w:ilvl w:val="0"/>
          <w:numId w:val="20"/>
        </w:numPr>
        <w:jc w:val="both"/>
        <w:rPr>
          <w:rFonts w:cs="Arial"/>
          <w:b/>
          <w:bCs/>
        </w:rPr>
      </w:pPr>
      <w:r w:rsidRPr="0079143B">
        <w:rPr>
          <w:rFonts w:cs="Arial"/>
          <w:b/>
          <w:bCs/>
        </w:rPr>
        <w:t>What are the short and long term benefits of antipsychotics in schizophrenia?</w:t>
      </w:r>
    </w:p>
    <w:p w14:paraId="40E91063" w14:textId="0DD5E9FE" w:rsidR="00BD53C1" w:rsidRDefault="006D51E6" w:rsidP="005E3588">
      <w:pPr>
        <w:pStyle w:val="ListParagraph"/>
        <w:numPr>
          <w:ilvl w:val="1"/>
          <w:numId w:val="20"/>
        </w:numPr>
        <w:jc w:val="both"/>
        <w:rPr>
          <w:rFonts w:cs="Arial"/>
        </w:rPr>
      </w:pPr>
      <w:r w:rsidRPr="00BD53C1">
        <w:rPr>
          <w:rFonts w:cs="Arial"/>
        </w:rPr>
        <w:t>Short term benefit</w:t>
      </w:r>
      <w:r w:rsidR="00C24CE9">
        <w:rPr>
          <w:rFonts w:cs="Arial"/>
        </w:rPr>
        <w:t>s include</w:t>
      </w:r>
      <w:r w:rsidRPr="00BD53C1">
        <w:rPr>
          <w:rFonts w:cs="Arial"/>
        </w:rPr>
        <w:t xml:space="preserve"> improve</w:t>
      </w:r>
      <w:r w:rsidR="007371FE">
        <w:rPr>
          <w:rFonts w:cs="Arial"/>
        </w:rPr>
        <w:t>d</w:t>
      </w:r>
      <w:r w:rsidRPr="00BD53C1">
        <w:rPr>
          <w:rFonts w:cs="Arial"/>
        </w:rPr>
        <w:t xml:space="preserve"> positive and negative symptoms</w:t>
      </w:r>
      <w:r w:rsidR="007371FE">
        <w:rPr>
          <w:rFonts w:cs="Arial"/>
        </w:rPr>
        <w:t xml:space="preserve">, unpredictable or aggressive behaviour and </w:t>
      </w:r>
      <w:r w:rsidR="006E3EA1">
        <w:rPr>
          <w:rFonts w:cs="Arial"/>
        </w:rPr>
        <w:t xml:space="preserve">gained </w:t>
      </w:r>
      <w:r w:rsidRPr="00BD53C1">
        <w:rPr>
          <w:rFonts w:cs="Arial"/>
        </w:rPr>
        <w:t>insight into illness</w:t>
      </w:r>
      <w:r w:rsidR="003C09CF">
        <w:rPr>
          <w:rFonts w:cs="Arial"/>
        </w:rPr>
        <w:t>.</w:t>
      </w:r>
    </w:p>
    <w:p w14:paraId="12C8929A" w14:textId="77777777" w:rsidR="006E3EA1" w:rsidRPr="006E3EA1" w:rsidRDefault="006D51E6" w:rsidP="005E3588">
      <w:pPr>
        <w:pStyle w:val="ListParagraph"/>
        <w:numPr>
          <w:ilvl w:val="1"/>
          <w:numId w:val="31"/>
        </w:numPr>
        <w:jc w:val="both"/>
        <w:rPr>
          <w:rFonts w:ascii="Arial" w:hAnsi="Arial" w:cs="Arial"/>
          <w:i/>
        </w:rPr>
      </w:pPr>
      <w:r w:rsidRPr="006E3EA1">
        <w:rPr>
          <w:rFonts w:cs="Arial"/>
        </w:rPr>
        <w:t>Early intervention can result in improved outcomes such as improved social skills, relationship dynamics and reduced risk of harm and better overall prognosis.</w:t>
      </w:r>
    </w:p>
    <w:p w14:paraId="1FB35866" w14:textId="6AD63841" w:rsidR="0096615B" w:rsidRPr="0096615B" w:rsidRDefault="006D51E6" w:rsidP="005E3588">
      <w:pPr>
        <w:pStyle w:val="ListParagraph"/>
        <w:numPr>
          <w:ilvl w:val="1"/>
          <w:numId w:val="31"/>
        </w:numPr>
        <w:jc w:val="both"/>
        <w:rPr>
          <w:rFonts w:ascii="Arial" w:hAnsi="Arial" w:cs="Arial"/>
          <w:i/>
        </w:rPr>
      </w:pPr>
      <w:r w:rsidRPr="006E3EA1">
        <w:rPr>
          <w:rFonts w:ascii="Arial" w:hAnsi="Arial" w:cs="Arial"/>
        </w:rPr>
        <w:t>Long term benefits</w:t>
      </w:r>
      <w:r w:rsidR="006E3EA1">
        <w:rPr>
          <w:rFonts w:ascii="Arial" w:hAnsi="Arial" w:cs="Arial"/>
        </w:rPr>
        <w:t xml:space="preserve"> include </w:t>
      </w:r>
      <w:r w:rsidR="0096615B">
        <w:rPr>
          <w:rFonts w:ascii="Arial" w:hAnsi="Arial" w:cs="Arial"/>
        </w:rPr>
        <w:t>p</w:t>
      </w:r>
      <w:r w:rsidRPr="006E3EA1">
        <w:rPr>
          <w:rFonts w:cs="Arial"/>
        </w:rPr>
        <w:t>revent</w:t>
      </w:r>
      <w:r w:rsidR="0096615B">
        <w:rPr>
          <w:rFonts w:cs="Arial"/>
        </w:rPr>
        <w:t>ion of</w:t>
      </w:r>
      <w:r w:rsidRPr="006E3EA1">
        <w:rPr>
          <w:rFonts w:cs="Arial"/>
        </w:rPr>
        <w:t xml:space="preserve"> relapse</w:t>
      </w:r>
      <w:r w:rsidR="0096615B">
        <w:rPr>
          <w:rFonts w:cs="Arial"/>
        </w:rPr>
        <w:t xml:space="preserve">, </w:t>
      </w:r>
      <w:r w:rsidRPr="006E3EA1">
        <w:rPr>
          <w:rFonts w:cs="Arial"/>
        </w:rPr>
        <w:t>improved side effect profile and</w:t>
      </w:r>
      <w:r w:rsidRPr="0096615B">
        <w:rPr>
          <w:rFonts w:cs="Arial"/>
        </w:rPr>
        <w:t xml:space="preserve"> increased insight</w:t>
      </w:r>
      <w:r w:rsidR="003C09CF">
        <w:rPr>
          <w:rFonts w:cs="Arial"/>
        </w:rPr>
        <w:t>.</w:t>
      </w:r>
    </w:p>
    <w:p w14:paraId="72ED9314" w14:textId="1FEDB29F" w:rsidR="0096615B" w:rsidRPr="0096615B" w:rsidRDefault="006D51E6" w:rsidP="005E3588">
      <w:pPr>
        <w:pStyle w:val="ListParagraph"/>
        <w:numPr>
          <w:ilvl w:val="1"/>
          <w:numId w:val="31"/>
        </w:numPr>
        <w:jc w:val="both"/>
        <w:rPr>
          <w:rFonts w:ascii="Arial" w:hAnsi="Arial" w:cs="Arial"/>
          <w:i/>
        </w:rPr>
      </w:pPr>
      <w:r w:rsidRPr="0096615B">
        <w:rPr>
          <w:rFonts w:cs="Arial"/>
        </w:rPr>
        <w:t>Allows client to lead ‘normal’ life, (college, work,</w:t>
      </w:r>
      <w:r w:rsidR="0096615B">
        <w:rPr>
          <w:rFonts w:cs="Arial"/>
        </w:rPr>
        <w:t xml:space="preserve"> </w:t>
      </w:r>
      <w:r w:rsidRPr="0096615B">
        <w:rPr>
          <w:rFonts w:cs="Arial"/>
        </w:rPr>
        <w:t>relationships, hobbies etc</w:t>
      </w:r>
      <w:r w:rsidR="0096615B">
        <w:rPr>
          <w:rFonts w:cs="Arial"/>
        </w:rPr>
        <w:t>.) and improves quality of life</w:t>
      </w:r>
      <w:r w:rsidR="003C09CF">
        <w:rPr>
          <w:rFonts w:cs="Arial"/>
        </w:rPr>
        <w:t>.</w:t>
      </w:r>
    </w:p>
    <w:p w14:paraId="28E4D26C" w14:textId="7A6BA396" w:rsidR="0079143B" w:rsidRPr="0079143B" w:rsidRDefault="00634BC1" w:rsidP="005E3588">
      <w:pPr>
        <w:pStyle w:val="ListParagraph"/>
        <w:numPr>
          <w:ilvl w:val="1"/>
          <w:numId w:val="31"/>
        </w:numPr>
        <w:jc w:val="both"/>
        <w:rPr>
          <w:rFonts w:ascii="Arial" w:hAnsi="Arial" w:cs="Arial"/>
          <w:i/>
        </w:rPr>
      </w:pPr>
      <w:r>
        <w:rPr>
          <w:rFonts w:cs="Arial"/>
        </w:rPr>
        <w:t>Limits risk and p</w:t>
      </w:r>
      <w:r w:rsidR="006D51E6" w:rsidRPr="0096615B">
        <w:rPr>
          <w:rFonts w:cs="Arial"/>
        </w:rPr>
        <w:t>revents distress</w:t>
      </w:r>
      <w:r>
        <w:rPr>
          <w:rFonts w:cs="Arial"/>
        </w:rPr>
        <w:t xml:space="preserve"> to the</w:t>
      </w:r>
      <w:r w:rsidR="006D51E6" w:rsidRPr="0096615B">
        <w:rPr>
          <w:rFonts w:cs="Arial"/>
        </w:rPr>
        <w:t xml:space="preserve"> patient, respective family</w:t>
      </w:r>
      <w:r>
        <w:rPr>
          <w:rFonts w:cs="Arial"/>
        </w:rPr>
        <w:t xml:space="preserve">, public </w:t>
      </w:r>
      <w:r w:rsidR="006D51E6" w:rsidRPr="0096615B">
        <w:rPr>
          <w:rFonts w:cs="Arial"/>
        </w:rPr>
        <w:t>and/or employer</w:t>
      </w:r>
      <w:r w:rsidR="003C09CF">
        <w:rPr>
          <w:rFonts w:cs="Arial"/>
        </w:rPr>
        <w:t>.</w:t>
      </w:r>
      <w:r w:rsidR="006D51E6" w:rsidRPr="0096615B">
        <w:rPr>
          <w:rFonts w:cs="Arial"/>
        </w:rPr>
        <w:t xml:space="preserve">    </w:t>
      </w:r>
    </w:p>
    <w:p w14:paraId="111EAA68" w14:textId="71BADE08" w:rsidR="006D51E6" w:rsidRPr="00634BC1" w:rsidRDefault="006D51E6" w:rsidP="0079143B">
      <w:pPr>
        <w:pStyle w:val="ListParagraph"/>
        <w:ind w:left="1500"/>
        <w:rPr>
          <w:rFonts w:ascii="Arial" w:hAnsi="Arial" w:cs="Arial"/>
          <w:i/>
        </w:rPr>
      </w:pPr>
      <w:r w:rsidRPr="0096615B">
        <w:rPr>
          <w:rFonts w:cs="Arial"/>
        </w:rPr>
        <w:lastRenderedPageBreak/>
        <w:t xml:space="preserve">                                                </w:t>
      </w:r>
    </w:p>
    <w:p w14:paraId="65140687" w14:textId="77777777" w:rsidR="00634BC1" w:rsidRPr="0079143B" w:rsidRDefault="006D51E6" w:rsidP="005E3588">
      <w:pPr>
        <w:pStyle w:val="ListParagraph"/>
        <w:numPr>
          <w:ilvl w:val="0"/>
          <w:numId w:val="20"/>
        </w:numPr>
        <w:jc w:val="both"/>
        <w:rPr>
          <w:rFonts w:cs="Arial"/>
          <w:b/>
          <w:bCs/>
        </w:rPr>
      </w:pPr>
      <w:r w:rsidRPr="0079143B">
        <w:rPr>
          <w:rFonts w:cs="Arial"/>
          <w:b/>
          <w:bCs/>
        </w:rPr>
        <w:t>What specifically are anticholinergics used for?</w:t>
      </w:r>
    </w:p>
    <w:p w14:paraId="5A4C789B" w14:textId="3FA46EEF" w:rsidR="006D51E6" w:rsidRDefault="006D51E6" w:rsidP="005E3588">
      <w:pPr>
        <w:pStyle w:val="ListParagraph"/>
        <w:numPr>
          <w:ilvl w:val="1"/>
          <w:numId w:val="20"/>
        </w:numPr>
        <w:jc w:val="both"/>
        <w:rPr>
          <w:rFonts w:cs="Arial"/>
        </w:rPr>
      </w:pPr>
      <w:r w:rsidRPr="00634BC1">
        <w:rPr>
          <w:rFonts w:cs="Arial"/>
        </w:rPr>
        <w:t>EPSE</w:t>
      </w:r>
      <w:r w:rsidR="00634BC1">
        <w:rPr>
          <w:rFonts w:cs="Arial"/>
        </w:rPr>
        <w:t>s</w:t>
      </w:r>
      <w:r w:rsidRPr="00634BC1">
        <w:rPr>
          <w:rFonts w:cs="Arial"/>
        </w:rPr>
        <w:t xml:space="preserve"> such as dystonia and dyskinesi</w:t>
      </w:r>
      <w:r w:rsidR="00634BC1">
        <w:rPr>
          <w:rFonts w:cs="Arial"/>
        </w:rPr>
        <w:t>a</w:t>
      </w:r>
    </w:p>
    <w:p w14:paraId="68CDC498" w14:textId="77777777" w:rsidR="0079143B" w:rsidRPr="00634BC1" w:rsidRDefault="0079143B" w:rsidP="00334A96">
      <w:pPr>
        <w:pStyle w:val="ListParagraph"/>
        <w:ind w:left="1440"/>
        <w:jc w:val="both"/>
        <w:rPr>
          <w:rFonts w:cs="Arial"/>
        </w:rPr>
      </w:pPr>
    </w:p>
    <w:p w14:paraId="392ECCC8" w14:textId="06712303" w:rsidR="006D51E6" w:rsidRPr="0079143B" w:rsidRDefault="006D51E6" w:rsidP="005E3588">
      <w:pPr>
        <w:pStyle w:val="ListParagraph"/>
        <w:numPr>
          <w:ilvl w:val="0"/>
          <w:numId w:val="20"/>
        </w:numPr>
        <w:jc w:val="both"/>
        <w:rPr>
          <w:rFonts w:ascii="Arial" w:hAnsi="Arial" w:cs="Arial"/>
          <w:b/>
          <w:bCs/>
        </w:rPr>
      </w:pPr>
      <w:r w:rsidRPr="0079143B">
        <w:rPr>
          <w:rFonts w:cs="Arial"/>
          <w:b/>
          <w:bCs/>
        </w:rPr>
        <w:t>What are the short and long term risks of anticholinergics?</w:t>
      </w:r>
    </w:p>
    <w:p w14:paraId="559B6E77" w14:textId="0E6FA75C" w:rsidR="003F0499" w:rsidRPr="003F0499" w:rsidRDefault="003F0499" w:rsidP="005E3588">
      <w:pPr>
        <w:pStyle w:val="ListParagraph"/>
        <w:numPr>
          <w:ilvl w:val="1"/>
          <w:numId w:val="31"/>
        </w:numPr>
        <w:jc w:val="both"/>
        <w:rPr>
          <w:rFonts w:ascii="Arial" w:hAnsi="Arial" w:cs="Arial"/>
          <w:i/>
        </w:rPr>
      </w:pPr>
      <w:r w:rsidRPr="003F0499">
        <w:rPr>
          <w:rFonts w:cs="Arial"/>
        </w:rPr>
        <w:t xml:space="preserve">Anticholinergics are used for antipsychotic induced </w:t>
      </w:r>
      <w:r w:rsidR="001E053D" w:rsidRPr="003F0499">
        <w:rPr>
          <w:rFonts w:cs="Arial"/>
        </w:rPr>
        <w:t>EPSE.</w:t>
      </w:r>
    </w:p>
    <w:p w14:paraId="2C5C3866" w14:textId="77777777" w:rsidR="003F0499" w:rsidRPr="003F0499" w:rsidRDefault="006D51E6" w:rsidP="005E3588">
      <w:pPr>
        <w:pStyle w:val="ListParagraph"/>
        <w:numPr>
          <w:ilvl w:val="1"/>
          <w:numId w:val="31"/>
        </w:numPr>
        <w:jc w:val="both"/>
        <w:rPr>
          <w:rFonts w:ascii="Arial" w:hAnsi="Arial" w:cs="Arial"/>
          <w:i/>
        </w:rPr>
      </w:pPr>
      <w:r w:rsidRPr="003F0499">
        <w:rPr>
          <w:rFonts w:ascii="Arial" w:hAnsi="Arial" w:cs="Arial"/>
        </w:rPr>
        <w:t>Causes dry mouth, constipation, blurred vision, urinary retention, tachycardia and confusion and falls, (especially in the elderly)</w:t>
      </w:r>
    </w:p>
    <w:p w14:paraId="740E0CDF" w14:textId="6C741D41" w:rsidR="003F0499" w:rsidRPr="003F0499" w:rsidRDefault="006D51E6" w:rsidP="005E3588">
      <w:pPr>
        <w:pStyle w:val="ListParagraph"/>
        <w:numPr>
          <w:ilvl w:val="1"/>
          <w:numId w:val="31"/>
        </w:numPr>
        <w:jc w:val="both"/>
        <w:rPr>
          <w:rFonts w:ascii="Arial" w:hAnsi="Arial" w:cs="Arial"/>
          <w:i/>
        </w:rPr>
      </w:pPr>
      <w:r w:rsidRPr="003F0499">
        <w:rPr>
          <w:rFonts w:ascii="Arial" w:hAnsi="Arial" w:cs="Arial"/>
        </w:rPr>
        <w:t xml:space="preserve">Some evidence suggests many patients do not need antimuscarinics after 3/12 </w:t>
      </w:r>
      <w:r w:rsidR="001E053D" w:rsidRPr="003F0499">
        <w:rPr>
          <w:rFonts w:ascii="Arial" w:hAnsi="Arial" w:cs="Arial"/>
        </w:rPr>
        <w:t>use.</w:t>
      </w:r>
    </w:p>
    <w:p w14:paraId="4EA42A22" w14:textId="5607F1FC" w:rsidR="003F0499" w:rsidRPr="003F0499" w:rsidRDefault="006D51E6" w:rsidP="005E3588">
      <w:pPr>
        <w:pStyle w:val="ListParagraph"/>
        <w:numPr>
          <w:ilvl w:val="1"/>
          <w:numId w:val="31"/>
        </w:numPr>
        <w:jc w:val="both"/>
        <w:rPr>
          <w:rFonts w:ascii="Arial" w:hAnsi="Arial" w:cs="Arial"/>
          <w:i/>
        </w:rPr>
      </w:pPr>
      <w:r w:rsidRPr="003F0499">
        <w:rPr>
          <w:rFonts w:ascii="Arial" w:hAnsi="Arial" w:cs="Arial"/>
        </w:rPr>
        <w:t xml:space="preserve">Long term risks include worsening of tardive dyskinesias </w:t>
      </w:r>
      <w:r w:rsidR="008A55B4" w:rsidRPr="003F0499">
        <w:rPr>
          <w:rFonts w:ascii="Arial" w:hAnsi="Arial" w:cs="Arial"/>
        </w:rPr>
        <w:t>and rebound</w:t>
      </w:r>
      <w:r w:rsidRPr="003F0499">
        <w:rPr>
          <w:rFonts w:ascii="Arial" w:hAnsi="Arial" w:cs="Arial"/>
        </w:rPr>
        <w:t xml:space="preserve"> effects on abrupt discontinuation, (</w:t>
      </w:r>
      <w:r w:rsidR="001E053D" w:rsidRPr="003F0499">
        <w:rPr>
          <w:rFonts w:ascii="Arial" w:hAnsi="Arial" w:cs="Arial"/>
        </w:rPr>
        <w:t>e.g.,</w:t>
      </w:r>
      <w:r w:rsidRPr="003F0499">
        <w:rPr>
          <w:rFonts w:ascii="Arial" w:hAnsi="Arial" w:cs="Arial"/>
        </w:rPr>
        <w:t xml:space="preserve"> diarrhoea)</w:t>
      </w:r>
    </w:p>
    <w:p w14:paraId="2BA9E119" w14:textId="6184AC11" w:rsidR="006D51E6" w:rsidRPr="002F7ED6" w:rsidRDefault="006D51E6" w:rsidP="005E3588">
      <w:pPr>
        <w:pStyle w:val="ListParagraph"/>
        <w:numPr>
          <w:ilvl w:val="1"/>
          <w:numId w:val="31"/>
        </w:numPr>
        <w:jc w:val="both"/>
        <w:rPr>
          <w:rFonts w:ascii="Arial" w:hAnsi="Arial" w:cs="Arial"/>
          <w:i/>
        </w:rPr>
      </w:pPr>
      <w:r w:rsidRPr="003F0499">
        <w:rPr>
          <w:rFonts w:ascii="Arial" w:hAnsi="Arial" w:cs="Arial"/>
        </w:rPr>
        <w:t>Additional risk of anticholinergics being sold on to other clients/public and misused</w:t>
      </w:r>
      <w:r w:rsidRPr="003F0499">
        <w:rPr>
          <w:rFonts w:ascii="Arial" w:hAnsi="Arial" w:cs="Arial"/>
          <w:i/>
        </w:rPr>
        <w:t xml:space="preserve"> </w:t>
      </w:r>
      <w:r w:rsidRPr="003F0499">
        <w:rPr>
          <w:rFonts w:ascii="Arial" w:hAnsi="Arial" w:cs="Arial"/>
        </w:rPr>
        <w:t>due to its euphoric effects.</w:t>
      </w:r>
    </w:p>
    <w:p w14:paraId="7C9FCE6E" w14:textId="09DB364E" w:rsidR="00910FB5" w:rsidRDefault="00910FB5" w:rsidP="003C298F">
      <w:pPr>
        <w:pStyle w:val="Heading1"/>
        <w:numPr>
          <w:ilvl w:val="1"/>
          <w:numId w:val="16"/>
        </w:numPr>
        <w:jc w:val="both"/>
        <w:rPr>
          <w:color w:val="1E2E7E"/>
          <w:sz w:val="24"/>
          <w:szCs w:val="24"/>
        </w:rPr>
      </w:pPr>
      <w:bookmarkStart w:id="259" w:name="_Toc135216184"/>
      <w:r w:rsidRPr="007E7C12">
        <w:rPr>
          <w:color w:val="1E2E7E"/>
          <w:sz w:val="24"/>
          <w:szCs w:val="24"/>
        </w:rPr>
        <w:t xml:space="preserve">Mental Health Case Study </w:t>
      </w:r>
      <w:r>
        <w:rPr>
          <w:color w:val="1E2E7E"/>
          <w:sz w:val="24"/>
          <w:szCs w:val="24"/>
        </w:rPr>
        <w:t>5</w:t>
      </w:r>
      <w:bookmarkEnd w:id="259"/>
    </w:p>
    <w:p w14:paraId="5019330F" w14:textId="77777777" w:rsidR="00013AA5" w:rsidRPr="00295BD7" w:rsidRDefault="002F7ED6" w:rsidP="005E3588">
      <w:pPr>
        <w:pStyle w:val="ListParagraph"/>
        <w:numPr>
          <w:ilvl w:val="0"/>
          <w:numId w:val="31"/>
        </w:numPr>
        <w:jc w:val="both"/>
        <w:rPr>
          <w:rFonts w:ascii="Arial" w:hAnsi="Arial" w:cs="Arial"/>
          <w:b/>
          <w:bCs/>
          <w:iCs/>
        </w:rPr>
      </w:pPr>
      <w:r w:rsidRPr="00295BD7">
        <w:rPr>
          <w:rFonts w:ascii="Arial" w:hAnsi="Arial" w:cs="Arial"/>
          <w:b/>
          <w:bCs/>
          <w:iCs/>
        </w:rPr>
        <w:t>Was the consultant’s request to the GP in august appropriate?</w:t>
      </w:r>
    </w:p>
    <w:p w14:paraId="4B0F5FA2" w14:textId="77777777" w:rsidR="009246D3" w:rsidRPr="00A95A6C" w:rsidRDefault="00ED06B6" w:rsidP="005E3588">
      <w:pPr>
        <w:pStyle w:val="ListParagraph"/>
        <w:numPr>
          <w:ilvl w:val="1"/>
          <w:numId w:val="31"/>
        </w:numPr>
        <w:jc w:val="both"/>
        <w:rPr>
          <w:rFonts w:ascii="Arial" w:hAnsi="Arial" w:cs="Arial"/>
          <w:iCs/>
        </w:rPr>
      </w:pPr>
      <w:r>
        <w:t xml:space="preserve">The request was appropriate to change formulation to liquid but there should have been clear directions </w:t>
      </w:r>
      <w:r w:rsidR="009246D3">
        <w:t xml:space="preserve">for the dose to be prescribed, </w:t>
      </w:r>
      <w:r w:rsidR="000D7C39">
        <w:t xml:space="preserve">Derek should have been on a bioequivalent dose of lithium citrate.  </w:t>
      </w:r>
    </w:p>
    <w:p w14:paraId="2BD83754" w14:textId="11CCB3F8" w:rsidR="00A95A6C" w:rsidRPr="009246D3" w:rsidRDefault="00A95A6C" w:rsidP="005E3588">
      <w:pPr>
        <w:pStyle w:val="ListParagraph"/>
        <w:numPr>
          <w:ilvl w:val="1"/>
          <w:numId w:val="31"/>
        </w:numPr>
        <w:jc w:val="both"/>
        <w:rPr>
          <w:rFonts w:ascii="Arial" w:hAnsi="Arial" w:cs="Arial"/>
          <w:iCs/>
        </w:rPr>
      </w:pPr>
      <w:r>
        <w:t xml:space="preserve">Lithium bioavailability is also brand specific, </w:t>
      </w:r>
      <w:proofErr w:type="spellStart"/>
      <w:r>
        <w:t>Priadel</w:t>
      </w:r>
      <w:proofErr w:type="spellEnd"/>
      <w:r>
        <w:t xml:space="preserve"> </w:t>
      </w:r>
      <w:r w:rsidR="00261553">
        <w:t>should have also been specified in the request to the GP</w:t>
      </w:r>
      <w:r w:rsidR="00820722">
        <w:t>.</w:t>
      </w:r>
      <w:r w:rsidR="00261553">
        <w:t xml:space="preserve"> </w:t>
      </w:r>
    </w:p>
    <w:p w14:paraId="097B0FDA" w14:textId="2AD30DAB" w:rsidR="00246C68" w:rsidRPr="00246C68" w:rsidRDefault="00246C68" w:rsidP="005E3588">
      <w:pPr>
        <w:pStyle w:val="ListParagraph"/>
        <w:numPr>
          <w:ilvl w:val="1"/>
          <w:numId w:val="31"/>
        </w:numPr>
        <w:jc w:val="both"/>
        <w:rPr>
          <w:rFonts w:ascii="Arial" w:hAnsi="Arial" w:cs="Arial"/>
        </w:rPr>
      </w:pPr>
      <w:proofErr w:type="spellStart"/>
      <w:r>
        <w:t>Priadel</w:t>
      </w:r>
      <w:proofErr w:type="spellEnd"/>
      <w:r>
        <w:t xml:space="preserve">: </w:t>
      </w:r>
      <w:r w:rsidR="000D7C39">
        <w:t>Lithium carbonate 20</w:t>
      </w:r>
      <w:r w:rsidR="78DC6DBA">
        <w:t>4</w:t>
      </w:r>
      <w:r w:rsidR="000D7C39">
        <w:t>mg = Lithium citrate 520mg in 5ml</w:t>
      </w:r>
      <w:r w:rsidR="00820722">
        <w:t>.</w:t>
      </w:r>
    </w:p>
    <w:p w14:paraId="3CA3516B" w14:textId="63C3763D" w:rsidR="00246C68" w:rsidRPr="00246C68" w:rsidRDefault="000D7C39" w:rsidP="005E3588">
      <w:pPr>
        <w:pStyle w:val="ListParagraph"/>
        <w:numPr>
          <w:ilvl w:val="1"/>
          <w:numId w:val="31"/>
        </w:numPr>
        <w:jc w:val="both"/>
        <w:rPr>
          <w:rFonts w:ascii="Arial" w:hAnsi="Arial" w:cs="Arial"/>
        </w:rPr>
      </w:pPr>
      <w:r>
        <w:t xml:space="preserve">He was prescribed 260mg </w:t>
      </w:r>
      <w:r w:rsidR="73ACF13B">
        <w:t>BD</w:t>
      </w:r>
      <w:r>
        <w:t xml:space="preserve"> lithium citrate which equates to 20</w:t>
      </w:r>
      <w:r w:rsidR="6DDA6262">
        <w:t>8</w:t>
      </w:r>
      <w:r>
        <w:t>mg of the carbonate per day</w:t>
      </w:r>
      <w:r w:rsidR="00246C68">
        <w:t>, less than half of his previous stable dose of 500mg lithium carbonate daily</w:t>
      </w:r>
      <w:r w:rsidR="00820722">
        <w:t>.</w:t>
      </w:r>
    </w:p>
    <w:p w14:paraId="1BD0C0AB" w14:textId="3CC17E67" w:rsidR="000D7C39" w:rsidRPr="00F46C33" w:rsidRDefault="000D7C39" w:rsidP="005E3588">
      <w:pPr>
        <w:pStyle w:val="ListParagraph"/>
        <w:numPr>
          <w:ilvl w:val="1"/>
          <w:numId w:val="31"/>
        </w:numPr>
        <w:jc w:val="both"/>
        <w:rPr>
          <w:rFonts w:ascii="Arial" w:hAnsi="Arial" w:cs="Arial"/>
          <w:iCs/>
        </w:rPr>
      </w:pPr>
      <w:r>
        <w:t>The sub-therapeutic dose is reflected in the current lithium level of 0.14mmol/L</w:t>
      </w:r>
      <w:r w:rsidR="00820722">
        <w:t>.</w:t>
      </w:r>
    </w:p>
    <w:p w14:paraId="71705341" w14:textId="2B9E0F7E" w:rsidR="00F46C33" w:rsidRPr="00246C68" w:rsidRDefault="00B10826" w:rsidP="005E3588">
      <w:pPr>
        <w:pStyle w:val="ListParagraph"/>
        <w:numPr>
          <w:ilvl w:val="1"/>
          <w:numId w:val="31"/>
        </w:numPr>
        <w:jc w:val="both"/>
        <w:rPr>
          <w:rFonts w:ascii="Arial" w:hAnsi="Arial" w:cs="Arial"/>
        </w:rPr>
      </w:pPr>
      <w:r>
        <w:t>The equivalent dose should have been Lithium Carbonate 500mg = Lithium Citrate 1</w:t>
      </w:r>
      <w:r w:rsidR="4EE76AC1">
        <w:t>275</w:t>
      </w:r>
      <w:r>
        <w:t>mg</w:t>
      </w:r>
      <w:r w:rsidR="00833E2F">
        <w:t>, given as two divided dose 6</w:t>
      </w:r>
      <w:r w:rsidR="20F0D60B">
        <w:t>37</w:t>
      </w:r>
      <w:r w:rsidR="00833E2F">
        <w:t xml:space="preserve">mg BD </w:t>
      </w:r>
      <w:r w:rsidR="00B87180">
        <w:t>(</w:t>
      </w:r>
      <w:r w:rsidR="00CF7658">
        <w:t>6.</w:t>
      </w:r>
      <w:r w:rsidR="2E39DD5A">
        <w:t>13</w:t>
      </w:r>
      <w:r w:rsidR="00CF7658">
        <w:t>ml BD) or 6.</w:t>
      </w:r>
      <w:r w:rsidR="6373B702">
        <w:t>1</w:t>
      </w:r>
      <w:r w:rsidR="00CF7658">
        <w:t xml:space="preserve">ml for ease of administration </w:t>
      </w:r>
      <w:r w:rsidR="007E7C31">
        <w:t xml:space="preserve">with </w:t>
      </w:r>
      <w:r w:rsidR="00CF7658">
        <w:t>dose adjustment as necessary based on repeat lithium levels</w:t>
      </w:r>
      <w:r w:rsidR="00820722">
        <w:t>.</w:t>
      </w:r>
      <w:r w:rsidR="00CF7658">
        <w:t xml:space="preserve"> </w:t>
      </w:r>
    </w:p>
    <w:p w14:paraId="327C0FB4" w14:textId="77777777" w:rsidR="000D7C39" w:rsidRDefault="000D7C39" w:rsidP="00334A96">
      <w:pPr>
        <w:jc w:val="both"/>
      </w:pPr>
    </w:p>
    <w:p w14:paraId="2959C92E" w14:textId="77777777" w:rsidR="00246C68" w:rsidRPr="0091667D" w:rsidRDefault="000D7C39" w:rsidP="005E3588">
      <w:pPr>
        <w:pStyle w:val="ListParagraph"/>
        <w:numPr>
          <w:ilvl w:val="0"/>
          <w:numId w:val="31"/>
        </w:numPr>
        <w:jc w:val="both"/>
        <w:rPr>
          <w:b/>
          <w:bCs/>
        </w:rPr>
      </w:pPr>
      <w:r w:rsidRPr="0091667D">
        <w:rPr>
          <w:b/>
          <w:bCs/>
        </w:rPr>
        <w:t>What side effects have developed?</w:t>
      </w:r>
    </w:p>
    <w:p w14:paraId="7C9CBB90" w14:textId="23D46F49" w:rsidR="00246C68" w:rsidRDefault="000D7C39" w:rsidP="005E3588">
      <w:pPr>
        <w:pStyle w:val="ListParagraph"/>
        <w:numPr>
          <w:ilvl w:val="1"/>
          <w:numId w:val="31"/>
        </w:numPr>
        <w:jc w:val="both"/>
      </w:pPr>
      <w:r>
        <w:t>Extrapyramidal side effects, EPS</w:t>
      </w:r>
      <w:r w:rsidR="00246C68">
        <w:t>E</w:t>
      </w:r>
      <w:r>
        <w:t>, from haloperidol.</w:t>
      </w:r>
    </w:p>
    <w:p w14:paraId="7276FD56" w14:textId="07229C09" w:rsidR="000D7C39" w:rsidRDefault="000D7C39" w:rsidP="005E3588">
      <w:pPr>
        <w:pStyle w:val="ListParagraph"/>
        <w:numPr>
          <w:ilvl w:val="1"/>
          <w:numId w:val="31"/>
        </w:numPr>
        <w:jc w:val="both"/>
      </w:pPr>
      <w:r>
        <w:t>There is also an increased risk of EPS</w:t>
      </w:r>
      <w:r w:rsidR="00246C68">
        <w:t>E</w:t>
      </w:r>
      <w:r>
        <w:t xml:space="preserve"> when lithium and haloperidol are concurrently prescribed.</w:t>
      </w:r>
    </w:p>
    <w:p w14:paraId="0EBDBC13" w14:textId="77777777" w:rsidR="0091667D" w:rsidRDefault="0091667D" w:rsidP="00334A96">
      <w:pPr>
        <w:pStyle w:val="ListParagraph"/>
        <w:ind w:left="1500"/>
        <w:jc w:val="both"/>
      </w:pPr>
    </w:p>
    <w:p w14:paraId="78434627" w14:textId="77777777" w:rsidR="00BF4A69" w:rsidRPr="0091667D" w:rsidRDefault="000D7C39" w:rsidP="005E3588">
      <w:pPr>
        <w:pStyle w:val="ListParagraph"/>
        <w:numPr>
          <w:ilvl w:val="0"/>
          <w:numId w:val="31"/>
        </w:numPr>
        <w:jc w:val="both"/>
        <w:rPr>
          <w:b/>
          <w:bCs/>
        </w:rPr>
      </w:pPr>
      <w:r w:rsidRPr="0091667D">
        <w:rPr>
          <w:b/>
          <w:bCs/>
        </w:rPr>
        <w:t>What explanations are there for this result?</w:t>
      </w:r>
    </w:p>
    <w:p w14:paraId="16813D9A" w14:textId="77777777" w:rsidR="00BE3ACC" w:rsidRDefault="000D7C39" w:rsidP="005E3588">
      <w:pPr>
        <w:pStyle w:val="ListParagraph"/>
        <w:numPr>
          <w:ilvl w:val="1"/>
          <w:numId w:val="31"/>
        </w:numPr>
        <w:jc w:val="both"/>
      </w:pPr>
      <w:r>
        <w:t>Was a trough level taken at least 12 hours post dose, immediately prior next dose?  7.5ml bd= 600mg lithium carbonate/day which is a reasonable dose.</w:t>
      </w:r>
    </w:p>
    <w:p w14:paraId="0387CCB9" w14:textId="77777777" w:rsidR="00BE3ACC" w:rsidRDefault="000D7C39" w:rsidP="005E3588">
      <w:pPr>
        <w:pStyle w:val="ListParagraph"/>
        <w:numPr>
          <w:ilvl w:val="1"/>
          <w:numId w:val="31"/>
        </w:numPr>
        <w:jc w:val="both"/>
      </w:pPr>
      <w:r>
        <w:t>Any drug interactions with OTC medicines?</w:t>
      </w:r>
    </w:p>
    <w:p w14:paraId="29E0B910" w14:textId="025A8557" w:rsidR="00BE3ACC" w:rsidRDefault="000D7C39" w:rsidP="005E3588">
      <w:pPr>
        <w:pStyle w:val="ListParagraph"/>
        <w:numPr>
          <w:ilvl w:val="1"/>
          <w:numId w:val="31"/>
        </w:numPr>
        <w:jc w:val="both"/>
      </w:pPr>
      <w:r>
        <w:t>Is Derek well hydrated</w:t>
      </w:r>
      <w:r w:rsidR="00820722">
        <w:t>.</w:t>
      </w:r>
    </w:p>
    <w:p w14:paraId="1F0D90B8" w14:textId="5616CAD2" w:rsidR="000D7C39" w:rsidRDefault="000D7C39" w:rsidP="005E3588">
      <w:pPr>
        <w:pStyle w:val="ListParagraph"/>
        <w:numPr>
          <w:ilvl w:val="1"/>
          <w:numId w:val="31"/>
        </w:numPr>
        <w:jc w:val="both"/>
      </w:pPr>
      <w:r>
        <w:t>Is Derek suffering any degree o</w:t>
      </w:r>
      <w:r w:rsidR="00BE3ACC">
        <w:t>f</w:t>
      </w:r>
      <w:r>
        <w:t xml:space="preserve"> renal failure</w:t>
      </w:r>
      <w:r w:rsidR="00820722">
        <w:t>.</w:t>
      </w:r>
    </w:p>
    <w:p w14:paraId="6675A8D3" w14:textId="77777777" w:rsidR="000D7C39" w:rsidRDefault="000D7C39" w:rsidP="00334A96">
      <w:pPr>
        <w:jc w:val="both"/>
      </w:pPr>
    </w:p>
    <w:p w14:paraId="66377E8D" w14:textId="77777777" w:rsidR="001B66AC" w:rsidRPr="0091667D" w:rsidRDefault="000D7C39" w:rsidP="005E3588">
      <w:pPr>
        <w:pStyle w:val="ListParagraph"/>
        <w:numPr>
          <w:ilvl w:val="0"/>
          <w:numId w:val="31"/>
        </w:numPr>
        <w:jc w:val="both"/>
        <w:rPr>
          <w:b/>
          <w:bCs/>
        </w:rPr>
      </w:pPr>
      <w:r w:rsidRPr="0091667D">
        <w:rPr>
          <w:b/>
          <w:bCs/>
        </w:rPr>
        <w:t xml:space="preserve">What is the doctor’s rationale for this new dose? </w:t>
      </w:r>
    </w:p>
    <w:p w14:paraId="68711F4A" w14:textId="6E6285E8" w:rsidR="001B66AC" w:rsidRDefault="000D7C39" w:rsidP="005E3588">
      <w:pPr>
        <w:pStyle w:val="ListParagraph"/>
        <w:numPr>
          <w:ilvl w:val="1"/>
          <w:numId w:val="31"/>
        </w:numPr>
        <w:jc w:val="both"/>
      </w:pPr>
      <w:r>
        <w:t xml:space="preserve">If a dose of 780mg </w:t>
      </w:r>
      <w:r w:rsidR="00B13A2F">
        <w:t xml:space="preserve">(7.5ml) </w:t>
      </w:r>
      <w:r>
        <w:t xml:space="preserve">bd lithium citrate produced a level of 1.2mmol/L, then a dose of 4ml, (416mg) bd would approximately produce a level of 0.65mmol/L.  This is because lithium is not </w:t>
      </w:r>
      <w:r w:rsidR="001E053D">
        <w:t>absorbed,</w:t>
      </w:r>
      <w:r>
        <w:t xml:space="preserve"> and doses are proportional to TDM levels.</w:t>
      </w:r>
    </w:p>
    <w:p w14:paraId="1E3ED1CA" w14:textId="7101ADB0" w:rsidR="000D7C39" w:rsidRDefault="000D7C39" w:rsidP="005E3588">
      <w:pPr>
        <w:pStyle w:val="ListParagraph"/>
        <w:numPr>
          <w:ilvl w:val="1"/>
          <w:numId w:val="31"/>
        </w:numPr>
        <w:jc w:val="both"/>
      </w:pPr>
      <w:r>
        <w:t>A level of 0.5mmol/L previously kept him well and so the doctor is probably aiming for a level slightly higher without going into toxicity.</w:t>
      </w:r>
    </w:p>
    <w:p w14:paraId="463495E2" w14:textId="2F61C9B9" w:rsidR="005F154B" w:rsidRDefault="005F154B" w:rsidP="00334A96">
      <w:pPr>
        <w:pStyle w:val="ListParagraph"/>
        <w:ind w:left="1500"/>
        <w:jc w:val="both"/>
      </w:pPr>
    </w:p>
    <w:p w14:paraId="55847A4C" w14:textId="77777777" w:rsidR="009573AE" w:rsidRDefault="009573AE" w:rsidP="00334A96">
      <w:pPr>
        <w:pStyle w:val="ListParagraph"/>
        <w:ind w:left="1500"/>
        <w:jc w:val="both"/>
      </w:pPr>
    </w:p>
    <w:p w14:paraId="55DDF06F" w14:textId="77777777" w:rsidR="005F154B" w:rsidRPr="0091667D" w:rsidRDefault="000D7C39" w:rsidP="005E3588">
      <w:pPr>
        <w:pStyle w:val="ListParagraph"/>
        <w:numPr>
          <w:ilvl w:val="0"/>
          <w:numId w:val="31"/>
        </w:numPr>
        <w:jc w:val="both"/>
        <w:rPr>
          <w:b/>
          <w:bCs/>
        </w:rPr>
      </w:pPr>
      <w:r w:rsidRPr="0091667D">
        <w:rPr>
          <w:b/>
          <w:bCs/>
        </w:rPr>
        <w:lastRenderedPageBreak/>
        <w:t xml:space="preserve">What action would you advise? </w:t>
      </w:r>
    </w:p>
    <w:p w14:paraId="0CC4E149" w14:textId="4F7354CA" w:rsidR="005F154B" w:rsidRDefault="000D7C39" w:rsidP="005E3588">
      <w:pPr>
        <w:pStyle w:val="ListParagraph"/>
        <w:numPr>
          <w:ilvl w:val="1"/>
          <w:numId w:val="31"/>
        </w:numPr>
        <w:jc w:val="both"/>
      </w:pPr>
      <w:r>
        <w:t xml:space="preserve">To repeat lithium level 12 </w:t>
      </w:r>
      <w:r w:rsidR="001E053D">
        <w:t>hours,</w:t>
      </w:r>
      <w:r>
        <w:t xml:space="preserve"> post dose</w:t>
      </w:r>
      <w:r w:rsidR="0083169B">
        <w:t xml:space="preserve"> and to include renal bloods </w:t>
      </w:r>
      <w:r w:rsidR="0071663C">
        <w:t>e.g.,</w:t>
      </w:r>
      <w:r w:rsidR="0083169B">
        <w:t xml:space="preserve"> Creatinine, </w:t>
      </w:r>
      <w:r w:rsidR="00B503E7">
        <w:t xml:space="preserve">and </w:t>
      </w:r>
      <w:r w:rsidR="0083169B">
        <w:t xml:space="preserve">Sodium </w:t>
      </w:r>
      <w:r w:rsidR="0071663C">
        <w:t>levels.</w:t>
      </w:r>
    </w:p>
    <w:p w14:paraId="7D95F9F0" w14:textId="1688A65F" w:rsidR="007D1BBF" w:rsidRDefault="000D7C39" w:rsidP="005E3588">
      <w:pPr>
        <w:pStyle w:val="ListParagraph"/>
        <w:numPr>
          <w:ilvl w:val="1"/>
          <w:numId w:val="31"/>
        </w:numPr>
        <w:jc w:val="both"/>
      </w:pPr>
      <w:r>
        <w:t xml:space="preserve">Lithium is not absorbed and extensively renally excreted.  </w:t>
      </w:r>
      <w:r w:rsidR="001E053D">
        <w:t>Thus,</w:t>
      </w:r>
      <w:r>
        <w:t xml:space="preserve"> lithium levels are often proportional to the dose.</w:t>
      </w:r>
    </w:p>
    <w:p w14:paraId="31C8A8FD" w14:textId="74B27741" w:rsidR="000D7C39" w:rsidRDefault="000D7C39" w:rsidP="005E3588">
      <w:pPr>
        <w:pStyle w:val="ListParagraph"/>
        <w:numPr>
          <w:ilvl w:val="1"/>
          <w:numId w:val="31"/>
        </w:numPr>
        <w:jc w:val="both"/>
      </w:pPr>
      <w:r>
        <w:t>A dose of 780mg bd of lithium citrate is equivalent to 600mg of lithium carbonate and this should produce a level of approximately 0.6mmol/L, providing there is no renal impairment.</w:t>
      </w:r>
    </w:p>
    <w:p w14:paraId="1C7451E0" w14:textId="77777777" w:rsidR="0091667D" w:rsidRDefault="0091667D" w:rsidP="00334A96">
      <w:pPr>
        <w:pStyle w:val="ListParagraph"/>
        <w:ind w:left="1500"/>
        <w:jc w:val="both"/>
      </w:pPr>
    </w:p>
    <w:p w14:paraId="563BDD0D" w14:textId="77777777" w:rsidR="00AA2259" w:rsidRPr="0091667D" w:rsidRDefault="000D7C39" w:rsidP="005E3588">
      <w:pPr>
        <w:pStyle w:val="ListParagraph"/>
        <w:numPr>
          <w:ilvl w:val="0"/>
          <w:numId w:val="31"/>
        </w:numPr>
        <w:jc w:val="both"/>
        <w:rPr>
          <w:b/>
          <w:bCs/>
        </w:rPr>
      </w:pPr>
      <w:r w:rsidRPr="0091667D">
        <w:rPr>
          <w:b/>
          <w:bCs/>
        </w:rPr>
        <w:t>What concerns might you have?</w:t>
      </w:r>
    </w:p>
    <w:p w14:paraId="299D930B" w14:textId="77777777" w:rsidR="00AA2259" w:rsidRDefault="000D7C39" w:rsidP="005E3588">
      <w:pPr>
        <w:pStyle w:val="ListParagraph"/>
        <w:numPr>
          <w:ilvl w:val="1"/>
          <w:numId w:val="31"/>
        </w:numPr>
        <w:jc w:val="both"/>
      </w:pPr>
      <w:r>
        <w:t>NSAIDs are well known to interact with lithium, leading to increased blood levels and toxicity.</w:t>
      </w:r>
    </w:p>
    <w:p w14:paraId="3F4A31C2" w14:textId="77777777" w:rsidR="00AA2259" w:rsidRDefault="000D7C39" w:rsidP="005E3588">
      <w:pPr>
        <w:pStyle w:val="ListParagraph"/>
        <w:numPr>
          <w:ilvl w:val="1"/>
          <w:numId w:val="31"/>
        </w:numPr>
        <w:jc w:val="both"/>
      </w:pPr>
      <w:r>
        <w:t>This may be due to inhibition of renal prostaglandin PGE2 and reduced blood flow.</w:t>
      </w:r>
    </w:p>
    <w:p w14:paraId="4152081D" w14:textId="668274B2" w:rsidR="00AA2259" w:rsidRDefault="000D7C39" w:rsidP="005E3588">
      <w:pPr>
        <w:pStyle w:val="ListParagraph"/>
        <w:numPr>
          <w:ilvl w:val="1"/>
          <w:numId w:val="31"/>
        </w:numPr>
        <w:jc w:val="both"/>
      </w:pPr>
      <w:r>
        <w:t>There appears to be differences between NSAIDs and the extent of interaction, however it is better to avoid NSAIDs</w:t>
      </w:r>
      <w:r w:rsidR="00820722">
        <w:t>.</w:t>
      </w:r>
    </w:p>
    <w:p w14:paraId="46707D20" w14:textId="3963B636" w:rsidR="000D7C39" w:rsidRDefault="000D7C39" w:rsidP="005E3588">
      <w:pPr>
        <w:pStyle w:val="ListParagraph"/>
        <w:numPr>
          <w:ilvl w:val="1"/>
          <w:numId w:val="31"/>
        </w:numPr>
        <w:jc w:val="both"/>
      </w:pPr>
      <w:r>
        <w:t>With some patients where a NSAID is necessary and will be long term, an alternative mood stabiliser may be necessary.</w:t>
      </w:r>
    </w:p>
    <w:p w14:paraId="647D0F83" w14:textId="77777777" w:rsidR="000D7C39" w:rsidRDefault="000D7C39" w:rsidP="00334A96">
      <w:pPr>
        <w:jc w:val="both"/>
      </w:pPr>
    </w:p>
    <w:p w14:paraId="5556A458" w14:textId="77777777" w:rsidR="00AA2259" w:rsidRPr="0091667D" w:rsidRDefault="000D7C39" w:rsidP="005E3588">
      <w:pPr>
        <w:pStyle w:val="ListParagraph"/>
        <w:numPr>
          <w:ilvl w:val="0"/>
          <w:numId w:val="31"/>
        </w:numPr>
        <w:jc w:val="both"/>
        <w:rPr>
          <w:b/>
          <w:bCs/>
        </w:rPr>
      </w:pPr>
      <w:r w:rsidRPr="0091667D">
        <w:rPr>
          <w:b/>
          <w:bCs/>
        </w:rPr>
        <w:t>What are the most appropriate analgesics in this case?</w:t>
      </w:r>
    </w:p>
    <w:p w14:paraId="3B438D1B" w14:textId="77777777" w:rsidR="00AA2259" w:rsidRDefault="000D7C39" w:rsidP="005E3588">
      <w:pPr>
        <w:pStyle w:val="ListParagraph"/>
        <w:numPr>
          <w:ilvl w:val="1"/>
          <w:numId w:val="31"/>
        </w:numPr>
        <w:jc w:val="both"/>
      </w:pPr>
      <w:r>
        <w:t>Paracetamol</w:t>
      </w:r>
    </w:p>
    <w:p w14:paraId="4CED25FD" w14:textId="77777777" w:rsidR="00AA2259" w:rsidRDefault="000D7C39" w:rsidP="005E3588">
      <w:pPr>
        <w:pStyle w:val="ListParagraph"/>
        <w:numPr>
          <w:ilvl w:val="1"/>
          <w:numId w:val="31"/>
        </w:numPr>
        <w:jc w:val="both"/>
      </w:pPr>
      <w:r>
        <w:t>Co-dydramol</w:t>
      </w:r>
    </w:p>
    <w:p w14:paraId="0529F860" w14:textId="77777777" w:rsidR="00AA2259" w:rsidRDefault="000D7C39" w:rsidP="005E3588">
      <w:pPr>
        <w:pStyle w:val="ListParagraph"/>
        <w:numPr>
          <w:ilvl w:val="1"/>
          <w:numId w:val="31"/>
        </w:numPr>
        <w:jc w:val="both"/>
      </w:pPr>
      <w:r>
        <w:t>Co-codamol</w:t>
      </w:r>
    </w:p>
    <w:p w14:paraId="2B773386" w14:textId="77777777" w:rsidR="001043EB" w:rsidRDefault="000D7C39" w:rsidP="005E3588">
      <w:pPr>
        <w:pStyle w:val="ListParagraph"/>
        <w:numPr>
          <w:ilvl w:val="1"/>
          <w:numId w:val="31"/>
        </w:numPr>
        <w:jc w:val="both"/>
      </w:pPr>
      <w:r>
        <w:t>Tramadol</w:t>
      </w:r>
    </w:p>
    <w:p w14:paraId="6A58D66E" w14:textId="3BC6741A" w:rsidR="000D7C39" w:rsidRDefault="000D7C39" w:rsidP="005E3588">
      <w:pPr>
        <w:pStyle w:val="ListParagraph"/>
        <w:numPr>
          <w:ilvl w:val="1"/>
          <w:numId w:val="31"/>
        </w:numPr>
        <w:jc w:val="both"/>
      </w:pPr>
      <w:r>
        <w:t>All can be used safely though none have anti-inflammatory properties</w:t>
      </w:r>
      <w:r w:rsidR="00820722">
        <w:t>.</w:t>
      </w:r>
    </w:p>
    <w:p w14:paraId="22EAA33C" w14:textId="77777777" w:rsidR="001043EB" w:rsidRDefault="001043EB" w:rsidP="00334A96">
      <w:pPr>
        <w:pStyle w:val="ListParagraph"/>
        <w:ind w:left="1500"/>
        <w:jc w:val="both"/>
      </w:pPr>
    </w:p>
    <w:p w14:paraId="74B7333E" w14:textId="77777777" w:rsidR="001043EB" w:rsidRPr="0091667D" w:rsidRDefault="000D7C39" w:rsidP="005E3588">
      <w:pPr>
        <w:pStyle w:val="ListParagraph"/>
        <w:numPr>
          <w:ilvl w:val="0"/>
          <w:numId w:val="31"/>
        </w:numPr>
        <w:jc w:val="both"/>
        <w:rPr>
          <w:b/>
          <w:bCs/>
        </w:rPr>
      </w:pPr>
      <w:r w:rsidRPr="0091667D">
        <w:rPr>
          <w:b/>
          <w:bCs/>
        </w:rPr>
        <w:t xml:space="preserve">If NSAIDs are to be used, which ones should be used? </w:t>
      </w:r>
    </w:p>
    <w:p w14:paraId="41E75EBD" w14:textId="77777777" w:rsidR="001043EB" w:rsidRDefault="000D7C39" w:rsidP="005E3588">
      <w:pPr>
        <w:pStyle w:val="ListParagraph"/>
        <w:numPr>
          <w:ilvl w:val="1"/>
          <w:numId w:val="31"/>
        </w:numPr>
        <w:jc w:val="both"/>
      </w:pPr>
      <w:r>
        <w:t>Aspirin appears to be safe.</w:t>
      </w:r>
    </w:p>
    <w:p w14:paraId="09E0ACB0" w14:textId="48CC0513" w:rsidR="00995F2A" w:rsidRDefault="000D7C39" w:rsidP="005E3588">
      <w:pPr>
        <w:pStyle w:val="ListParagraph"/>
        <w:numPr>
          <w:ilvl w:val="1"/>
          <w:numId w:val="31"/>
        </w:numPr>
        <w:jc w:val="both"/>
      </w:pPr>
      <w:r>
        <w:t>Sulindac, (can decrease lithium levels and has been associated with depression in susceptible patients).</w:t>
      </w:r>
    </w:p>
    <w:p w14:paraId="2EF66827" w14:textId="13634DF3" w:rsidR="000D7C39" w:rsidRDefault="000D7C39" w:rsidP="005E3588">
      <w:pPr>
        <w:pStyle w:val="ListParagraph"/>
        <w:numPr>
          <w:ilvl w:val="1"/>
          <w:numId w:val="31"/>
        </w:numPr>
        <w:jc w:val="both"/>
      </w:pPr>
      <w:r>
        <w:t>Use the NSAID regularly to accommodate the change in lithium level</w:t>
      </w:r>
      <w:r w:rsidR="0091667D">
        <w:t xml:space="preserve">, and to monitor lithium levels and make dose adjustments as necessary on cessation of </w:t>
      </w:r>
      <w:r w:rsidR="001E053D">
        <w:t>NSAID.</w:t>
      </w:r>
    </w:p>
    <w:p w14:paraId="3E066780" w14:textId="77777777" w:rsidR="000D7C39" w:rsidRDefault="000D7C39" w:rsidP="00334A96">
      <w:pPr>
        <w:jc w:val="both"/>
      </w:pPr>
    </w:p>
    <w:p w14:paraId="38F2F5A1" w14:textId="77777777" w:rsidR="0091667D" w:rsidRPr="0091667D" w:rsidRDefault="000D7C39" w:rsidP="005E3588">
      <w:pPr>
        <w:pStyle w:val="ListParagraph"/>
        <w:numPr>
          <w:ilvl w:val="0"/>
          <w:numId w:val="31"/>
        </w:numPr>
        <w:jc w:val="both"/>
        <w:rPr>
          <w:b/>
          <w:bCs/>
        </w:rPr>
      </w:pPr>
      <w:r w:rsidRPr="0091667D">
        <w:rPr>
          <w:b/>
          <w:bCs/>
        </w:rPr>
        <w:t xml:space="preserve">Which NSAIDs should be avoided? </w:t>
      </w:r>
    </w:p>
    <w:p w14:paraId="7E0EA264" w14:textId="77777777" w:rsidR="0091667D" w:rsidRDefault="000D7C39" w:rsidP="005E3588">
      <w:pPr>
        <w:pStyle w:val="ListParagraph"/>
        <w:numPr>
          <w:ilvl w:val="1"/>
          <w:numId w:val="31"/>
        </w:numPr>
        <w:jc w:val="both"/>
      </w:pPr>
      <w:r>
        <w:t>Indomethacin, (increases lithium level by 61%)</w:t>
      </w:r>
    </w:p>
    <w:p w14:paraId="7BAEC324" w14:textId="77777777" w:rsidR="0091667D" w:rsidRDefault="000D7C39" w:rsidP="005E3588">
      <w:pPr>
        <w:pStyle w:val="ListParagraph"/>
        <w:numPr>
          <w:ilvl w:val="1"/>
          <w:numId w:val="31"/>
        </w:numPr>
        <w:jc w:val="both"/>
      </w:pPr>
      <w:r>
        <w:t>Ibuprofen, (though can still increase levels by 25%, however there are reports of lithium levels being doubled).</w:t>
      </w:r>
    </w:p>
    <w:p w14:paraId="64C1283D" w14:textId="77777777" w:rsidR="0091667D" w:rsidRDefault="000D7C39" w:rsidP="005E3588">
      <w:pPr>
        <w:pStyle w:val="ListParagraph"/>
        <w:numPr>
          <w:ilvl w:val="1"/>
          <w:numId w:val="31"/>
        </w:numPr>
        <w:jc w:val="both"/>
      </w:pPr>
      <w:r>
        <w:t>Diclofenac, (26% rise in levels and decrease in renal function)</w:t>
      </w:r>
    </w:p>
    <w:p w14:paraId="63677D6B" w14:textId="77777777" w:rsidR="0091667D" w:rsidRDefault="000D7C39" w:rsidP="005E3588">
      <w:pPr>
        <w:pStyle w:val="ListParagraph"/>
        <w:numPr>
          <w:ilvl w:val="1"/>
          <w:numId w:val="31"/>
        </w:numPr>
        <w:jc w:val="both"/>
      </w:pPr>
      <w:proofErr w:type="spellStart"/>
      <w:r>
        <w:t>Mefanamic</w:t>
      </w:r>
      <w:proofErr w:type="spellEnd"/>
      <w:r>
        <w:t xml:space="preserve"> Acid, (case reports of toxicity)</w:t>
      </w:r>
    </w:p>
    <w:p w14:paraId="3A3F2FFE" w14:textId="77777777" w:rsidR="0091667D" w:rsidRDefault="000D7C39" w:rsidP="005E3588">
      <w:pPr>
        <w:pStyle w:val="ListParagraph"/>
        <w:numPr>
          <w:ilvl w:val="1"/>
          <w:numId w:val="31"/>
        </w:numPr>
        <w:jc w:val="both"/>
      </w:pPr>
      <w:r>
        <w:t>Piroxicam, (several cases of toxicity)</w:t>
      </w:r>
    </w:p>
    <w:p w14:paraId="342C642B" w14:textId="5E113A30" w:rsidR="00DE189B" w:rsidRPr="00DE189B" w:rsidRDefault="000D7C39" w:rsidP="005E3588">
      <w:pPr>
        <w:pStyle w:val="ListParagraph"/>
        <w:numPr>
          <w:ilvl w:val="1"/>
          <w:numId w:val="31"/>
        </w:numPr>
        <w:jc w:val="both"/>
      </w:pPr>
      <w:r>
        <w:t>Naproxen, (possibly increases levels up to 42%)</w:t>
      </w:r>
      <w:r w:rsidR="000A2A41">
        <w:t>.</w:t>
      </w:r>
    </w:p>
    <w:p w14:paraId="19BF4B46" w14:textId="05DADF9A" w:rsidR="00910FB5" w:rsidRDefault="00565443" w:rsidP="00334A96">
      <w:pPr>
        <w:pStyle w:val="Heading1"/>
        <w:jc w:val="both"/>
        <w:rPr>
          <w:color w:val="1E2E7E"/>
          <w:sz w:val="24"/>
          <w:szCs w:val="24"/>
        </w:rPr>
      </w:pPr>
      <w:bookmarkStart w:id="260" w:name="_Toc135216185"/>
      <w:r>
        <w:rPr>
          <w:color w:val="1E2E7E"/>
          <w:sz w:val="24"/>
          <w:szCs w:val="24"/>
        </w:rPr>
        <w:t xml:space="preserve">3.6 </w:t>
      </w:r>
      <w:r w:rsidR="00910FB5" w:rsidRPr="007E7C12">
        <w:rPr>
          <w:color w:val="1E2E7E"/>
          <w:sz w:val="24"/>
          <w:szCs w:val="24"/>
        </w:rPr>
        <w:t xml:space="preserve">Mental Health Case Study </w:t>
      </w:r>
      <w:r w:rsidR="00910FB5">
        <w:rPr>
          <w:color w:val="1E2E7E"/>
          <w:sz w:val="24"/>
          <w:szCs w:val="24"/>
        </w:rPr>
        <w:t>6</w:t>
      </w:r>
      <w:bookmarkEnd w:id="260"/>
    </w:p>
    <w:p w14:paraId="402DBDFF" w14:textId="77777777" w:rsidR="00774851" w:rsidRDefault="00774851" w:rsidP="005E3588">
      <w:pPr>
        <w:pStyle w:val="ListParagraph"/>
        <w:numPr>
          <w:ilvl w:val="0"/>
          <w:numId w:val="33"/>
        </w:numPr>
        <w:jc w:val="both"/>
        <w:rPr>
          <w:b/>
          <w:bCs/>
        </w:rPr>
      </w:pPr>
      <w:r w:rsidRPr="00774851">
        <w:rPr>
          <w:rFonts w:cs="Arial"/>
          <w:b/>
        </w:rPr>
        <w:t>What are the likely differential diagnoses for Robert</w:t>
      </w:r>
      <w:r w:rsidRPr="0091667D">
        <w:rPr>
          <w:b/>
          <w:bCs/>
        </w:rPr>
        <w:t xml:space="preserve">? </w:t>
      </w:r>
    </w:p>
    <w:p w14:paraId="66FB90BA" w14:textId="77777777" w:rsidR="00774851" w:rsidRPr="00774851" w:rsidRDefault="00774851" w:rsidP="005E3588">
      <w:pPr>
        <w:pStyle w:val="ListParagraph"/>
        <w:numPr>
          <w:ilvl w:val="1"/>
          <w:numId w:val="33"/>
        </w:numPr>
        <w:jc w:val="both"/>
        <w:rPr>
          <w:b/>
          <w:bCs/>
        </w:rPr>
      </w:pPr>
      <w:r w:rsidRPr="00774851">
        <w:rPr>
          <w:rFonts w:cs="Arial"/>
        </w:rPr>
        <w:t>Depression</w:t>
      </w:r>
    </w:p>
    <w:p w14:paraId="625457B7" w14:textId="77777777" w:rsidR="00774851" w:rsidRPr="00774851" w:rsidRDefault="00774851" w:rsidP="005E3588">
      <w:pPr>
        <w:pStyle w:val="ListParagraph"/>
        <w:numPr>
          <w:ilvl w:val="1"/>
          <w:numId w:val="33"/>
        </w:numPr>
        <w:jc w:val="both"/>
        <w:rPr>
          <w:b/>
          <w:bCs/>
        </w:rPr>
      </w:pPr>
      <w:r w:rsidRPr="00774851">
        <w:rPr>
          <w:rFonts w:cs="Arial"/>
        </w:rPr>
        <w:t>Psychosis</w:t>
      </w:r>
    </w:p>
    <w:p w14:paraId="3D5C63C8" w14:textId="77777777" w:rsidR="00774851" w:rsidRPr="00774851" w:rsidRDefault="00774851" w:rsidP="005E3588">
      <w:pPr>
        <w:pStyle w:val="ListParagraph"/>
        <w:numPr>
          <w:ilvl w:val="1"/>
          <w:numId w:val="33"/>
        </w:numPr>
        <w:jc w:val="both"/>
        <w:rPr>
          <w:b/>
          <w:bCs/>
        </w:rPr>
      </w:pPr>
      <w:r w:rsidRPr="00774851">
        <w:rPr>
          <w:rFonts w:cs="Arial"/>
        </w:rPr>
        <w:t>Dementia (Alzheimer’s, Dementia with Lewy Bodies, Frontal temporal or vascular dementia)</w:t>
      </w:r>
    </w:p>
    <w:p w14:paraId="244A0E3F" w14:textId="77777777" w:rsidR="00774851" w:rsidRPr="00774851" w:rsidRDefault="00774851" w:rsidP="005E3588">
      <w:pPr>
        <w:pStyle w:val="ListParagraph"/>
        <w:numPr>
          <w:ilvl w:val="1"/>
          <w:numId w:val="33"/>
        </w:numPr>
        <w:jc w:val="both"/>
        <w:rPr>
          <w:b/>
          <w:bCs/>
        </w:rPr>
      </w:pPr>
      <w:r w:rsidRPr="00774851">
        <w:rPr>
          <w:rFonts w:cs="Arial"/>
        </w:rPr>
        <w:t>Syphilis</w:t>
      </w:r>
    </w:p>
    <w:p w14:paraId="35E9EB93" w14:textId="51026B8D" w:rsidR="00774851" w:rsidRPr="00774851" w:rsidRDefault="00774851" w:rsidP="005E3588">
      <w:pPr>
        <w:pStyle w:val="ListParagraph"/>
        <w:numPr>
          <w:ilvl w:val="1"/>
          <w:numId w:val="33"/>
        </w:numPr>
        <w:jc w:val="both"/>
        <w:rPr>
          <w:b/>
          <w:bCs/>
        </w:rPr>
      </w:pPr>
      <w:r w:rsidRPr="00774851">
        <w:rPr>
          <w:rFonts w:cs="Arial"/>
        </w:rPr>
        <w:t xml:space="preserve">Alcohol induced </w:t>
      </w:r>
      <w:r w:rsidR="001E053D" w:rsidRPr="00774851">
        <w:rPr>
          <w:rFonts w:cs="Arial"/>
        </w:rPr>
        <w:t>dementia.</w:t>
      </w:r>
    </w:p>
    <w:p w14:paraId="69FF2F61" w14:textId="77777777" w:rsidR="00774851" w:rsidRDefault="00774851" w:rsidP="00334A96">
      <w:pPr>
        <w:jc w:val="both"/>
        <w:rPr>
          <w:rFonts w:cs="Arial"/>
          <w:color w:val="FF0000"/>
        </w:rPr>
      </w:pPr>
    </w:p>
    <w:p w14:paraId="7DC9994A" w14:textId="77777777" w:rsidR="00774851" w:rsidRDefault="00774851" w:rsidP="00334A96">
      <w:pPr>
        <w:jc w:val="both"/>
        <w:rPr>
          <w:rFonts w:cs="Arial"/>
        </w:rPr>
      </w:pPr>
    </w:p>
    <w:p w14:paraId="0D38473F" w14:textId="77777777" w:rsidR="00774851" w:rsidRDefault="00774851" w:rsidP="005E3588">
      <w:pPr>
        <w:pStyle w:val="ListParagraph"/>
        <w:numPr>
          <w:ilvl w:val="0"/>
          <w:numId w:val="33"/>
        </w:numPr>
        <w:jc w:val="both"/>
        <w:rPr>
          <w:rFonts w:cs="Arial"/>
          <w:b/>
        </w:rPr>
      </w:pPr>
      <w:r w:rsidRPr="00774851">
        <w:rPr>
          <w:rFonts w:cs="Arial"/>
          <w:b/>
        </w:rPr>
        <w:t>What diagnostic tests would Robert need to confirm his diagnosis?</w:t>
      </w:r>
    </w:p>
    <w:p w14:paraId="58BE836A" w14:textId="77777777" w:rsidR="00774851" w:rsidRPr="00774851" w:rsidRDefault="00774851" w:rsidP="005E3588">
      <w:pPr>
        <w:pStyle w:val="ListParagraph"/>
        <w:numPr>
          <w:ilvl w:val="1"/>
          <w:numId w:val="33"/>
        </w:numPr>
        <w:jc w:val="both"/>
        <w:rPr>
          <w:rFonts w:cs="Arial"/>
          <w:b/>
        </w:rPr>
      </w:pPr>
      <w:r w:rsidRPr="00774851">
        <w:rPr>
          <w:rFonts w:ascii="Arial" w:hAnsi="Arial" w:cs="Arial"/>
        </w:rPr>
        <w:t>Cognitive testing formal (MMSE, CAMCOG)</w:t>
      </w:r>
    </w:p>
    <w:p w14:paraId="17473C65" w14:textId="77777777" w:rsidR="00774851" w:rsidRPr="00774851" w:rsidRDefault="00774851" w:rsidP="005E3588">
      <w:pPr>
        <w:pStyle w:val="ListParagraph"/>
        <w:numPr>
          <w:ilvl w:val="1"/>
          <w:numId w:val="33"/>
        </w:numPr>
        <w:jc w:val="both"/>
        <w:rPr>
          <w:rFonts w:cs="Arial"/>
          <w:b/>
        </w:rPr>
      </w:pPr>
      <w:r w:rsidRPr="00774851">
        <w:rPr>
          <w:rFonts w:ascii="Arial" w:hAnsi="Arial" w:cs="Arial"/>
        </w:rPr>
        <w:t>Screening for depression or other psychiatric illnesses (NPI, neuropsychiatric inventory)</w:t>
      </w:r>
    </w:p>
    <w:p w14:paraId="364F7B34" w14:textId="77777777" w:rsidR="00774851" w:rsidRPr="00774851" w:rsidRDefault="00774851" w:rsidP="005E3588">
      <w:pPr>
        <w:pStyle w:val="ListParagraph"/>
        <w:numPr>
          <w:ilvl w:val="1"/>
          <w:numId w:val="33"/>
        </w:numPr>
        <w:jc w:val="both"/>
        <w:rPr>
          <w:rFonts w:cs="Arial"/>
          <w:b/>
        </w:rPr>
      </w:pPr>
      <w:r w:rsidRPr="00774851">
        <w:rPr>
          <w:rFonts w:ascii="Arial" w:hAnsi="Arial" w:cs="Arial"/>
        </w:rPr>
        <w:t>Assessment of functional ability (DADS, disability in dementia scale)</w:t>
      </w:r>
    </w:p>
    <w:p w14:paraId="23C25E31" w14:textId="77777777" w:rsidR="00774851" w:rsidRPr="00774851" w:rsidRDefault="00774851" w:rsidP="005E3588">
      <w:pPr>
        <w:pStyle w:val="ListParagraph"/>
        <w:numPr>
          <w:ilvl w:val="1"/>
          <w:numId w:val="33"/>
        </w:numPr>
        <w:jc w:val="both"/>
        <w:rPr>
          <w:rFonts w:cs="Arial"/>
          <w:b/>
        </w:rPr>
      </w:pPr>
      <w:r w:rsidRPr="00774851">
        <w:rPr>
          <w:rFonts w:ascii="Arial" w:hAnsi="Arial" w:cs="Arial"/>
        </w:rPr>
        <w:t>Blood count,</w:t>
      </w:r>
    </w:p>
    <w:p w14:paraId="39277C34" w14:textId="77777777" w:rsidR="00774851" w:rsidRPr="00774851" w:rsidRDefault="00774851" w:rsidP="005E3588">
      <w:pPr>
        <w:pStyle w:val="ListParagraph"/>
        <w:numPr>
          <w:ilvl w:val="1"/>
          <w:numId w:val="33"/>
        </w:numPr>
        <w:jc w:val="both"/>
        <w:rPr>
          <w:rFonts w:cs="Arial"/>
          <w:b/>
        </w:rPr>
      </w:pPr>
      <w:r w:rsidRPr="00774851">
        <w:rPr>
          <w:rFonts w:ascii="Arial" w:hAnsi="Arial" w:cs="Arial"/>
        </w:rPr>
        <w:t xml:space="preserve">Electrolytes, </w:t>
      </w:r>
    </w:p>
    <w:p w14:paraId="4B0EDA65" w14:textId="77777777" w:rsidR="00774851" w:rsidRPr="00774851" w:rsidRDefault="00774851" w:rsidP="005E3588">
      <w:pPr>
        <w:pStyle w:val="ListParagraph"/>
        <w:numPr>
          <w:ilvl w:val="1"/>
          <w:numId w:val="33"/>
        </w:numPr>
        <w:jc w:val="both"/>
        <w:rPr>
          <w:rFonts w:cs="Arial"/>
          <w:b/>
        </w:rPr>
      </w:pPr>
      <w:r w:rsidRPr="00774851">
        <w:rPr>
          <w:rFonts w:ascii="Arial" w:hAnsi="Arial" w:cs="Arial"/>
        </w:rPr>
        <w:t xml:space="preserve">Creatinine, </w:t>
      </w:r>
    </w:p>
    <w:p w14:paraId="1B6DD657" w14:textId="77777777" w:rsidR="00774851" w:rsidRPr="00774851" w:rsidRDefault="00774851" w:rsidP="005E3588">
      <w:pPr>
        <w:pStyle w:val="ListParagraph"/>
        <w:numPr>
          <w:ilvl w:val="1"/>
          <w:numId w:val="33"/>
        </w:numPr>
        <w:jc w:val="both"/>
        <w:rPr>
          <w:rFonts w:cs="Arial"/>
          <w:b/>
        </w:rPr>
      </w:pPr>
      <w:r w:rsidRPr="00774851">
        <w:rPr>
          <w:rFonts w:ascii="Arial" w:hAnsi="Arial" w:cs="Arial"/>
        </w:rPr>
        <w:t>Fasting blood glucose,</w:t>
      </w:r>
    </w:p>
    <w:p w14:paraId="75982EB0" w14:textId="77777777" w:rsidR="00774851" w:rsidRPr="00774851" w:rsidRDefault="00774851" w:rsidP="005E3588">
      <w:pPr>
        <w:pStyle w:val="ListParagraph"/>
        <w:numPr>
          <w:ilvl w:val="1"/>
          <w:numId w:val="33"/>
        </w:numPr>
        <w:jc w:val="both"/>
        <w:rPr>
          <w:rFonts w:cs="Arial"/>
          <w:b/>
        </w:rPr>
      </w:pPr>
      <w:r w:rsidRPr="00774851">
        <w:rPr>
          <w:rFonts w:ascii="Arial" w:hAnsi="Arial" w:cs="Arial"/>
        </w:rPr>
        <w:t>Liver function tests,</w:t>
      </w:r>
    </w:p>
    <w:p w14:paraId="20257F0A" w14:textId="77777777" w:rsidR="00774851" w:rsidRPr="00774851" w:rsidRDefault="00774851" w:rsidP="005E3588">
      <w:pPr>
        <w:pStyle w:val="ListParagraph"/>
        <w:numPr>
          <w:ilvl w:val="1"/>
          <w:numId w:val="33"/>
        </w:numPr>
        <w:jc w:val="both"/>
        <w:rPr>
          <w:rFonts w:cs="Arial"/>
          <w:b/>
        </w:rPr>
      </w:pPr>
      <w:r w:rsidRPr="00774851">
        <w:rPr>
          <w:rFonts w:ascii="Arial" w:hAnsi="Arial" w:cs="Arial"/>
        </w:rPr>
        <w:t xml:space="preserve">B12 &amp; folate level, </w:t>
      </w:r>
    </w:p>
    <w:p w14:paraId="7EEACDFA" w14:textId="77777777" w:rsidR="00774851" w:rsidRPr="00774851" w:rsidRDefault="00774851" w:rsidP="005E3588">
      <w:pPr>
        <w:pStyle w:val="ListParagraph"/>
        <w:numPr>
          <w:ilvl w:val="1"/>
          <w:numId w:val="33"/>
        </w:numPr>
        <w:jc w:val="both"/>
        <w:rPr>
          <w:rFonts w:cs="Arial"/>
          <w:b/>
        </w:rPr>
      </w:pPr>
      <w:r w:rsidRPr="00774851">
        <w:rPr>
          <w:rFonts w:ascii="Arial" w:hAnsi="Arial" w:cs="Arial"/>
        </w:rPr>
        <w:t xml:space="preserve">Thyroid function tests, </w:t>
      </w:r>
    </w:p>
    <w:p w14:paraId="22132A87" w14:textId="77777777" w:rsidR="00774851" w:rsidRPr="00774851" w:rsidRDefault="00774851" w:rsidP="005E3588">
      <w:pPr>
        <w:pStyle w:val="ListParagraph"/>
        <w:numPr>
          <w:ilvl w:val="1"/>
          <w:numId w:val="33"/>
        </w:numPr>
        <w:jc w:val="both"/>
        <w:rPr>
          <w:rFonts w:cs="Arial"/>
          <w:b/>
        </w:rPr>
      </w:pPr>
      <w:r w:rsidRPr="00774851">
        <w:rPr>
          <w:rFonts w:ascii="Arial" w:hAnsi="Arial" w:cs="Arial"/>
        </w:rPr>
        <w:t xml:space="preserve">Urine analysis (if infection is suspected). </w:t>
      </w:r>
    </w:p>
    <w:p w14:paraId="46CEC6CF" w14:textId="77777777" w:rsidR="00774851" w:rsidRPr="00774851" w:rsidRDefault="00774851" w:rsidP="005E3588">
      <w:pPr>
        <w:pStyle w:val="ListParagraph"/>
        <w:numPr>
          <w:ilvl w:val="1"/>
          <w:numId w:val="33"/>
        </w:numPr>
        <w:jc w:val="both"/>
        <w:rPr>
          <w:rFonts w:cs="Arial"/>
          <w:b/>
        </w:rPr>
      </w:pPr>
      <w:r w:rsidRPr="00774851">
        <w:rPr>
          <w:rFonts w:ascii="Arial" w:hAnsi="Arial" w:cs="Arial"/>
        </w:rPr>
        <w:t>CT scan of brain and/or MRI</w:t>
      </w:r>
    </w:p>
    <w:p w14:paraId="106D45A8" w14:textId="77777777" w:rsidR="00774851" w:rsidRPr="00774851" w:rsidRDefault="00774851" w:rsidP="005E3588">
      <w:pPr>
        <w:pStyle w:val="ListParagraph"/>
        <w:numPr>
          <w:ilvl w:val="1"/>
          <w:numId w:val="33"/>
        </w:numPr>
        <w:jc w:val="both"/>
        <w:rPr>
          <w:rFonts w:cs="Arial"/>
          <w:b/>
        </w:rPr>
      </w:pPr>
      <w:r w:rsidRPr="00774851">
        <w:rPr>
          <w:rFonts w:ascii="Arial" w:hAnsi="Arial" w:cs="Arial"/>
        </w:rPr>
        <w:t>Syphilis screen</w:t>
      </w:r>
    </w:p>
    <w:p w14:paraId="2AC7B7B1" w14:textId="2ADA3699" w:rsidR="00774851" w:rsidRPr="00774851" w:rsidRDefault="00774851" w:rsidP="005E3588">
      <w:pPr>
        <w:pStyle w:val="ListParagraph"/>
        <w:numPr>
          <w:ilvl w:val="1"/>
          <w:numId w:val="33"/>
        </w:numPr>
        <w:jc w:val="both"/>
        <w:rPr>
          <w:rFonts w:cs="Arial"/>
          <w:b/>
        </w:rPr>
      </w:pPr>
      <w:r w:rsidRPr="00774851">
        <w:rPr>
          <w:rFonts w:ascii="Arial" w:hAnsi="Arial" w:cs="Arial"/>
        </w:rPr>
        <w:t>The only definitive test for dementia is pathological assessment upon death.</w:t>
      </w:r>
    </w:p>
    <w:p w14:paraId="4ADEC08A" w14:textId="77777777" w:rsidR="00774851" w:rsidRDefault="00774851" w:rsidP="00334A96">
      <w:pPr>
        <w:jc w:val="both"/>
        <w:rPr>
          <w:rFonts w:cs="Arial"/>
        </w:rPr>
      </w:pPr>
    </w:p>
    <w:p w14:paraId="0D05F75B" w14:textId="77777777" w:rsidR="00774851" w:rsidRDefault="00774851" w:rsidP="005E3588">
      <w:pPr>
        <w:pStyle w:val="ListParagraph"/>
        <w:numPr>
          <w:ilvl w:val="0"/>
          <w:numId w:val="33"/>
        </w:numPr>
        <w:jc w:val="both"/>
        <w:rPr>
          <w:rFonts w:cs="Arial"/>
          <w:b/>
        </w:rPr>
      </w:pPr>
      <w:r w:rsidRPr="00774851">
        <w:rPr>
          <w:rFonts w:cs="Arial"/>
          <w:b/>
        </w:rPr>
        <w:t>What is the MMSE? What does it tell us? and what are its limitations?</w:t>
      </w:r>
    </w:p>
    <w:p w14:paraId="64BD0CD8" w14:textId="77777777" w:rsidR="00774851" w:rsidRPr="00EE04FF" w:rsidRDefault="00774851" w:rsidP="005E3588">
      <w:pPr>
        <w:pStyle w:val="ListParagraph"/>
        <w:numPr>
          <w:ilvl w:val="1"/>
          <w:numId w:val="33"/>
        </w:numPr>
        <w:jc w:val="both"/>
        <w:rPr>
          <w:rFonts w:cs="Arial"/>
          <w:b/>
        </w:rPr>
      </w:pPr>
      <w:r w:rsidRPr="00EE04FF">
        <w:rPr>
          <w:rFonts w:cs="Arial"/>
        </w:rPr>
        <w:t>MMSE or Mini Mental State Examination.</w:t>
      </w:r>
    </w:p>
    <w:p w14:paraId="50B2DA44" w14:textId="77777777" w:rsidR="00774851" w:rsidRPr="00EE04FF" w:rsidRDefault="00774851" w:rsidP="005E3588">
      <w:pPr>
        <w:pStyle w:val="ListParagraph"/>
        <w:numPr>
          <w:ilvl w:val="1"/>
          <w:numId w:val="33"/>
        </w:numPr>
        <w:jc w:val="both"/>
        <w:rPr>
          <w:rFonts w:cs="Arial"/>
          <w:b/>
        </w:rPr>
      </w:pPr>
      <w:r w:rsidRPr="00EE04FF">
        <w:rPr>
          <w:rFonts w:cs="Arial"/>
        </w:rPr>
        <w:t xml:space="preserve">The MMSE is a standard mental status exam routinely used as a basic to measure a person’s basic cognitive function, such as short-term memory, long-term memory. </w:t>
      </w:r>
    </w:p>
    <w:p w14:paraId="544A6384" w14:textId="77777777" w:rsidR="00EE04FF" w:rsidRPr="00EE04FF" w:rsidRDefault="00774851" w:rsidP="005E3588">
      <w:pPr>
        <w:pStyle w:val="ListParagraph"/>
        <w:numPr>
          <w:ilvl w:val="1"/>
          <w:numId w:val="33"/>
        </w:numPr>
        <w:jc w:val="both"/>
        <w:rPr>
          <w:rFonts w:cs="Arial"/>
          <w:b/>
        </w:rPr>
      </w:pPr>
      <w:r w:rsidRPr="00EE04FF">
        <w:rPr>
          <w:rFonts w:cs="Arial"/>
        </w:rPr>
        <w:t>It is not a diagnostic tool. It does give us useful information regarding the possible severity if cognitive impairment. Much more in-depth tests may be undertaken by psychologists (usually), such as the CAMCOG.</w:t>
      </w:r>
    </w:p>
    <w:p w14:paraId="5526CCE6" w14:textId="77777777" w:rsidR="00EE04FF" w:rsidRPr="00EE04FF" w:rsidRDefault="00774851" w:rsidP="005E3588">
      <w:pPr>
        <w:pStyle w:val="ListParagraph"/>
        <w:numPr>
          <w:ilvl w:val="1"/>
          <w:numId w:val="33"/>
        </w:numPr>
        <w:jc w:val="both"/>
        <w:rPr>
          <w:rFonts w:cs="Arial"/>
          <w:b/>
        </w:rPr>
      </w:pPr>
      <w:r w:rsidRPr="00EE04FF">
        <w:rPr>
          <w:rFonts w:cs="Arial"/>
        </w:rPr>
        <w:t xml:space="preserve">The NICE guidelines consider that a score of </w:t>
      </w:r>
    </w:p>
    <w:p w14:paraId="527F34CA" w14:textId="77777777" w:rsidR="00EE04FF" w:rsidRPr="00EE04FF" w:rsidRDefault="00774851" w:rsidP="005E3588">
      <w:pPr>
        <w:pStyle w:val="ListParagraph"/>
        <w:numPr>
          <w:ilvl w:val="2"/>
          <w:numId w:val="33"/>
        </w:numPr>
        <w:jc w:val="both"/>
        <w:rPr>
          <w:rFonts w:cs="Arial"/>
          <w:b/>
        </w:rPr>
      </w:pPr>
      <w:r w:rsidRPr="00EE04FF">
        <w:rPr>
          <w:rFonts w:cs="Arial"/>
        </w:rPr>
        <w:t>21-26 = mild dementia</w:t>
      </w:r>
    </w:p>
    <w:p w14:paraId="15FD2743" w14:textId="77777777" w:rsidR="00EE04FF" w:rsidRPr="00EE04FF" w:rsidRDefault="00774851" w:rsidP="005E3588">
      <w:pPr>
        <w:pStyle w:val="ListParagraph"/>
        <w:numPr>
          <w:ilvl w:val="2"/>
          <w:numId w:val="33"/>
        </w:numPr>
        <w:jc w:val="both"/>
        <w:rPr>
          <w:rFonts w:cs="Arial"/>
          <w:b/>
        </w:rPr>
      </w:pPr>
      <w:r w:rsidRPr="00EE04FF">
        <w:rPr>
          <w:rFonts w:cs="Arial"/>
        </w:rPr>
        <w:t>20-10= moderate dementia</w:t>
      </w:r>
    </w:p>
    <w:p w14:paraId="75309452" w14:textId="77777777" w:rsidR="00EE04FF" w:rsidRPr="00EE04FF" w:rsidRDefault="00774851" w:rsidP="005E3588">
      <w:pPr>
        <w:pStyle w:val="ListParagraph"/>
        <w:numPr>
          <w:ilvl w:val="2"/>
          <w:numId w:val="33"/>
        </w:numPr>
        <w:jc w:val="both"/>
        <w:rPr>
          <w:rFonts w:cs="Arial"/>
          <w:b/>
        </w:rPr>
      </w:pPr>
      <w:r w:rsidRPr="00EE04FF">
        <w:rPr>
          <w:rFonts w:cs="Arial"/>
        </w:rPr>
        <w:t>&gt;10= severe dementia</w:t>
      </w:r>
    </w:p>
    <w:p w14:paraId="3646AC4E" w14:textId="77777777" w:rsidR="00EE04FF" w:rsidRPr="00EE04FF" w:rsidRDefault="00774851" w:rsidP="005E3588">
      <w:pPr>
        <w:pStyle w:val="ListParagraph"/>
        <w:numPr>
          <w:ilvl w:val="1"/>
          <w:numId w:val="33"/>
        </w:numPr>
        <w:jc w:val="both"/>
        <w:rPr>
          <w:rFonts w:cs="Arial"/>
          <w:b/>
        </w:rPr>
      </w:pPr>
      <w:r w:rsidRPr="00EE04FF">
        <w:rPr>
          <w:rFonts w:cs="Arial"/>
        </w:rPr>
        <w:t>The limitations of the MMSE are:</w:t>
      </w:r>
    </w:p>
    <w:p w14:paraId="6989437C" w14:textId="3DF3350B" w:rsidR="00774851" w:rsidRPr="00EE04FF" w:rsidRDefault="00774851" w:rsidP="005E3588">
      <w:pPr>
        <w:pStyle w:val="ListParagraph"/>
        <w:numPr>
          <w:ilvl w:val="1"/>
          <w:numId w:val="33"/>
        </w:numPr>
        <w:jc w:val="both"/>
        <w:rPr>
          <w:rFonts w:cs="Arial"/>
          <w:b/>
        </w:rPr>
      </w:pPr>
      <w:r w:rsidRPr="00EE04FF">
        <w:rPr>
          <w:rFonts w:cs="Arial"/>
        </w:rPr>
        <w:t>may not give accurate results for people: whose first language is not English, have high/low pre-morbid IQ, who have learning disabilities, have undertaken the test frequently or have other mental illness affecting the results (depression or psychosis).</w:t>
      </w:r>
    </w:p>
    <w:p w14:paraId="73AC95AC" w14:textId="77777777" w:rsidR="00774851" w:rsidRDefault="00774851" w:rsidP="00334A96">
      <w:pPr>
        <w:jc w:val="both"/>
        <w:rPr>
          <w:rFonts w:cs="Arial"/>
        </w:rPr>
      </w:pPr>
    </w:p>
    <w:p w14:paraId="7E103CC9" w14:textId="5371250C" w:rsidR="00EE04FF" w:rsidRDefault="00774851" w:rsidP="005E3588">
      <w:pPr>
        <w:pStyle w:val="ListParagraph"/>
        <w:numPr>
          <w:ilvl w:val="0"/>
          <w:numId w:val="33"/>
        </w:numPr>
        <w:jc w:val="both"/>
        <w:rPr>
          <w:rFonts w:cs="Arial"/>
          <w:b/>
        </w:rPr>
      </w:pPr>
      <w:r w:rsidRPr="00EE04FF">
        <w:rPr>
          <w:rFonts w:cs="Arial"/>
          <w:b/>
        </w:rPr>
        <w:t>What are the difference</w:t>
      </w:r>
      <w:r w:rsidR="004529B4">
        <w:rPr>
          <w:rFonts w:cs="Arial"/>
          <w:b/>
        </w:rPr>
        <w:t>s</w:t>
      </w:r>
      <w:r w:rsidRPr="00EE04FF">
        <w:rPr>
          <w:rFonts w:cs="Arial"/>
          <w:b/>
        </w:rPr>
        <w:t xml:space="preserve"> between Dementia with Lewy body </w:t>
      </w:r>
      <w:r w:rsidR="00EE04FF">
        <w:rPr>
          <w:rFonts w:cs="Arial"/>
          <w:b/>
        </w:rPr>
        <w:t xml:space="preserve">(DLB) </w:t>
      </w:r>
      <w:r w:rsidRPr="00EE04FF">
        <w:rPr>
          <w:rFonts w:cs="Arial"/>
          <w:b/>
        </w:rPr>
        <w:t>and Alzheimer’s?</w:t>
      </w:r>
    </w:p>
    <w:p w14:paraId="19EF0C45" w14:textId="64E4D258" w:rsidR="00EE04FF" w:rsidRPr="00052386" w:rsidRDefault="00774851" w:rsidP="005E3588">
      <w:pPr>
        <w:pStyle w:val="ListParagraph"/>
        <w:numPr>
          <w:ilvl w:val="1"/>
          <w:numId w:val="33"/>
        </w:numPr>
        <w:jc w:val="both"/>
        <w:rPr>
          <w:rFonts w:cs="Arial"/>
          <w:b/>
        </w:rPr>
      </w:pPr>
      <w:r w:rsidRPr="00052386">
        <w:rPr>
          <w:rFonts w:cs="Arial"/>
        </w:rPr>
        <w:t xml:space="preserve">DLB </w:t>
      </w:r>
      <w:r w:rsidR="00D31544" w:rsidRPr="00052386">
        <w:rPr>
          <w:rFonts w:cs="Arial"/>
        </w:rPr>
        <w:t>patients’</w:t>
      </w:r>
      <w:r w:rsidRPr="00052386">
        <w:rPr>
          <w:rFonts w:cs="Arial"/>
        </w:rPr>
        <w:t xml:space="preserve"> cognitive function can fluctuate, they have a higher risk of falls, they tend to experience more psychotic symptoms such as hallucinations. </w:t>
      </w:r>
    </w:p>
    <w:p w14:paraId="3085B782" w14:textId="77777777" w:rsidR="00052386" w:rsidRPr="00052386" w:rsidRDefault="00774851" w:rsidP="005E3588">
      <w:pPr>
        <w:pStyle w:val="ListParagraph"/>
        <w:numPr>
          <w:ilvl w:val="1"/>
          <w:numId w:val="33"/>
        </w:numPr>
        <w:jc w:val="both"/>
        <w:rPr>
          <w:rFonts w:cs="Arial"/>
          <w:b/>
        </w:rPr>
      </w:pPr>
      <w:r w:rsidRPr="00052386">
        <w:rPr>
          <w:rFonts w:cs="Arial"/>
        </w:rPr>
        <w:t xml:space="preserve">DLB patients can go on to develop symptoms of Parkinson’s Disease which require treating. </w:t>
      </w:r>
    </w:p>
    <w:p w14:paraId="46C85858" w14:textId="17AFC2F6" w:rsidR="00774851" w:rsidRPr="00052386" w:rsidRDefault="00774851" w:rsidP="005E3588">
      <w:pPr>
        <w:pStyle w:val="ListParagraph"/>
        <w:numPr>
          <w:ilvl w:val="1"/>
          <w:numId w:val="33"/>
        </w:numPr>
        <w:jc w:val="both"/>
        <w:rPr>
          <w:rFonts w:cs="Arial"/>
          <w:b/>
        </w:rPr>
      </w:pPr>
      <w:r w:rsidRPr="00052386">
        <w:rPr>
          <w:rFonts w:cs="Arial"/>
        </w:rPr>
        <w:t>Patients with DLB are much more sensitive to the side-effects of antipsychotics, which has led to death in some cases.</w:t>
      </w:r>
    </w:p>
    <w:p w14:paraId="0EF20303" w14:textId="77777777" w:rsidR="00774851" w:rsidRDefault="00774851" w:rsidP="00334A96">
      <w:pPr>
        <w:jc w:val="both"/>
        <w:rPr>
          <w:rFonts w:cs="Arial"/>
        </w:rPr>
      </w:pPr>
    </w:p>
    <w:p w14:paraId="214D0951" w14:textId="77777777" w:rsidR="00A65252" w:rsidRDefault="00774851" w:rsidP="005E3588">
      <w:pPr>
        <w:pStyle w:val="ListParagraph"/>
        <w:numPr>
          <w:ilvl w:val="0"/>
          <w:numId w:val="33"/>
        </w:numPr>
        <w:jc w:val="both"/>
        <w:rPr>
          <w:rFonts w:cs="Arial"/>
          <w:b/>
        </w:rPr>
      </w:pPr>
      <w:r w:rsidRPr="00052386">
        <w:rPr>
          <w:rFonts w:cs="Arial"/>
          <w:b/>
        </w:rPr>
        <w:t>Why would a cholinesterase inhibitor be appropriate at this stage?</w:t>
      </w:r>
    </w:p>
    <w:p w14:paraId="26126778" w14:textId="69E2798F" w:rsidR="00774851" w:rsidRPr="00B43143" w:rsidRDefault="00774851" w:rsidP="005E3588">
      <w:pPr>
        <w:pStyle w:val="ListParagraph"/>
        <w:numPr>
          <w:ilvl w:val="1"/>
          <w:numId w:val="33"/>
        </w:numPr>
        <w:jc w:val="both"/>
        <w:rPr>
          <w:rFonts w:cs="Arial"/>
          <w:b/>
        </w:rPr>
      </w:pPr>
      <w:r w:rsidRPr="00A65252">
        <w:rPr>
          <w:rFonts w:cs="Arial"/>
        </w:rPr>
        <w:t xml:space="preserve">If Robert has moderate severity Alzheimer’s (MMSE between 10-20) and all other possible diagnoses have been ruled out, under current NICE guidance, </w:t>
      </w:r>
      <w:r w:rsidR="00E225EE">
        <w:rPr>
          <w:rFonts w:cs="Arial"/>
        </w:rPr>
        <w:t>acetyl</w:t>
      </w:r>
      <w:r w:rsidRPr="00A65252">
        <w:rPr>
          <w:rFonts w:cs="Arial"/>
        </w:rPr>
        <w:t>cholinesterase</w:t>
      </w:r>
      <w:r w:rsidR="00A65252" w:rsidRPr="00A65252">
        <w:rPr>
          <w:rFonts w:cs="Arial"/>
        </w:rPr>
        <w:t xml:space="preserve"> inhibitors are first line</w:t>
      </w:r>
      <w:r w:rsidRPr="00A65252">
        <w:rPr>
          <w:rFonts w:cs="Arial"/>
        </w:rPr>
        <w:t xml:space="preserve"> for the </w:t>
      </w:r>
      <w:r w:rsidR="00A65252" w:rsidRPr="00A65252">
        <w:rPr>
          <w:rFonts w:cs="Arial"/>
        </w:rPr>
        <w:t xml:space="preserve">management </w:t>
      </w:r>
      <w:r w:rsidRPr="00A65252">
        <w:rPr>
          <w:rFonts w:cs="Arial"/>
        </w:rPr>
        <w:t xml:space="preserve">of </w:t>
      </w:r>
      <w:r w:rsidRPr="00A65252">
        <w:rPr>
          <w:rFonts w:cs="Arial"/>
          <w:b/>
        </w:rPr>
        <w:t>cognitive impairment</w:t>
      </w:r>
      <w:r w:rsidRPr="00A65252">
        <w:rPr>
          <w:rFonts w:cs="Arial"/>
        </w:rPr>
        <w:t>.</w:t>
      </w:r>
    </w:p>
    <w:p w14:paraId="2B183E09" w14:textId="77777777" w:rsidR="00774851" w:rsidRDefault="00774851" w:rsidP="00334A96">
      <w:pPr>
        <w:jc w:val="both"/>
        <w:rPr>
          <w:rFonts w:cs="Arial"/>
        </w:rPr>
      </w:pPr>
    </w:p>
    <w:p w14:paraId="5C10B822" w14:textId="0E87F9DC" w:rsidR="00774851" w:rsidRDefault="00774851" w:rsidP="005E3588">
      <w:pPr>
        <w:pStyle w:val="ListParagraph"/>
        <w:numPr>
          <w:ilvl w:val="0"/>
          <w:numId w:val="33"/>
        </w:numPr>
        <w:jc w:val="both"/>
        <w:rPr>
          <w:rFonts w:cs="Arial"/>
          <w:b/>
        </w:rPr>
      </w:pPr>
      <w:r w:rsidRPr="00904226">
        <w:rPr>
          <w:rFonts w:cs="Arial"/>
          <w:b/>
        </w:rPr>
        <w:lastRenderedPageBreak/>
        <w:t>How should the cholinesterase inhibitor be initiated and how should it be monitored? What is the target dose? How many people are likely to respond to the treatment? What are realistic ou</w:t>
      </w:r>
      <w:r w:rsidR="00FD1025">
        <w:rPr>
          <w:rFonts w:cs="Arial"/>
          <w:b/>
        </w:rPr>
        <w:t>t</w:t>
      </w:r>
      <w:r w:rsidRPr="00904226">
        <w:rPr>
          <w:rFonts w:cs="Arial"/>
          <w:b/>
        </w:rPr>
        <w:t>come</w:t>
      </w:r>
      <w:r w:rsidR="001071DD">
        <w:rPr>
          <w:rFonts w:cs="Arial"/>
          <w:b/>
        </w:rPr>
        <w:t>s</w:t>
      </w:r>
      <w:r w:rsidRPr="00904226">
        <w:rPr>
          <w:rFonts w:cs="Arial"/>
          <w:b/>
        </w:rPr>
        <w:t xml:space="preserve"> for the treatment of Alzheimer’s with acetylcholine esterase inhibitors?</w:t>
      </w:r>
    </w:p>
    <w:p w14:paraId="7919ED15" w14:textId="396656CE" w:rsidR="00E225EE" w:rsidRPr="00E225EE" w:rsidRDefault="00904226" w:rsidP="005E3588">
      <w:pPr>
        <w:pStyle w:val="ListParagraph"/>
        <w:numPr>
          <w:ilvl w:val="1"/>
          <w:numId w:val="33"/>
        </w:numPr>
        <w:jc w:val="both"/>
        <w:rPr>
          <w:rFonts w:cs="Arial"/>
          <w:b/>
        </w:rPr>
      </w:pPr>
      <w:r>
        <w:rPr>
          <w:rFonts w:cs="Arial"/>
          <w:bCs/>
        </w:rPr>
        <w:t>Refer to local trust polic</w:t>
      </w:r>
      <w:r w:rsidR="00E225EE">
        <w:rPr>
          <w:rFonts w:cs="Arial"/>
          <w:bCs/>
        </w:rPr>
        <w:t xml:space="preserve">y </w:t>
      </w:r>
      <w:r w:rsidR="00FD1025">
        <w:rPr>
          <w:rFonts w:cs="Arial"/>
          <w:bCs/>
        </w:rPr>
        <w:t xml:space="preserve">for prescribing </w:t>
      </w:r>
      <w:r w:rsidR="001E053D">
        <w:rPr>
          <w:rFonts w:cs="Arial"/>
          <w:bCs/>
        </w:rPr>
        <w:t>guidance.</w:t>
      </w:r>
      <w:r w:rsidR="00FD1025">
        <w:rPr>
          <w:rFonts w:cs="Arial"/>
          <w:bCs/>
        </w:rPr>
        <w:t xml:space="preserve"> </w:t>
      </w:r>
    </w:p>
    <w:p w14:paraId="4AA61893" w14:textId="60D18CD0" w:rsidR="00774851" w:rsidRPr="00CA3420" w:rsidRDefault="00774851" w:rsidP="005E3588">
      <w:pPr>
        <w:pStyle w:val="ListParagraph"/>
        <w:numPr>
          <w:ilvl w:val="1"/>
          <w:numId w:val="33"/>
        </w:numPr>
        <w:jc w:val="both"/>
        <w:rPr>
          <w:rFonts w:cs="Arial"/>
          <w:b/>
        </w:rPr>
      </w:pPr>
      <w:proofErr w:type="spellStart"/>
      <w:r w:rsidRPr="00FD1025">
        <w:rPr>
          <w:rFonts w:cs="Arial"/>
        </w:rPr>
        <w:t>AChEI</w:t>
      </w:r>
      <w:proofErr w:type="spellEnd"/>
      <w:r w:rsidR="00E225EE" w:rsidRPr="00FD1025">
        <w:rPr>
          <w:rFonts w:cs="Arial"/>
        </w:rPr>
        <w:t xml:space="preserve"> </w:t>
      </w:r>
      <w:r w:rsidRPr="00FD1025">
        <w:rPr>
          <w:rFonts w:cs="Arial"/>
        </w:rPr>
        <w:t>For moderate Alzheimer's Disease</w:t>
      </w:r>
      <w:r w:rsidR="00E225EE" w:rsidRPr="00FD1025">
        <w:rPr>
          <w:rFonts w:cs="Arial"/>
        </w:rPr>
        <w:t xml:space="preserve"> (</w:t>
      </w:r>
      <w:r w:rsidRPr="00FD1025">
        <w:rPr>
          <w:rFonts w:cs="Arial"/>
        </w:rPr>
        <w:t>MMSE of 10-20 or an assessment of functional and social ability</w:t>
      </w:r>
      <w:r w:rsidR="00E225EE" w:rsidRPr="00FD1025">
        <w:rPr>
          <w:rFonts w:cs="Arial"/>
        </w:rPr>
        <w:t>)</w:t>
      </w:r>
    </w:p>
    <w:p w14:paraId="61098D8D" w14:textId="77777777" w:rsidR="00774851" w:rsidRDefault="00774851" w:rsidP="00774851">
      <w:pPr>
        <w:rPr>
          <w:rFonts w:cs="Arial"/>
          <w:color w:val="FF0000"/>
        </w:rPr>
      </w:pPr>
    </w:p>
    <w:tbl>
      <w:tblPr>
        <w:tblW w:w="8930" w:type="dxa"/>
        <w:tblCellSpacing w:w="0" w:type="dxa"/>
        <w:tblInd w:w="836" w:type="dxa"/>
        <w:tblCellMar>
          <w:left w:w="0" w:type="dxa"/>
          <w:right w:w="0" w:type="dxa"/>
        </w:tblCellMar>
        <w:tblLook w:val="04A0" w:firstRow="1" w:lastRow="0" w:firstColumn="1" w:lastColumn="0" w:noHBand="0" w:noVBand="1"/>
      </w:tblPr>
      <w:tblGrid>
        <w:gridCol w:w="4394"/>
        <w:gridCol w:w="4536"/>
      </w:tblGrid>
      <w:tr w:rsidR="00774851" w:rsidRPr="00FE681D" w14:paraId="6EAECA2D" w14:textId="77777777" w:rsidTr="00FD1025">
        <w:trPr>
          <w:trHeight w:val="375"/>
          <w:tblCellSpacing w:w="0" w:type="dxa"/>
        </w:trPr>
        <w:tc>
          <w:tcPr>
            <w:tcW w:w="4394" w:type="dxa"/>
            <w:tcBorders>
              <w:top w:val="single" w:sz="12" w:space="0" w:color="000000"/>
              <w:left w:val="single" w:sz="12" w:space="0" w:color="000000"/>
              <w:bottom w:val="single" w:sz="6" w:space="0" w:color="000000"/>
              <w:right w:val="single" w:sz="6" w:space="0" w:color="000000"/>
            </w:tcBorders>
            <w:hideMark/>
          </w:tcPr>
          <w:p w14:paraId="4688455F" w14:textId="77777777" w:rsidR="00774851" w:rsidRPr="00FE681D" w:rsidRDefault="00774851">
            <w:pPr>
              <w:rPr>
                <w:rFonts w:cs="Arial"/>
                <w:b/>
                <w:bCs/>
                <w:sz w:val="22"/>
                <w:szCs w:val="22"/>
                <w:lang w:val="en-US"/>
              </w:rPr>
            </w:pPr>
            <w:r w:rsidRPr="00FE681D">
              <w:rPr>
                <w:rFonts w:cs="Arial"/>
                <w:b/>
                <w:bCs/>
                <w:sz w:val="22"/>
                <w:szCs w:val="22"/>
              </w:rPr>
              <w:t>Rivastigmine</w:t>
            </w:r>
          </w:p>
        </w:tc>
        <w:tc>
          <w:tcPr>
            <w:tcW w:w="4536" w:type="dxa"/>
            <w:tcBorders>
              <w:top w:val="single" w:sz="12" w:space="0" w:color="000000"/>
              <w:left w:val="single" w:sz="6" w:space="0" w:color="000000"/>
              <w:bottom w:val="single" w:sz="6" w:space="0" w:color="000000"/>
              <w:right w:val="single" w:sz="12" w:space="0" w:color="000000"/>
            </w:tcBorders>
            <w:hideMark/>
          </w:tcPr>
          <w:p w14:paraId="74DA1D9B" w14:textId="77777777" w:rsidR="00774851" w:rsidRPr="00FE681D" w:rsidRDefault="00774851">
            <w:pPr>
              <w:rPr>
                <w:rFonts w:cs="Arial"/>
                <w:b/>
                <w:bCs/>
                <w:sz w:val="22"/>
                <w:szCs w:val="22"/>
              </w:rPr>
            </w:pPr>
            <w:r w:rsidRPr="00FE681D">
              <w:rPr>
                <w:rFonts w:cs="Arial"/>
                <w:b/>
                <w:bCs/>
                <w:sz w:val="22"/>
                <w:szCs w:val="22"/>
              </w:rPr>
              <w:t>Galantamine</w:t>
            </w:r>
          </w:p>
        </w:tc>
      </w:tr>
      <w:tr w:rsidR="00774851" w:rsidRPr="00FE681D" w14:paraId="4A613817" w14:textId="77777777" w:rsidTr="00FD1025">
        <w:trPr>
          <w:trHeight w:val="1254"/>
          <w:tblCellSpacing w:w="0" w:type="dxa"/>
        </w:trPr>
        <w:tc>
          <w:tcPr>
            <w:tcW w:w="4394" w:type="dxa"/>
            <w:tcBorders>
              <w:top w:val="single" w:sz="6" w:space="0" w:color="000000"/>
              <w:left w:val="single" w:sz="12" w:space="0" w:color="000000"/>
              <w:bottom w:val="single" w:sz="6" w:space="0" w:color="000000"/>
              <w:right w:val="single" w:sz="6" w:space="0" w:color="000000"/>
            </w:tcBorders>
            <w:hideMark/>
          </w:tcPr>
          <w:p w14:paraId="428F1EC0" w14:textId="77777777" w:rsidR="00774851" w:rsidRPr="00FE681D" w:rsidRDefault="00774851">
            <w:pPr>
              <w:rPr>
                <w:rFonts w:cs="Arial"/>
                <w:sz w:val="22"/>
                <w:szCs w:val="22"/>
              </w:rPr>
            </w:pPr>
            <w:r w:rsidRPr="00FE681D">
              <w:rPr>
                <w:rFonts w:cs="Arial"/>
                <w:sz w:val="22"/>
                <w:szCs w:val="22"/>
              </w:rPr>
              <w:t>T1/2 1hr, BD dosing</w:t>
            </w:r>
          </w:p>
          <w:p w14:paraId="079B9614" w14:textId="261CF8B3" w:rsidR="00774851" w:rsidRPr="00FE681D" w:rsidRDefault="00774851">
            <w:pPr>
              <w:rPr>
                <w:rFonts w:cs="Arial"/>
                <w:sz w:val="22"/>
                <w:szCs w:val="22"/>
              </w:rPr>
            </w:pPr>
            <w:r w:rsidRPr="00FE681D">
              <w:rPr>
                <w:rFonts w:cs="Arial"/>
                <w:sz w:val="22"/>
                <w:szCs w:val="22"/>
              </w:rPr>
              <w:t xml:space="preserve">Up to 12% showed </w:t>
            </w:r>
            <w:r w:rsidR="001E053D" w:rsidRPr="00FE681D">
              <w:rPr>
                <w:rFonts w:cs="Arial"/>
                <w:sz w:val="22"/>
                <w:szCs w:val="22"/>
              </w:rPr>
              <w:t>benefit.</w:t>
            </w:r>
          </w:p>
          <w:p w14:paraId="76D92713" w14:textId="77777777" w:rsidR="00774851" w:rsidRPr="00FE681D" w:rsidRDefault="00774851">
            <w:pPr>
              <w:rPr>
                <w:rFonts w:cs="Arial"/>
                <w:sz w:val="22"/>
                <w:szCs w:val="22"/>
              </w:rPr>
            </w:pPr>
            <w:r w:rsidRPr="00FE681D">
              <w:rPr>
                <w:rFonts w:cs="Arial"/>
                <w:sz w:val="22"/>
                <w:szCs w:val="22"/>
              </w:rPr>
              <w:t>Food delays absorption</w:t>
            </w:r>
          </w:p>
          <w:p w14:paraId="03BCEB62" w14:textId="77777777" w:rsidR="00774851" w:rsidRPr="00FE681D" w:rsidRDefault="00774851">
            <w:pPr>
              <w:rPr>
                <w:rFonts w:cs="Arial"/>
                <w:sz w:val="22"/>
                <w:szCs w:val="22"/>
              </w:rPr>
            </w:pPr>
            <w:r w:rsidRPr="00FE681D">
              <w:rPr>
                <w:rFonts w:cs="Arial"/>
                <w:sz w:val="22"/>
                <w:szCs w:val="22"/>
              </w:rPr>
              <w:t>Protein binding 40%</w:t>
            </w:r>
          </w:p>
          <w:p w14:paraId="019EBC3D" w14:textId="77777777" w:rsidR="00774851" w:rsidRPr="00FE681D" w:rsidRDefault="00774851">
            <w:pPr>
              <w:rPr>
                <w:rFonts w:cs="Arial"/>
                <w:sz w:val="22"/>
                <w:szCs w:val="22"/>
                <w:lang w:val="en-US"/>
              </w:rPr>
            </w:pPr>
            <w:r w:rsidRPr="00FE681D">
              <w:rPr>
                <w:rFonts w:cs="Arial"/>
                <w:sz w:val="22"/>
                <w:szCs w:val="22"/>
              </w:rPr>
              <w:t>£816.48/</w:t>
            </w:r>
            <w:proofErr w:type="spellStart"/>
            <w:r w:rsidRPr="00FE681D">
              <w:rPr>
                <w:rFonts w:cs="Arial"/>
                <w:sz w:val="22"/>
                <w:szCs w:val="22"/>
              </w:rPr>
              <w:t>yr</w:t>
            </w:r>
            <w:proofErr w:type="spellEnd"/>
          </w:p>
        </w:tc>
        <w:tc>
          <w:tcPr>
            <w:tcW w:w="4536" w:type="dxa"/>
            <w:tcBorders>
              <w:top w:val="single" w:sz="6" w:space="0" w:color="000000"/>
              <w:left w:val="single" w:sz="6" w:space="0" w:color="000000"/>
              <w:bottom w:val="single" w:sz="6" w:space="0" w:color="000000"/>
              <w:right w:val="single" w:sz="12" w:space="0" w:color="000000"/>
            </w:tcBorders>
            <w:hideMark/>
          </w:tcPr>
          <w:p w14:paraId="41A81506" w14:textId="77777777" w:rsidR="00774851" w:rsidRPr="00FE681D" w:rsidRDefault="00774851">
            <w:pPr>
              <w:rPr>
                <w:rFonts w:cs="Arial"/>
                <w:sz w:val="22"/>
                <w:szCs w:val="22"/>
              </w:rPr>
            </w:pPr>
            <w:r w:rsidRPr="00FE681D">
              <w:rPr>
                <w:rFonts w:cs="Arial"/>
                <w:sz w:val="22"/>
                <w:szCs w:val="22"/>
              </w:rPr>
              <w:t>T1/2 7hrs, BD or OD dosing with XL</w:t>
            </w:r>
          </w:p>
          <w:p w14:paraId="683B6F1B" w14:textId="77777777" w:rsidR="00774851" w:rsidRPr="00FE681D" w:rsidRDefault="00774851">
            <w:pPr>
              <w:rPr>
                <w:rFonts w:cs="Arial"/>
                <w:sz w:val="22"/>
                <w:szCs w:val="22"/>
              </w:rPr>
            </w:pPr>
            <w:r w:rsidRPr="00FE681D">
              <w:rPr>
                <w:rFonts w:cs="Arial"/>
                <w:sz w:val="22"/>
                <w:szCs w:val="22"/>
              </w:rPr>
              <w:t>Food delays absorption</w:t>
            </w:r>
          </w:p>
          <w:p w14:paraId="4B2241A3" w14:textId="77777777" w:rsidR="00774851" w:rsidRPr="00FE681D" w:rsidRDefault="00774851">
            <w:pPr>
              <w:rPr>
                <w:rFonts w:cs="Arial"/>
                <w:sz w:val="22"/>
                <w:szCs w:val="22"/>
              </w:rPr>
            </w:pPr>
            <w:r w:rsidRPr="00FE681D">
              <w:rPr>
                <w:rFonts w:cs="Arial"/>
                <w:sz w:val="22"/>
                <w:szCs w:val="22"/>
              </w:rPr>
              <w:t>Some plasma protein binding</w:t>
            </w:r>
          </w:p>
          <w:p w14:paraId="7C3CFA74" w14:textId="77777777" w:rsidR="00774851" w:rsidRPr="00FE681D" w:rsidRDefault="00774851">
            <w:pPr>
              <w:rPr>
                <w:rFonts w:cs="Arial"/>
                <w:sz w:val="22"/>
                <w:szCs w:val="22"/>
                <w:lang w:val="en-US"/>
              </w:rPr>
            </w:pPr>
            <w:r w:rsidRPr="00FE681D">
              <w:rPr>
                <w:rFonts w:cs="Arial"/>
                <w:sz w:val="22"/>
                <w:szCs w:val="22"/>
              </w:rPr>
              <w:t>£1008/</w:t>
            </w:r>
            <w:proofErr w:type="spellStart"/>
            <w:r w:rsidRPr="00FE681D">
              <w:rPr>
                <w:rFonts w:cs="Arial"/>
                <w:sz w:val="22"/>
                <w:szCs w:val="22"/>
              </w:rPr>
              <w:t>yr</w:t>
            </w:r>
            <w:proofErr w:type="spellEnd"/>
          </w:p>
        </w:tc>
      </w:tr>
      <w:tr w:rsidR="00774851" w:rsidRPr="00FE681D" w14:paraId="12AE155A" w14:textId="77777777" w:rsidTr="00FD1025">
        <w:trPr>
          <w:trHeight w:val="375"/>
          <w:tblCellSpacing w:w="0" w:type="dxa"/>
        </w:trPr>
        <w:tc>
          <w:tcPr>
            <w:tcW w:w="4394" w:type="dxa"/>
            <w:tcBorders>
              <w:top w:val="single" w:sz="6" w:space="0" w:color="000000"/>
              <w:left w:val="single" w:sz="12" w:space="0" w:color="000000"/>
              <w:bottom w:val="single" w:sz="6" w:space="0" w:color="000000"/>
              <w:right w:val="single" w:sz="6" w:space="0" w:color="000000"/>
            </w:tcBorders>
            <w:hideMark/>
          </w:tcPr>
          <w:p w14:paraId="0EB19F41" w14:textId="77777777" w:rsidR="00774851" w:rsidRPr="00FE681D" w:rsidRDefault="00774851">
            <w:pPr>
              <w:rPr>
                <w:rFonts w:cs="Arial"/>
                <w:b/>
                <w:bCs/>
                <w:sz w:val="22"/>
                <w:szCs w:val="22"/>
              </w:rPr>
            </w:pPr>
            <w:r w:rsidRPr="00FE681D">
              <w:rPr>
                <w:rFonts w:cs="Arial"/>
                <w:b/>
                <w:bCs/>
                <w:sz w:val="22"/>
                <w:szCs w:val="22"/>
              </w:rPr>
              <w:t>Donepezil</w:t>
            </w:r>
          </w:p>
        </w:tc>
        <w:tc>
          <w:tcPr>
            <w:tcW w:w="4536" w:type="dxa"/>
            <w:tcBorders>
              <w:top w:val="single" w:sz="6" w:space="0" w:color="000000"/>
              <w:left w:val="single" w:sz="6" w:space="0" w:color="000000"/>
              <w:bottom w:val="single" w:sz="6" w:space="0" w:color="000000"/>
              <w:right w:val="single" w:sz="12" w:space="0" w:color="000000"/>
            </w:tcBorders>
            <w:hideMark/>
          </w:tcPr>
          <w:p w14:paraId="4F372C5F" w14:textId="77777777" w:rsidR="00774851" w:rsidRPr="00FE681D" w:rsidRDefault="00774851">
            <w:pPr>
              <w:rPr>
                <w:rFonts w:cs="Arial"/>
                <w:b/>
                <w:bCs/>
                <w:sz w:val="22"/>
                <w:szCs w:val="22"/>
              </w:rPr>
            </w:pPr>
            <w:r w:rsidRPr="00FE681D">
              <w:rPr>
                <w:rFonts w:cs="Arial"/>
                <w:b/>
                <w:bCs/>
                <w:sz w:val="22"/>
                <w:szCs w:val="22"/>
              </w:rPr>
              <w:t>All</w:t>
            </w:r>
          </w:p>
        </w:tc>
      </w:tr>
      <w:tr w:rsidR="00774851" w:rsidRPr="00FE681D" w14:paraId="4C53A6F1" w14:textId="77777777" w:rsidTr="00FD1025">
        <w:trPr>
          <w:trHeight w:val="1603"/>
          <w:tblCellSpacing w:w="0" w:type="dxa"/>
        </w:trPr>
        <w:tc>
          <w:tcPr>
            <w:tcW w:w="4394" w:type="dxa"/>
            <w:tcBorders>
              <w:top w:val="single" w:sz="6" w:space="0" w:color="000000"/>
              <w:left w:val="single" w:sz="12" w:space="0" w:color="000000"/>
              <w:bottom w:val="single" w:sz="12" w:space="0" w:color="000000"/>
              <w:right w:val="single" w:sz="6" w:space="0" w:color="000000"/>
            </w:tcBorders>
            <w:hideMark/>
          </w:tcPr>
          <w:p w14:paraId="3B75D332" w14:textId="77777777" w:rsidR="00774851" w:rsidRPr="00FE681D" w:rsidRDefault="00774851">
            <w:pPr>
              <w:rPr>
                <w:rFonts w:cs="Arial"/>
                <w:sz w:val="22"/>
                <w:szCs w:val="22"/>
              </w:rPr>
            </w:pPr>
            <w:r w:rsidRPr="00FE681D">
              <w:rPr>
                <w:rFonts w:cs="Arial"/>
                <w:sz w:val="22"/>
                <w:szCs w:val="22"/>
              </w:rPr>
              <w:t>Better tolerated than Rivastigmine</w:t>
            </w:r>
          </w:p>
          <w:p w14:paraId="3233F32A" w14:textId="407DB907" w:rsidR="00774851" w:rsidRPr="00FE681D" w:rsidRDefault="00774851">
            <w:pPr>
              <w:rPr>
                <w:rFonts w:cs="Arial"/>
                <w:sz w:val="22"/>
                <w:szCs w:val="22"/>
              </w:rPr>
            </w:pPr>
            <w:r w:rsidRPr="00FE681D">
              <w:rPr>
                <w:rFonts w:cs="Arial"/>
                <w:sz w:val="22"/>
                <w:szCs w:val="22"/>
              </w:rPr>
              <w:t>25% showed response (40-50% may benefit)</w:t>
            </w:r>
          </w:p>
          <w:p w14:paraId="0E046F79" w14:textId="77777777" w:rsidR="00774851" w:rsidRPr="00FE681D" w:rsidRDefault="00774851">
            <w:pPr>
              <w:rPr>
                <w:rFonts w:cs="Arial"/>
                <w:sz w:val="22"/>
                <w:szCs w:val="22"/>
              </w:rPr>
            </w:pPr>
            <w:r w:rsidRPr="00FE681D">
              <w:rPr>
                <w:rFonts w:cs="Arial"/>
                <w:sz w:val="22"/>
                <w:szCs w:val="22"/>
              </w:rPr>
              <w:t>T1/2 70hrs, OD dosing</w:t>
            </w:r>
          </w:p>
          <w:p w14:paraId="5B3526EF" w14:textId="32301EC1" w:rsidR="00774851" w:rsidRPr="00FE681D" w:rsidRDefault="00774851">
            <w:pPr>
              <w:rPr>
                <w:rFonts w:cs="Arial"/>
                <w:sz w:val="22"/>
                <w:szCs w:val="22"/>
              </w:rPr>
            </w:pPr>
            <w:r w:rsidRPr="00FE681D">
              <w:rPr>
                <w:rFonts w:cs="Arial"/>
                <w:sz w:val="22"/>
                <w:szCs w:val="22"/>
              </w:rPr>
              <w:t xml:space="preserve">Absorption not affected by </w:t>
            </w:r>
            <w:r w:rsidR="001E053D" w:rsidRPr="00FE681D">
              <w:rPr>
                <w:rFonts w:cs="Arial"/>
                <w:sz w:val="22"/>
                <w:szCs w:val="22"/>
              </w:rPr>
              <w:t>food.</w:t>
            </w:r>
          </w:p>
          <w:p w14:paraId="21237E96" w14:textId="77777777" w:rsidR="00774851" w:rsidRPr="00FE681D" w:rsidRDefault="00774851">
            <w:pPr>
              <w:rPr>
                <w:rFonts w:cs="Arial"/>
                <w:sz w:val="22"/>
                <w:szCs w:val="22"/>
                <w:lang w:val="en-US"/>
              </w:rPr>
            </w:pPr>
            <w:r w:rsidRPr="00FE681D">
              <w:rPr>
                <w:rFonts w:cs="Arial"/>
                <w:sz w:val="22"/>
                <w:szCs w:val="22"/>
              </w:rPr>
              <w:t>£1068.72/</w:t>
            </w:r>
            <w:proofErr w:type="spellStart"/>
            <w:r w:rsidRPr="00FE681D">
              <w:rPr>
                <w:rFonts w:cs="Arial"/>
                <w:sz w:val="22"/>
                <w:szCs w:val="22"/>
              </w:rPr>
              <w:t>yr</w:t>
            </w:r>
            <w:proofErr w:type="spellEnd"/>
          </w:p>
        </w:tc>
        <w:tc>
          <w:tcPr>
            <w:tcW w:w="4536" w:type="dxa"/>
            <w:tcBorders>
              <w:top w:val="single" w:sz="6" w:space="0" w:color="000000"/>
              <w:left w:val="single" w:sz="6" w:space="0" w:color="000000"/>
              <w:bottom w:val="single" w:sz="12" w:space="0" w:color="000000"/>
              <w:right w:val="single" w:sz="12" w:space="0" w:color="000000"/>
            </w:tcBorders>
            <w:hideMark/>
          </w:tcPr>
          <w:p w14:paraId="69BBF936" w14:textId="7B18AA73" w:rsidR="00774851" w:rsidRPr="00FE681D" w:rsidRDefault="00774851">
            <w:pPr>
              <w:rPr>
                <w:rFonts w:cs="Arial"/>
                <w:sz w:val="22"/>
                <w:szCs w:val="22"/>
              </w:rPr>
            </w:pPr>
            <w:r w:rsidRPr="00FE681D">
              <w:rPr>
                <w:rFonts w:cs="Arial"/>
                <w:sz w:val="22"/>
                <w:szCs w:val="22"/>
              </w:rPr>
              <w:t xml:space="preserve">Benefit lasts for about </w:t>
            </w:r>
            <w:r w:rsidR="001E053D" w:rsidRPr="00FE681D">
              <w:rPr>
                <w:rFonts w:cs="Arial"/>
                <w:sz w:val="22"/>
                <w:szCs w:val="22"/>
              </w:rPr>
              <w:t>1yr.</w:t>
            </w:r>
          </w:p>
          <w:p w14:paraId="6B5479B6" w14:textId="7C5003E5" w:rsidR="00774851" w:rsidRPr="00FE681D" w:rsidRDefault="00774851">
            <w:pPr>
              <w:rPr>
                <w:rFonts w:cs="Arial"/>
                <w:sz w:val="22"/>
                <w:szCs w:val="22"/>
              </w:rPr>
            </w:pPr>
            <w:r w:rsidRPr="00FE681D">
              <w:rPr>
                <w:rFonts w:cs="Arial"/>
                <w:sz w:val="22"/>
                <w:szCs w:val="22"/>
              </w:rPr>
              <w:t>Delay decline for approx. 6</w:t>
            </w:r>
            <w:r w:rsidR="00CD6CE1">
              <w:rPr>
                <w:rFonts w:cs="Arial"/>
                <w:sz w:val="22"/>
                <w:szCs w:val="22"/>
              </w:rPr>
              <w:t xml:space="preserve"> </w:t>
            </w:r>
            <w:r w:rsidR="00CD6CE1" w:rsidRPr="00FE681D">
              <w:rPr>
                <w:rFonts w:cs="Arial"/>
                <w:sz w:val="22"/>
                <w:szCs w:val="22"/>
              </w:rPr>
              <w:t>months.</w:t>
            </w:r>
          </w:p>
          <w:p w14:paraId="22CE26F1" w14:textId="77777777" w:rsidR="00774851" w:rsidRPr="00FE681D" w:rsidRDefault="00774851">
            <w:pPr>
              <w:rPr>
                <w:rFonts w:cs="Arial"/>
                <w:sz w:val="22"/>
                <w:szCs w:val="22"/>
              </w:rPr>
            </w:pPr>
            <w:r w:rsidRPr="00FE681D">
              <w:rPr>
                <w:rFonts w:cs="Arial"/>
                <w:sz w:val="22"/>
                <w:szCs w:val="22"/>
              </w:rPr>
              <w:t>Metabolism CYP450 2A4 &amp; 2D6</w:t>
            </w:r>
          </w:p>
          <w:p w14:paraId="59B8ADB6" w14:textId="24B26DCA" w:rsidR="00774851" w:rsidRPr="00FE681D" w:rsidRDefault="00774851">
            <w:pPr>
              <w:rPr>
                <w:rFonts w:cs="Arial"/>
                <w:sz w:val="22"/>
                <w:szCs w:val="22"/>
              </w:rPr>
            </w:pPr>
            <w:r w:rsidRPr="00FE681D">
              <w:rPr>
                <w:rFonts w:cs="Arial"/>
                <w:sz w:val="22"/>
                <w:szCs w:val="22"/>
              </w:rPr>
              <w:t xml:space="preserve">Interactions tend not to be clinically </w:t>
            </w:r>
            <w:r w:rsidR="00CD6CE1" w:rsidRPr="00FE681D">
              <w:rPr>
                <w:rFonts w:cs="Arial"/>
                <w:sz w:val="22"/>
                <w:szCs w:val="22"/>
              </w:rPr>
              <w:t>significant.</w:t>
            </w:r>
          </w:p>
          <w:p w14:paraId="1CED07DF" w14:textId="77777777" w:rsidR="00774851" w:rsidRPr="00FE681D" w:rsidRDefault="00774851">
            <w:pPr>
              <w:rPr>
                <w:rFonts w:cs="Arial"/>
                <w:sz w:val="22"/>
                <w:szCs w:val="22"/>
                <w:lang w:val="en-US"/>
              </w:rPr>
            </w:pPr>
            <w:r w:rsidRPr="00FE681D">
              <w:rPr>
                <w:rFonts w:cs="Arial"/>
                <w:sz w:val="22"/>
                <w:szCs w:val="22"/>
              </w:rPr>
              <w:t xml:space="preserve">Aim for the highest tolerated dose </w:t>
            </w:r>
          </w:p>
        </w:tc>
      </w:tr>
    </w:tbl>
    <w:p w14:paraId="4038367B" w14:textId="77777777" w:rsidR="00774851" w:rsidRPr="00FE681D" w:rsidRDefault="00774851" w:rsidP="00774851">
      <w:pPr>
        <w:rPr>
          <w:rFonts w:cs="Arial"/>
          <w:color w:val="FF0000"/>
          <w:sz w:val="22"/>
          <w:szCs w:val="22"/>
        </w:rPr>
      </w:pPr>
    </w:p>
    <w:p w14:paraId="4E1D8C26" w14:textId="77777777" w:rsidR="00774851" w:rsidRPr="00FE681D" w:rsidRDefault="00774851" w:rsidP="00774851">
      <w:pPr>
        <w:rPr>
          <w:rFonts w:cs="Arial"/>
          <w:color w:val="FF0000"/>
          <w:sz w:val="22"/>
          <w:szCs w:val="22"/>
          <w:lang w:val="en-US"/>
        </w:rPr>
      </w:pPr>
    </w:p>
    <w:p w14:paraId="210396A2" w14:textId="6C2AB320" w:rsidR="00150DC5" w:rsidRPr="00FE681D" w:rsidRDefault="00CA3420" w:rsidP="005E3588">
      <w:pPr>
        <w:pStyle w:val="ListParagraph"/>
        <w:numPr>
          <w:ilvl w:val="1"/>
          <w:numId w:val="33"/>
        </w:numPr>
        <w:jc w:val="both"/>
        <w:rPr>
          <w:rFonts w:ascii="Arial" w:hAnsi="Arial" w:cs="Arial"/>
        </w:rPr>
      </w:pPr>
      <w:r w:rsidRPr="00FE681D">
        <w:rPr>
          <w:rFonts w:cs="Arial"/>
        </w:rPr>
        <w:t xml:space="preserve">Response to treatment: </w:t>
      </w:r>
      <w:r w:rsidR="00774851" w:rsidRPr="00FE681D">
        <w:rPr>
          <w:rFonts w:ascii="Arial" w:hAnsi="Arial" w:cs="Arial"/>
        </w:rPr>
        <w:t>‘</w:t>
      </w:r>
      <w:r w:rsidR="00564E9C" w:rsidRPr="00FE681D">
        <w:rPr>
          <w:rFonts w:ascii="Arial" w:hAnsi="Arial" w:cs="Arial"/>
        </w:rPr>
        <w:t>Improvers</w:t>
      </w:r>
      <w:r w:rsidR="00774851" w:rsidRPr="00FE681D">
        <w:rPr>
          <w:rFonts w:ascii="Arial" w:hAnsi="Arial" w:cs="Arial"/>
        </w:rPr>
        <w:t xml:space="preserve">’ are those that show an improvement of &gt;4 points on </w:t>
      </w:r>
      <w:r w:rsidR="00CD6CE1" w:rsidRPr="00FE681D">
        <w:rPr>
          <w:rFonts w:ascii="Arial" w:hAnsi="Arial" w:cs="Arial"/>
        </w:rPr>
        <w:t>MMSE.</w:t>
      </w:r>
    </w:p>
    <w:p w14:paraId="71B6EE89" w14:textId="77777777" w:rsidR="00150DC5" w:rsidRPr="00FE681D" w:rsidRDefault="00774851" w:rsidP="005E3588">
      <w:pPr>
        <w:pStyle w:val="ListParagraph"/>
        <w:numPr>
          <w:ilvl w:val="1"/>
          <w:numId w:val="33"/>
        </w:numPr>
        <w:jc w:val="both"/>
        <w:rPr>
          <w:rFonts w:ascii="Arial" w:hAnsi="Arial" w:cs="Arial"/>
        </w:rPr>
      </w:pPr>
      <w:r w:rsidRPr="00FE681D">
        <w:rPr>
          <w:rFonts w:cs="Arial"/>
        </w:rPr>
        <w:t>At 6 months</w:t>
      </w:r>
      <w:r w:rsidR="00150DC5" w:rsidRPr="00FE681D">
        <w:rPr>
          <w:rFonts w:cs="Arial"/>
        </w:rPr>
        <w:t>:</w:t>
      </w:r>
    </w:p>
    <w:p w14:paraId="4F4F55AC" w14:textId="12342637" w:rsidR="00150DC5" w:rsidRPr="00FE681D" w:rsidRDefault="00150DC5" w:rsidP="005E3588">
      <w:pPr>
        <w:pStyle w:val="ListParagraph"/>
        <w:numPr>
          <w:ilvl w:val="2"/>
          <w:numId w:val="33"/>
        </w:numPr>
        <w:jc w:val="both"/>
        <w:rPr>
          <w:rFonts w:ascii="Arial" w:hAnsi="Arial" w:cs="Arial"/>
        </w:rPr>
      </w:pPr>
      <w:r w:rsidRPr="00FE681D">
        <w:rPr>
          <w:rFonts w:cs="Arial"/>
        </w:rPr>
        <w:t>O</w:t>
      </w:r>
      <w:r w:rsidR="00774851" w:rsidRPr="00FE681D">
        <w:rPr>
          <w:rFonts w:cs="Arial"/>
        </w:rPr>
        <w:t>ne third are ‘</w:t>
      </w:r>
      <w:r w:rsidR="0071663C" w:rsidRPr="00FE681D">
        <w:rPr>
          <w:rFonts w:cs="Arial"/>
        </w:rPr>
        <w:t>improvers</w:t>
      </w:r>
      <w:r w:rsidR="00CD6CE1" w:rsidRPr="00FE681D">
        <w:rPr>
          <w:rFonts w:cs="Arial"/>
        </w:rPr>
        <w:t>.</w:t>
      </w:r>
    </w:p>
    <w:p w14:paraId="477D1B9E" w14:textId="75AACEAA" w:rsidR="00564E9C" w:rsidRPr="00FE681D" w:rsidRDefault="00774851" w:rsidP="005E3588">
      <w:pPr>
        <w:pStyle w:val="ListParagraph"/>
        <w:numPr>
          <w:ilvl w:val="2"/>
          <w:numId w:val="33"/>
        </w:numPr>
        <w:jc w:val="both"/>
        <w:rPr>
          <w:rFonts w:ascii="Arial" w:hAnsi="Arial" w:cs="Arial"/>
        </w:rPr>
      </w:pPr>
      <w:r w:rsidRPr="00FE681D">
        <w:rPr>
          <w:rFonts w:cs="Arial"/>
        </w:rPr>
        <w:t xml:space="preserve">One third will not </w:t>
      </w:r>
      <w:r w:rsidR="00CD6CE1" w:rsidRPr="00FE681D">
        <w:rPr>
          <w:rFonts w:cs="Arial"/>
        </w:rPr>
        <w:t>deteriorate.</w:t>
      </w:r>
    </w:p>
    <w:p w14:paraId="3DC89FC9" w14:textId="34C742EC" w:rsidR="00564E9C" w:rsidRPr="00FE681D" w:rsidRDefault="00774851" w:rsidP="005E3588">
      <w:pPr>
        <w:pStyle w:val="ListParagraph"/>
        <w:numPr>
          <w:ilvl w:val="2"/>
          <w:numId w:val="33"/>
        </w:numPr>
        <w:jc w:val="both"/>
        <w:rPr>
          <w:rFonts w:ascii="Arial" w:hAnsi="Arial" w:cs="Arial"/>
        </w:rPr>
      </w:pPr>
      <w:r w:rsidRPr="00FE681D">
        <w:rPr>
          <w:rFonts w:cs="Arial"/>
        </w:rPr>
        <w:t xml:space="preserve">15-25% are improvers with </w:t>
      </w:r>
      <w:r w:rsidR="00CD6CE1" w:rsidRPr="00FE681D">
        <w:rPr>
          <w:rFonts w:cs="Arial"/>
        </w:rPr>
        <w:t>placebo.</w:t>
      </w:r>
    </w:p>
    <w:p w14:paraId="3A61ABD9" w14:textId="77777777" w:rsidR="001C1203" w:rsidRPr="00FE681D" w:rsidRDefault="00774851" w:rsidP="005E3588">
      <w:pPr>
        <w:pStyle w:val="ListParagraph"/>
        <w:numPr>
          <w:ilvl w:val="2"/>
          <w:numId w:val="33"/>
        </w:numPr>
        <w:jc w:val="both"/>
        <w:rPr>
          <w:rFonts w:ascii="Arial" w:hAnsi="Arial" w:cs="Arial"/>
        </w:rPr>
      </w:pPr>
      <w:r w:rsidRPr="00FE681D">
        <w:rPr>
          <w:rFonts w:cs="Arial"/>
        </w:rPr>
        <w:t>55-70% no cognitive decline at 6 months</w:t>
      </w:r>
    </w:p>
    <w:p w14:paraId="62C963C0" w14:textId="6F0BD9EA" w:rsidR="00FE40EE" w:rsidRPr="00FE681D" w:rsidRDefault="00774851" w:rsidP="005E3588">
      <w:pPr>
        <w:pStyle w:val="ListParagraph"/>
        <w:numPr>
          <w:ilvl w:val="1"/>
          <w:numId w:val="33"/>
        </w:numPr>
        <w:jc w:val="both"/>
        <w:rPr>
          <w:rFonts w:ascii="Arial" w:hAnsi="Arial" w:cs="Arial"/>
        </w:rPr>
      </w:pPr>
      <w:r w:rsidRPr="00FE681D">
        <w:rPr>
          <w:rFonts w:cs="Arial"/>
        </w:rPr>
        <w:t>A Cochrane review of cholinesterase inhibitors for Alzheimer’s disease found that differences on a population level are only about 2-3 units on the ADAS-cog (a 70 point scale) from placebo, a level below that generally considered to be clinically significant (</w:t>
      </w:r>
      <w:r w:rsidR="007467EA" w:rsidRPr="00FE681D">
        <w:rPr>
          <w:rFonts w:cs="Arial"/>
        </w:rPr>
        <w:t>i.e.,</w:t>
      </w:r>
      <w:r w:rsidRPr="00FE681D">
        <w:rPr>
          <w:rFonts w:cs="Arial"/>
        </w:rPr>
        <w:t xml:space="preserve"> 4 units). The same review identified a small increase in global clinical scores (</w:t>
      </w:r>
      <w:r w:rsidR="007467EA" w:rsidRPr="00FE681D">
        <w:rPr>
          <w:rFonts w:cs="Arial"/>
        </w:rPr>
        <w:t>e.g.,</w:t>
      </w:r>
      <w:r w:rsidRPr="00FE681D">
        <w:rPr>
          <w:rFonts w:cs="Arial"/>
        </w:rPr>
        <w:t xml:space="preserve"> CIBIC-plus); however, about 14 patients need to be treated for one person to gain an improvement. The remaining 13 gain no improvement or may get worse. Offset against this is an increased risk of adverse events for all patients, for example, in clinical trials about 1 patient in 9 suffers side-effects that are serious enough for them to discontinue the trial.</w:t>
      </w:r>
    </w:p>
    <w:p w14:paraId="4B74521B" w14:textId="77777777" w:rsidR="00FE40EE" w:rsidRPr="00FE681D" w:rsidRDefault="00774851" w:rsidP="005E3588">
      <w:pPr>
        <w:pStyle w:val="ListParagraph"/>
        <w:numPr>
          <w:ilvl w:val="1"/>
          <w:numId w:val="33"/>
        </w:numPr>
        <w:jc w:val="both"/>
        <w:rPr>
          <w:rFonts w:ascii="Arial" w:hAnsi="Arial" w:cs="Arial"/>
        </w:rPr>
      </w:pPr>
      <w:r w:rsidRPr="00FE681D">
        <w:rPr>
          <w:rFonts w:cs="Arial"/>
        </w:rPr>
        <w:t>Withdrawal rates</w:t>
      </w:r>
    </w:p>
    <w:p w14:paraId="447AAD0B" w14:textId="77777777" w:rsidR="00FE40EE" w:rsidRPr="00FE681D" w:rsidRDefault="00774851" w:rsidP="005E3588">
      <w:pPr>
        <w:pStyle w:val="ListParagraph"/>
        <w:numPr>
          <w:ilvl w:val="2"/>
          <w:numId w:val="33"/>
        </w:numPr>
        <w:jc w:val="both"/>
        <w:rPr>
          <w:rFonts w:ascii="Arial" w:hAnsi="Arial" w:cs="Arial"/>
        </w:rPr>
      </w:pPr>
      <w:r w:rsidRPr="00FE681D">
        <w:rPr>
          <w:rFonts w:cs="Arial"/>
        </w:rPr>
        <w:t>Donepezil up to 16%</w:t>
      </w:r>
    </w:p>
    <w:p w14:paraId="3EB66467" w14:textId="77777777" w:rsidR="00FE40EE" w:rsidRPr="00FE681D" w:rsidRDefault="00774851" w:rsidP="005E3588">
      <w:pPr>
        <w:pStyle w:val="ListParagraph"/>
        <w:numPr>
          <w:ilvl w:val="2"/>
          <w:numId w:val="33"/>
        </w:numPr>
        <w:jc w:val="both"/>
        <w:rPr>
          <w:rFonts w:ascii="Arial" w:hAnsi="Arial" w:cs="Arial"/>
        </w:rPr>
      </w:pPr>
      <w:r w:rsidRPr="00FE681D">
        <w:rPr>
          <w:rFonts w:cs="Arial"/>
        </w:rPr>
        <w:t>Rivastigmine up to 29%</w:t>
      </w:r>
    </w:p>
    <w:p w14:paraId="107AD50C" w14:textId="34B3E204" w:rsidR="00FE40EE" w:rsidRPr="00FE681D" w:rsidRDefault="00E2283E" w:rsidP="005E3588">
      <w:pPr>
        <w:pStyle w:val="ListParagraph"/>
        <w:numPr>
          <w:ilvl w:val="2"/>
          <w:numId w:val="33"/>
        </w:numPr>
        <w:jc w:val="both"/>
        <w:rPr>
          <w:rFonts w:ascii="Arial" w:hAnsi="Arial" w:cs="Arial"/>
        </w:rPr>
      </w:pPr>
      <w:r w:rsidRPr="00FE681D">
        <w:rPr>
          <w:rFonts w:cs="Arial"/>
        </w:rPr>
        <w:t>Galantamine</w:t>
      </w:r>
      <w:r w:rsidR="00774851" w:rsidRPr="00FE681D">
        <w:rPr>
          <w:rFonts w:cs="Arial"/>
        </w:rPr>
        <w:t xml:space="preserve"> up to 23%</w:t>
      </w:r>
    </w:p>
    <w:p w14:paraId="71B33DD6" w14:textId="77777777" w:rsidR="000D6671" w:rsidRPr="00FE681D" w:rsidRDefault="00774851" w:rsidP="005E3588">
      <w:pPr>
        <w:pStyle w:val="ListParagraph"/>
        <w:numPr>
          <w:ilvl w:val="2"/>
          <w:numId w:val="33"/>
        </w:numPr>
        <w:jc w:val="both"/>
        <w:rPr>
          <w:rFonts w:ascii="Arial" w:hAnsi="Arial" w:cs="Arial"/>
        </w:rPr>
      </w:pPr>
      <w:r w:rsidRPr="00FE681D">
        <w:rPr>
          <w:rFonts w:cs="Arial"/>
        </w:rPr>
        <w:t>Placebo up to 9%</w:t>
      </w:r>
    </w:p>
    <w:p w14:paraId="4DCF8727" w14:textId="4BA2A28C" w:rsidR="000D6671" w:rsidRPr="00FE681D" w:rsidRDefault="00774851" w:rsidP="005E3588">
      <w:pPr>
        <w:pStyle w:val="ListParagraph"/>
        <w:numPr>
          <w:ilvl w:val="1"/>
          <w:numId w:val="33"/>
        </w:numPr>
        <w:jc w:val="both"/>
        <w:rPr>
          <w:rFonts w:ascii="Arial" w:hAnsi="Arial" w:cs="Arial"/>
        </w:rPr>
      </w:pPr>
      <w:r w:rsidRPr="00FE681D">
        <w:rPr>
          <w:rFonts w:cs="Arial"/>
        </w:rPr>
        <w:t>Diagnosis by specialist in a specialist clinic</w:t>
      </w:r>
    </w:p>
    <w:p w14:paraId="41EAA105" w14:textId="73F27E9A" w:rsidR="000D6671" w:rsidRPr="00FE681D" w:rsidRDefault="00774851" w:rsidP="005E3588">
      <w:pPr>
        <w:pStyle w:val="ListParagraph"/>
        <w:numPr>
          <w:ilvl w:val="1"/>
          <w:numId w:val="33"/>
        </w:numPr>
        <w:jc w:val="both"/>
        <w:rPr>
          <w:rFonts w:ascii="Arial" w:hAnsi="Arial" w:cs="Arial"/>
        </w:rPr>
      </w:pPr>
      <w:r w:rsidRPr="00FE681D">
        <w:rPr>
          <w:rFonts w:cs="Arial"/>
        </w:rPr>
        <w:t>Assess response 2-4</w:t>
      </w:r>
      <w:r w:rsidR="000D6671" w:rsidRPr="00FE681D">
        <w:rPr>
          <w:rFonts w:cs="Arial"/>
        </w:rPr>
        <w:t xml:space="preserve"> </w:t>
      </w:r>
      <w:r w:rsidRPr="00FE681D">
        <w:rPr>
          <w:rFonts w:cs="Arial"/>
        </w:rPr>
        <w:t>m</w:t>
      </w:r>
      <w:r w:rsidR="000D6671" w:rsidRPr="00FE681D">
        <w:rPr>
          <w:rFonts w:cs="Arial"/>
        </w:rPr>
        <w:t>on</w:t>
      </w:r>
      <w:r w:rsidRPr="00FE681D">
        <w:rPr>
          <w:rFonts w:cs="Arial"/>
        </w:rPr>
        <w:t>ths after initiation</w:t>
      </w:r>
      <w:r w:rsidR="000D6671" w:rsidRPr="00FE681D">
        <w:rPr>
          <w:rFonts w:cs="Arial"/>
        </w:rPr>
        <w:t xml:space="preserve">, once stable and tolerating medicine supply may be transferred to the </w:t>
      </w:r>
      <w:r w:rsidR="007467EA" w:rsidRPr="00FE681D">
        <w:rPr>
          <w:rFonts w:cs="Arial"/>
        </w:rPr>
        <w:t>GP.</w:t>
      </w:r>
    </w:p>
    <w:p w14:paraId="04D67E91" w14:textId="38EFE144" w:rsidR="000D6671" w:rsidRPr="00FE681D" w:rsidRDefault="00774851" w:rsidP="005E3588">
      <w:pPr>
        <w:pStyle w:val="ListParagraph"/>
        <w:numPr>
          <w:ilvl w:val="1"/>
          <w:numId w:val="33"/>
        </w:numPr>
        <w:jc w:val="both"/>
        <w:rPr>
          <w:rFonts w:ascii="Arial" w:hAnsi="Arial" w:cs="Arial"/>
        </w:rPr>
      </w:pPr>
      <w:r w:rsidRPr="00FE681D">
        <w:rPr>
          <w:rFonts w:cs="Arial"/>
        </w:rPr>
        <w:t>Review every 6</w:t>
      </w:r>
      <w:r w:rsidR="000D6671" w:rsidRPr="00FE681D">
        <w:rPr>
          <w:rFonts w:cs="Arial"/>
        </w:rPr>
        <w:t xml:space="preserve"> </w:t>
      </w:r>
      <w:r w:rsidRPr="00FE681D">
        <w:rPr>
          <w:rFonts w:cs="Arial"/>
        </w:rPr>
        <w:t>m</w:t>
      </w:r>
      <w:r w:rsidR="000D6671" w:rsidRPr="00FE681D">
        <w:rPr>
          <w:rFonts w:cs="Arial"/>
        </w:rPr>
        <w:t>on</w:t>
      </w:r>
      <w:r w:rsidRPr="00FE681D">
        <w:rPr>
          <w:rFonts w:cs="Arial"/>
        </w:rPr>
        <w:t xml:space="preserve">ths </w:t>
      </w:r>
      <w:r w:rsidR="007467EA" w:rsidRPr="00FE681D">
        <w:rPr>
          <w:rFonts w:cs="Arial"/>
        </w:rPr>
        <w:t>thereafter.</w:t>
      </w:r>
    </w:p>
    <w:p w14:paraId="00EF5463" w14:textId="65A1C957" w:rsidR="00774851" w:rsidRPr="00FE681D" w:rsidRDefault="00774851" w:rsidP="005E3588">
      <w:pPr>
        <w:pStyle w:val="ListParagraph"/>
        <w:numPr>
          <w:ilvl w:val="1"/>
          <w:numId w:val="33"/>
        </w:numPr>
        <w:jc w:val="both"/>
        <w:rPr>
          <w:rFonts w:ascii="Arial" w:hAnsi="Arial" w:cs="Arial"/>
        </w:rPr>
      </w:pPr>
      <w:r w:rsidRPr="00FE681D">
        <w:rPr>
          <w:rFonts w:cs="Arial"/>
        </w:rPr>
        <w:t xml:space="preserve">MMSE &lt;10 medicines should be stopped should there be no continued benefit in prescribing the </w:t>
      </w:r>
      <w:proofErr w:type="spellStart"/>
      <w:r w:rsidR="0071663C" w:rsidRPr="00FE681D">
        <w:rPr>
          <w:rFonts w:cs="Arial"/>
        </w:rPr>
        <w:t>AChEI</w:t>
      </w:r>
      <w:proofErr w:type="spellEnd"/>
      <w:r w:rsidR="0071663C" w:rsidRPr="00FE681D">
        <w:rPr>
          <w:rFonts w:cs="Arial"/>
        </w:rPr>
        <w:t>.</w:t>
      </w:r>
    </w:p>
    <w:p w14:paraId="035BA7D3" w14:textId="77777777" w:rsidR="00774851" w:rsidRPr="00FE681D" w:rsidRDefault="00774851" w:rsidP="00334A96">
      <w:pPr>
        <w:autoSpaceDE w:val="0"/>
        <w:autoSpaceDN w:val="0"/>
        <w:adjustRightInd w:val="0"/>
        <w:jc w:val="both"/>
        <w:rPr>
          <w:rFonts w:cs="Arial"/>
          <w:bCs/>
          <w:sz w:val="22"/>
          <w:szCs w:val="22"/>
          <w:lang w:eastAsia="en-GB"/>
        </w:rPr>
      </w:pPr>
    </w:p>
    <w:p w14:paraId="734555D3" w14:textId="77777777" w:rsidR="00B43143" w:rsidRPr="00FE681D" w:rsidRDefault="00774851" w:rsidP="005E3588">
      <w:pPr>
        <w:pStyle w:val="ListParagraph"/>
        <w:numPr>
          <w:ilvl w:val="0"/>
          <w:numId w:val="33"/>
        </w:numPr>
        <w:autoSpaceDE w:val="0"/>
        <w:autoSpaceDN w:val="0"/>
        <w:adjustRightInd w:val="0"/>
        <w:jc w:val="both"/>
        <w:rPr>
          <w:rFonts w:cs="Arial"/>
          <w:b/>
          <w:bCs/>
          <w:lang w:eastAsia="en-GB"/>
        </w:rPr>
      </w:pPr>
      <w:r w:rsidRPr="00FE681D">
        <w:rPr>
          <w:rFonts w:cs="Arial"/>
          <w:b/>
          <w:bCs/>
          <w:lang w:eastAsia="en-GB"/>
        </w:rPr>
        <w:lastRenderedPageBreak/>
        <w:t xml:space="preserve"> Can acetylcholinesterase inhibitors be prescribed for Dementia with Lewy body (DLB) or Vascular Dementia?</w:t>
      </w:r>
    </w:p>
    <w:p w14:paraId="2CCD9D4A" w14:textId="77777777" w:rsidR="00B43143" w:rsidRPr="00FE681D" w:rsidRDefault="00774851" w:rsidP="005E3588">
      <w:pPr>
        <w:pStyle w:val="ListParagraph"/>
        <w:numPr>
          <w:ilvl w:val="1"/>
          <w:numId w:val="33"/>
        </w:numPr>
        <w:autoSpaceDE w:val="0"/>
        <w:autoSpaceDN w:val="0"/>
        <w:adjustRightInd w:val="0"/>
        <w:jc w:val="both"/>
        <w:rPr>
          <w:rFonts w:cs="Arial"/>
          <w:b/>
          <w:bCs/>
          <w:lang w:eastAsia="en-GB"/>
        </w:rPr>
      </w:pPr>
      <w:r w:rsidRPr="00FE681D">
        <w:rPr>
          <w:rFonts w:cs="Arial"/>
          <w:bCs/>
          <w:lang w:eastAsia="en-GB"/>
        </w:rPr>
        <w:t xml:space="preserve">Under NICE </w:t>
      </w:r>
      <w:proofErr w:type="spellStart"/>
      <w:r w:rsidRPr="00FE681D">
        <w:rPr>
          <w:rFonts w:cs="Arial"/>
          <w:bCs/>
          <w:lang w:eastAsia="en-GB"/>
        </w:rPr>
        <w:t>AChEIs</w:t>
      </w:r>
      <w:proofErr w:type="spellEnd"/>
      <w:r w:rsidRPr="00FE681D">
        <w:rPr>
          <w:rFonts w:cs="Arial"/>
          <w:bCs/>
          <w:lang w:eastAsia="en-GB"/>
        </w:rPr>
        <w:t xml:space="preserve"> can be prescribed for DLB, but ONLY for behaviour that challenges NOT cognitive impairment.</w:t>
      </w:r>
    </w:p>
    <w:p w14:paraId="5B1D8818" w14:textId="541E6320" w:rsidR="00774851" w:rsidRPr="00FE681D" w:rsidRDefault="00774851" w:rsidP="005E3588">
      <w:pPr>
        <w:pStyle w:val="ListParagraph"/>
        <w:numPr>
          <w:ilvl w:val="1"/>
          <w:numId w:val="33"/>
        </w:numPr>
        <w:autoSpaceDE w:val="0"/>
        <w:autoSpaceDN w:val="0"/>
        <w:adjustRightInd w:val="0"/>
        <w:jc w:val="both"/>
        <w:rPr>
          <w:rFonts w:cs="Arial"/>
          <w:b/>
          <w:bCs/>
          <w:lang w:eastAsia="en-GB"/>
        </w:rPr>
      </w:pPr>
      <w:r w:rsidRPr="00FE681D">
        <w:rPr>
          <w:rFonts w:cs="Arial"/>
          <w:bCs/>
          <w:lang w:eastAsia="en-GB"/>
        </w:rPr>
        <w:t xml:space="preserve">Under NICE </w:t>
      </w:r>
      <w:proofErr w:type="spellStart"/>
      <w:r w:rsidRPr="00FE681D">
        <w:rPr>
          <w:rFonts w:cs="Arial"/>
          <w:bCs/>
          <w:lang w:eastAsia="en-GB"/>
        </w:rPr>
        <w:t>AChEIs</w:t>
      </w:r>
      <w:proofErr w:type="spellEnd"/>
      <w:r w:rsidRPr="00FE681D">
        <w:rPr>
          <w:rFonts w:cs="Arial"/>
          <w:bCs/>
          <w:lang w:eastAsia="en-GB"/>
        </w:rPr>
        <w:t xml:space="preserve"> may only be prescribed for vascular dementia if they form part of a properly constructed clinical trial. </w:t>
      </w:r>
    </w:p>
    <w:p w14:paraId="16FAE400" w14:textId="77777777" w:rsidR="00774851" w:rsidRDefault="00774851" w:rsidP="00774851">
      <w:pPr>
        <w:autoSpaceDE w:val="0"/>
        <w:autoSpaceDN w:val="0"/>
        <w:adjustRightInd w:val="0"/>
        <w:rPr>
          <w:rFonts w:cs="Arial"/>
          <w:bCs/>
          <w:lang w:eastAsia="en-GB"/>
        </w:rPr>
      </w:pPr>
    </w:p>
    <w:p w14:paraId="3209A154" w14:textId="77777777" w:rsidR="00774851" w:rsidRDefault="00774851" w:rsidP="00774851">
      <w:pPr>
        <w:autoSpaceDE w:val="0"/>
        <w:autoSpaceDN w:val="0"/>
        <w:adjustRightInd w:val="0"/>
        <w:rPr>
          <w:rFonts w:cs="Arial"/>
          <w:bCs/>
          <w:lang w:eastAsia="en-GB"/>
        </w:rPr>
      </w:pPr>
    </w:p>
    <w:p w14:paraId="4C0B8748" w14:textId="75C83297" w:rsidR="00D01D91" w:rsidRPr="00FE681D" w:rsidRDefault="00FF78F0" w:rsidP="00FE681D">
      <w:pPr>
        <w:jc w:val="center"/>
        <w:rPr>
          <w:rFonts w:cs="Arial"/>
        </w:rPr>
      </w:pPr>
      <w:r>
        <w:rPr>
          <w:rFonts w:ascii="Calibri" w:hAnsi="Calibri"/>
          <w:b/>
          <w:sz w:val="28"/>
          <w:szCs w:val="36"/>
        </w:rPr>
        <w:t>END</w:t>
      </w:r>
    </w:p>
    <w:sectPr w:rsidR="00D01D91" w:rsidRPr="00FE681D" w:rsidSect="0052282F">
      <w:headerReference w:type="default" r:id="rId86"/>
      <w:footerReference w:type="default" r:id="rId87"/>
      <w:headerReference w:type="first" r:id="rId88"/>
      <w:footerReference w:type="first" r:id="rId89"/>
      <w:pgSz w:w="11900" w:h="16840"/>
      <w:pgMar w:top="1134" w:right="851" w:bottom="1134" w:left="998" w:header="567" w:footer="277"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C04A353" w14:textId="77777777" w:rsidR="00090AC7" w:rsidRDefault="00090AC7" w:rsidP="00AC72FD">
      <w:r>
        <w:separator/>
      </w:r>
    </w:p>
  </w:endnote>
  <w:endnote w:type="continuationSeparator" w:id="0">
    <w:p w14:paraId="6EDCCECD" w14:textId="77777777" w:rsidR="00090AC7" w:rsidRDefault="00090AC7" w:rsidP="00AC72FD">
      <w:r>
        <w:continuationSeparator/>
      </w:r>
    </w:p>
  </w:endnote>
  <w:endnote w:type="continuationNotice" w:id="1">
    <w:p w14:paraId="39508EA5" w14:textId="77777777" w:rsidR="00090AC7" w:rsidRDefault="00090AC7"/>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MS PGothic">
    <w:panose1 w:val="020B0600070205080204"/>
    <w:charset w:val="80"/>
    <w:family w:val="swiss"/>
    <w:pitch w:val="variable"/>
    <w:sig w:usb0="E00002FF" w:usb1="6AC7FDFB" w:usb2="08000012" w:usb3="00000000" w:csb0="0002009F" w:csb1="00000000"/>
  </w:font>
  <w:font w:name="MinionPro-Regular">
    <w:altName w:val="Calibri"/>
    <w:panose1 w:val="00000000000000000000"/>
    <w:charset w:val="4D"/>
    <w:family w:val="auto"/>
    <w:notTrueType/>
    <w:pitch w:val="default"/>
    <w:sig w:usb0="00000003" w:usb1="00000000" w:usb2="00000000" w:usb3="00000000" w:csb0="00000001" w:csb1="00000000"/>
  </w:font>
  <w:font w:name="Times">
    <w:altName w:val="Times"/>
    <w:panose1 w:val="02020603050405020304"/>
    <w:charset w:val="00"/>
    <w:family w:val="roman"/>
    <w:pitch w:val="variable"/>
    <w:sig w:usb0="E0002EFF" w:usb1="C000785B" w:usb2="00000009" w:usb3="00000000" w:csb0="000001FF" w:csb1="00000000"/>
  </w:font>
  <w:font w:name="Lucida Grande">
    <w:altName w:val="Segoe UI"/>
    <w:charset w:val="00"/>
    <w:family w:val="auto"/>
    <w:pitch w:val="variable"/>
    <w:sig w:usb0="00000000" w:usb1="5000A1FF" w:usb2="00000000" w:usb3="00000000" w:csb0="000001BF" w:csb1="00000000"/>
  </w:font>
  <w:font w:name="Calibri">
    <w:panose1 w:val="020F0502020204030204"/>
    <w:charset w:val="00"/>
    <w:family w:val="swiss"/>
    <w:pitch w:val="variable"/>
    <w:sig w:usb0="E4002EFF" w:usb1="C000247B" w:usb2="00000009" w:usb3="00000000" w:csb0="000001FF" w:csb1="00000000"/>
  </w:font>
  <w:font w:name="Helvetica">
    <w:panose1 w:val="020B0604020202020204"/>
    <w:charset w:val="00"/>
    <w:family w:val="swiss"/>
    <w:pitch w:val="variable"/>
    <w:sig w:usb0="E0002EFF" w:usb1="C000785B" w:usb2="00000009" w:usb3="00000000" w:csb0="000001FF" w:csb1="00000000"/>
  </w:font>
  <w:font w:name="Segoe UI Symbol">
    <w:panose1 w:val="020B0502040204020203"/>
    <w:charset w:val="00"/>
    <w:family w:val="swiss"/>
    <w:pitch w:val="variable"/>
    <w:sig w:usb0="800001E3" w:usb1="1200FFEF" w:usb2="0004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127CDB6" w14:textId="77A3B26A" w:rsidR="00490140" w:rsidRDefault="00490140" w:rsidP="00184133">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9</w:t>
    </w:r>
    <w:r>
      <w:rPr>
        <w:rStyle w:val="PageNumber"/>
      </w:rPr>
      <w:fldChar w:fldCharType="end"/>
    </w:r>
  </w:p>
  <w:p w14:paraId="5F0B7D62" w14:textId="77777777" w:rsidR="00490140" w:rsidRDefault="00490140" w:rsidP="0091039C">
    <w:pPr>
      <w:pStyle w:val="Footer"/>
      <w:ind w:right="360" w:firstLine="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72421FA" w14:textId="77777777" w:rsidR="009244C1" w:rsidRDefault="009244C1" w:rsidP="00AC1CB0">
    <w:pPr>
      <w:pStyle w:val="Footer"/>
    </w:pPr>
  </w:p>
  <w:p w14:paraId="503855FA" w14:textId="77777777" w:rsidR="009244C1" w:rsidRPr="00AA00BA" w:rsidRDefault="009244C1" w:rsidP="00926DFC">
    <w:pPr>
      <w:pStyle w:val="Footer"/>
      <w:framePr w:wrap="around" w:vAnchor="text" w:hAnchor="page" w:x="11116" w:y="32"/>
      <w:jc w:val="right"/>
      <w:rPr>
        <w:rStyle w:val="PageNumber"/>
      </w:rPr>
    </w:pPr>
    <w:r w:rsidRPr="00AA00BA">
      <w:rPr>
        <w:rStyle w:val="PageNumber"/>
      </w:rPr>
      <w:fldChar w:fldCharType="begin"/>
    </w:r>
    <w:r w:rsidRPr="00AA00BA">
      <w:rPr>
        <w:rStyle w:val="PageNumber"/>
      </w:rPr>
      <w:instrText xml:space="preserve">PAGE  </w:instrText>
    </w:r>
    <w:r w:rsidRPr="00AA00BA">
      <w:rPr>
        <w:rStyle w:val="PageNumber"/>
      </w:rPr>
      <w:fldChar w:fldCharType="separate"/>
    </w:r>
    <w:r>
      <w:rPr>
        <w:rStyle w:val="PageNumber"/>
      </w:rPr>
      <w:t>2</w:t>
    </w:r>
    <w:r w:rsidRPr="00AA00BA">
      <w:rPr>
        <w:rStyle w:val="PageNumber"/>
      </w:rPr>
      <w:fldChar w:fldCharType="end"/>
    </w:r>
  </w:p>
  <w:p w14:paraId="25B0CF7C" w14:textId="0DEE9AFA" w:rsidR="00490140" w:rsidRPr="00B00C22" w:rsidRDefault="00926DFC" w:rsidP="00926DFC">
    <w:pPr>
      <w:pStyle w:val="Footer"/>
      <w:ind w:right="425"/>
    </w:pPr>
    <w:r w:rsidRPr="00AA00BA">
      <w:rPr>
        <w:sz w:val="18"/>
        <w:szCs w:val="18"/>
      </w:rPr>
      <w:t xml:space="preserve">HEE London &amp; South East (HEE LaSE) Trainee Pharmacists Short </w:t>
    </w:r>
    <w:r>
      <w:rPr>
        <w:sz w:val="18"/>
        <w:szCs w:val="18"/>
      </w:rPr>
      <w:t xml:space="preserve">Duration </w:t>
    </w:r>
    <w:r w:rsidRPr="00AA00BA">
      <w:rPr>
        <w:sz w:val="18"/>
        <w:szCs w:val="18"/>
      </w:rPr>
      <w:t xml:space="preserve">(Taster) Placements in </w:t>
    </w:r>
    <w:r>
      <w:rPr>
        <w:sz w:val="18"/>
        <w:szCs w:val="18"/>
      </w:rPr>
      <w:t>Hospital Pharmacy Workbook. Sept 2022 v1.0</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69A6322" w14:textId="19137BE4" w:rsidR="00AF10E6" w:rsidRDefault="00AF10E6">
    <w:pPr>
      <w:pStyle w:val="Footer"/>
      <w:jc w:val="right"/>
    </w:pPr>
  </w:p>
  <w:p w14:paraId="05CBA302" w14:textId="4E8141C3" w:rsidR="00490140" w:rsidRPr="00AF10E6" w:rsidRDefault="00490140" w:rsidP="00AF10E6">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sz w:val="18"/>
        <w:szCs w:val="18"/>
      </w:rPr>
      <w:id w:val="1856769173"/>
      <w:docPartObj>
        <w:docPartGallery w:val="Page Numbers (Bottom of Page)"/>
        <w:docPartUnique/>
      </w:docPartObj>
    </w:sdtPr>
    <w:sdtEndPr/>
    <w:sdtContent>
      <w:p w14:paraId="5F25C667" w14:textId="7B2B0980" w:rsidR="002D16A6" w:rsidRPr="007C4713" w:rsidRDefault="007802A7" w:rsidP="007C4713">
        <w:pPr>
          <w:rPr>
            <w:sz w:val="18"/>
            <w:szCs w:val="18"/>
          </w:rPr>
        </w:pPr>
        <w:r w:rsidRPr="007802A7">
          <w:rPr>
            <w:sz w:val="18"/>
            <w:szCs w:val="18"/>
          </w:rPr>
          <w:t>HEE London &amp; South East (HEE LaSE) Short duration (Taster) Placements for Trainee Pharmacists. Mental Health Workbook. May 2023. V1.</w:t>
        </w:r>
        <w:r w:rsidR="007C4713">
          <w:rPr>
            <w:sz w:val="18"/>
            <w:szCs w:val="18"/>
          </w:rPr>
          <w:t>0</w:t>
        </w:r>
        <w:r w:rsidRPr="007802A7">
          <w:rPr>
            <w:sz w:val="18"/>
            <w:szCs w:val="18"/>
          </w:rPr>
          <w:tab/>
        </w:r>
        <w:r w:rsidR="007C4713">
          <w:rPr>
            <w:sz w:val="18"/>
            <w:szCs w:val="18"/>
          </w:rPr>
          <w:tab/>
        </w:r>
        <w:r w:rsidRPr="007802A7">
          <w:rPr>
            <w:sz w:val="18"/>
            <w:szCs w:val="18"/>
          </w:rPr>
          <w:tab/>
        </w:r>
        <w:r w:rsidRPr="007802A7">
          <w:rPr>
            <w:sz w:val="18"/>
            <w:szCs w:val="18"/>
          </w:rPr>
          <w:tab/>
        </w:r>
        <w:r w:rsidRPr="007802A7">
          <w:rPr>
            <w:sz w:val="18"/>
            <w:szCs w:val="18"/>
          </w:rPr>
          <w:tab/>
        </w:r>
        <w:r w:rsidRPr="007802A7">
          <w:rPr>
            <w:sz w:val="18"/>
            <w:szCs w:val="18"/>
          </w:rPr>
          <w:tab/>
        </w:r>
        <w:r w:rsidRPr="007802A7">
          <w:rPr>
            <w:sz w:val="18"/>
            <w:szCs w:val="18"/>
          </w:rPr>
          <w:tab/>
        </w:r>
        <w:r w:rsidRPr="007802A7">
          <w:rPr>
            <w:sz w:val="18"/>
            <w:szCs w:val="18"/>
          </w:rPr>
          <w:tab/>
        </w:r>
        <w:r w:rsidRPr="007802A7">
          <w:rPr>
            <w:sz w:val="18"/>
            <w:szCs w:val="18"/>
          </w:rPr>
          <w:tab/>
        </w:r>
        <w:r w:rsidRPr="007802A7">
          <w:rPr>
            <w:sz w:val="18"/>
            <w:szCs w:val="18"/>
          </w:rPr>
          <w:tab/>
        </w:r>
        <w:r w:rsidR="002D16A6" w:rsidRPr="00BB7373">
          <w:rPr>
            <w:sz w:val="22"/>
            <w:szCs w:val="22"/>
          </w:rPr>
          <w:fldChar w:fldCharType="begin"/>
        </w:r>
        <w:r w:rsidR="002D16A6" w:rsidRPr="00BB7373">
          <w:rPr>
            <w:sz w:val="22"/>
            <w:szCs w:val="22"/>
          </w:rPr>
          <w:instrText>PAGE   \* MERGEFORMAT</w:instrText>
        </w:r>
        <w:r w:rsidR="002D16A6" w:rsidRPr="00BB7373">
          <w:rPr>
            <w:sz w:val="22"/>
            <w:szCs w:val="22"/>
          </w:rPr>
          <w:fldChar w:fldCharType="separate"/>
        </w:r>
        <w:r w:rsidR="002D16A6" w:rsidRPr="00BB7373">
          <w:rPr>
            <w:sz w:val="22"/>
            <w:szCs w:val="22"/>
          </w:rPr>
          <w:t>2</w:t>
        </w:r>
        <w:r w:rsidR="002D16A6" w:rsidRPr="00BB7373">
          <w:rPr>
            <w:sz w:val="22"/>
            <w:szCs w:val="22"/>
          </w:rPr>
          <w:fldChar w:fldCharType="end"/>
        </w:r>
      </w:p>
    </w:sdtContent>
  </w:sdt>
  <w:p w14:paraId="6D98E3EE" w14:textId="152143F3" w:rsidR="008A2C0F" w:rsidRPr="00B00C22" w:rsidRDefault="008A2C0F" w:rsidP="00334A96">
    <w:pPr>
      <w:pStyle w:val="Footer"/>
      <w:jc w:val="right"/>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A46DC70" w14:textId="3C03AFE6" w:rsidR="00F26506" w:rsidRPr="00AA00BA" w:rsidRDefault="00F26506" w:rsidP="00F26506">
    <w:pPr>
      <w:pStyle w:val="Footer"/>
      <w:framePr w:wrap="around" w:vAnchor="text" w:hAnchor="page" w:x="15826" w:y="35"/>
      <w:jc w:val="right"/>
      <w:rPr>
        <w:rStyle w:val="PageNumber"/>
      </w:rPr>
    </w:pPr>
    <w:r w:rsidRPr="00AA00BA">
      <w:rPr>
        <w:rStyle w:val="PageNumber"/>
      </w:rPr>
      <w:fldChar w:fldCharType="begin"/>
    </w:r>
    <w:r w:rsidRPr="00AA00BA">
      <w:rPr>
        <w:rStyle w:val="PageNumber"/>
      </w:rPr>
      <w:instrText xml:space="preserve">PAGE  </w:instrText>
    </w:r>
    <w:r w:rsidRPr="00AA00BA">
      <w:rPr>
        <w:rStyle w:val="PageNumber"/>
      </w:rPr>
      <w:fldChar w:fldCharType="separate"/>
    </w:r>
    <w:r w:rsidR="00D66C41">
      <w:rPr>
        <w:rStyle w:val="PageNumber"/>
        <w:noProof/>
      </w:rPr>
      <w:t>2</w:t>
    </w:r>
    <w:r w:rsidRPr="00AA00BA">
      <w:rPr>
        <w:rStyle w:val="PageNumber"/>
      </w:rPr>
      <w:fldChar w:fldCharType="end"/>
    </w:r>
  </w:p>
  <w:p w14:paraId="3BDE26BF" w14:textId="2053D57D" w:rsidR="00F26506" w:rsidRDefault="00F26506" w:rsidP="00AA4135">
    <w:pPr>
      <w:pStyle w:val="Footer"/>
      <w:ind w:right="425"/>
    </w:pPr>
    <w:r w:rsidRPr="00AA00BA">
      <w:rPr>
        <w:sz w:val="18"/>
        <w:szCs w:val="18"/>
      </w:rPr>
      <w:t xml:space="preserve">HEE London &amp; South East (HEE LaSE) Trainee Pharmacists Short </w:t>
    </w:r>
    <w:r>
      <w:rPr>
        <w:sz w:val="18"/>
        <w:szCs w:val="18"/>
      </w:rPr>
      <w:t xml:space="preserve">Duration </w:t>
    </w:r>
    <w:r w:rsidRPr="00AA00BA">
      <w:rPr>
        <w:sz w:val="18"/>
        <w:szCs w:val="18"/>
      </w:rPr>
      <w:t xml:space="preserve">(Taster) Placements in </w:t>
    </w:r>
    <w:r w:rsidR="00B844B8">
      <w:rPr>
        <w:sz w:val="18"/>
        <w:szCs w:val="18"/>
      </w:rPr>
      <w:t>Mental Health</w:t>
    </w:r>
    <w:r>
      <w:rPr>
        <w:sz w:val="18"/>
        <w:szCs w:val="18"/>
      </w:rPr>
      <w:t xml:space="preserve"> Pharmacy Workbook. Sept 2022 v1.0</w: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8AF18F5" w14:textId="77777777" w:rsidR="005C2887" w:rsidRDefault="005C2887" w:rsidP="005C2887">
    <w:pPr>
      <w:pStyle w:val="Footer"/>
    </w:pPr>
  </w:p>
  <w:p w14:paraId="005D4B3F" w14:textId="28CB8F2B" w:rsidR="005C2887" w:rsidRPr="00AA00BA" w:rsidRDefault="005C2887" w:rsidP="005C2887">
    <w:pPr>
      <w:pStyle w:val="Footer"/>
      <w:framePr w:wrap="around" w:vAnchor="text" w:hAnchor="page" w:x="11116" w:y="32"/>
      <w:jc w:val="right"/>
      <w:rPr>
        <w:rStyle w:val="PageNumber"/>
      </w:rPr>
    </w:pPr>
    <w:r w:rsidRPr="00AA00BA">
      <w:rPr>
        <w:rStyle w:val="PageNumber"/>
      </w:rPr>
      <w:fldChar w:fldCharType="begin"/>
    </w:r>
    <w:r w:rsidRPr="00AA00BA">
      <w:rPr>
        <w:rStyle w:val="PageNumber"/>
      </w:rPr>
      <w:instrText xml:space="preserve">PAGE  </w:instrText>
    </w:r>
    <w:r w:rsidRPr="00AA00BA">
      <w:rPr>
        <w:rStyle w:val="PageNumber"/>
      </w:rPr>
      <w:fldChar w:fldCharType="separate"/>
    </w:r>
    <w:r w:rsidR="005378C4">
      <w:rPr>
        <w:rStyle w:val="PageNumber"/>
        <w:noProof/>
      </w:rPr>
      <w:t>21</w:t>
    </w:r>
    <w:r w:rsidRPr="00AA00BA">
      <w:rPr>
        <w:rStyle w:val="PageNumber"/>
      </w:rPr>
      <w:fldChar w:fldCharType="end"/>
    </w:r>
  </w:p>
  <w:p w14:paraId="25659628" w14:textId="157949AC" w:rsidR="009244C1" w:rsidRPr="00B00C22" w:rsidRDefault="005C2887" w:rsidP="005C2887">
    <w:pPr>
      <w:pStyle w:val="Footer"/>
      <w:ind w:right="425"/>
    </w:pPr>
    <w:r w:rsidRPr="00AA00BA">
      <w:rPr>
        <w:sz w:val="18"/>
        <w:szCs w:val="18"/>
      </w:rPr>
      <w:t xml:space="preserve">HEE London &amp; South East (HEE LaSE) Trainee Pharmacists Short </w:t>
    </w:r>
    <w:r>
      <w:rPr>
        <w:sz w:val="18"/>
        <w:szCs w:val="18"/>
      </w:rPr>
      <w:t xml:space="preserve">Duration </w:t>
    </w:r>
    <w:r w:rsidRPr="00AA00BA">
      <w:rPr>
        <w:sz w:val="18"/>
        <w:szCs w:val="18"/>
      </w:rPr>
      <w:t xml:space="preserve">(Taster) Placements in </w:t>
    </w:r>
    <w:r>
      <w:rPr>
        <w:sz w:val="18"/>
        <w:szCs w:val="18"/>
      </w:rPr>
      <w:t>Hospital Pharmacy Workbook. Sept 2022 v1.0.</w: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7DCA7B0" w14:textId="2EA9F083" w:rsidR="00AD69B3" w:rsidRPr="00AA00BA" w:rsidRDefault="00AD69B3" w:rsidP="00F26506">
    <w:pPr>
      <w:pStyle w:val="Footer"/>
      <w:framePr w:wrap="around" w:vAnchor="text" w:hAnchor="page" w:x="15826" w:y="35"/>
      <w:jc w:val="right"/>
      <w:rPr>
        <w:rStyle w:val="PageNumber"/>
      </w:rPr>
    </w:pPr>
    <w:r w:rsidRPr="00AA00BA">
      <w:rPr>
        <w:rStyle w:val="PageNumber"/>
      </w:rPr>
      <w:fldChar w:fldCharType="begin"/>
    </w:r>
    <w:r w:rsidRPr="00AA00BA">
      <w:rPr>
        <w:rStyle w:val="PageNumber"/>
      </w:rPr>
      <w:instrText xml:space="preserve">PAGE  </w:instrText>
    </w:r>
    <w:r w:rsidRPr="00AA00BA">
      <w:rPr>
        <w:rStyle w:val="PageNumber"/>
      </w:rPr>
      <w:fldChar w:fldCharType="separate"/>
    </w:r>
    <w:r w:rsidR="00D66C41">
      <w:rPr>
        <w:rStyle w:val="PageNumber"/>
        <w:noProof/>
      </w:rPr>
      <w:t>18</w:t>
    </w:r>
    <w:r w:rsidRPr="00AA00BA">
      <w:rPr>
        <w:rStyle w:val="PageNumber"/>
      </w:rPr>
      <w:fldChar w:fldCharType="end"/>
    </w:r>
  </w:p>
  <w:p w14:paraId="442D3FB1" w14:textId="77777777" w:rsidR="00B00F7E" w:rsidRDefault="00B00F7E" w:rsidP="00B00F7E">
    <w:pPr>
      <w:pStyle w:val="Footer"/>
    </w:pPr>
  </w:p>
  <w:p w14:paraId="16F14F22" w14:textId="6E8D91E0" w:rsidR="00B00F7E" w:rsidRPr="00AA00BA" w:rsidRDefault="00B00F7E" w:rsidP="00B00F7E">
    <w:pPr>
      <w:pStyle w:val="Footer"/>
      <w:framePr w:wrap="around" w:vAnchor="text" w:hAnchor="page" w:x="10951" w:y="42"/>
      <w:jc w:val="right"/>
      <w:rPr>
        <w:rStyle w:val="PageNumber"/>
      </w:rPr>
    </w:pPr>
    <w:r w:rsidRPr="00AA00BA">
      <w:rPr>
        <w:rStyle w:val="PageNumber"/>
      </w:rPr>
      <w:fldChar w:fldCharType="begin"/>
    </w:r>
    <w:r w:rsidRPr="00AA00BA">
      <w:rPr>
        <w:rStyle w:val="PageNumber"/>
      </w:rPr>
      <w:instrText xml:space="preserve">PAGE  </w:instrText>
    </w:r>
    <w:r w:rsidRPr="00AA00BA">
      <w:rPr>
        <w:rStyle w:val="PageNumber"/>
      </w:rPr>
      <w:fldChar w:fldCharType="separate"/>
    </w:r>
    <w:r w:rsidR="00D66C41">
      <w:rPr>
        <w:rStyle w:val="PageNumber"/>
        <w:noProof/>
      </w:rPr>
      <w:t>18</w:t>
    </w:r>
    <w:r w:rsidRPr="00AA00BA">
      <w:rPr>
        <w:rStyle w:val="PageNumber"/>
      </w:rPr>
      <w:fldChar w:fldCharType="end"/>
    </w:r>
  </w:p>
  <w:p w14:paraId="0719D14D" w14:textId="68563620" w:rsidR="00AD69B3" w:rsidRDefault="00B00F7E" w:rsidP="00B00F7E">
    <w:pPr>
      <w:pStyle w:val="Footer"/>
      <w:ind w:right="425"/>
    </w:pPr>
    <w:r w:rsidRPr="00AA00BA">
      <w:rPr>
        <w:sz w:val="18"/>
        <w:szCs w:val="18"/>
      </w:rPr>
      <w:t xml:space="preserve">HEE London &amp; South East (HEE LaSE) Trainee Pharmacists Short </w:t>
    </w:r>
    <w:r>
      <w:rPr>
        <w:sz w:val="18"/>
        <w:szCs w:val="18"/>
      </w:rPr>
      <w:t xml:space="preserve">Duration </w:t>
    </w:r>
    <w:r w:rsidRPr="00AA00BA">
      <w:rPr>
        <w:sz w:val="18"/>
        <w:szCs w:val="18"/>
      </w:rPr>
      <w:t xml:space="preserve">(Taster) Placements in </w:t>
    </w:r>
    <w:r>
      <w:rPr>
        <w:sz w:val="18"/>
        <w:szCs w:val="18"/>
      </w:rPr>
      <w:t>Hospital Pharmacy Workbook. Sept 2022 v1.0.</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09E4828" w14:textId="77777777" w:rsidR="00090AC7" w:rsidRDefault="00090AC7" w:rsidP="00AC72FD">
      <w:r>
        <w:separator/>
      </w:r>
    </w:p>
  </w:footnote>
  <w:footnote w:type="continuationSeparator" w:id="0">
    <w:p w14:paraId="688F7AEE" w14:textId="77777777" w:rsidR="00090AC7" w:rsidRDefault="00090AC7" w:rsidP="00AC72FD">
      <w:r>
        <w:continuationSeparator/>
      </w:r>
    </w:p>
  </w:footnote>
  <w:footnote w:type="continuationNotice" w:id="1">
    <w:p w14:paraId="3BEF0F4D" w14:textId="77777777" w:rsidR="00090AC7" w:rsidRDefault="00090AC7"/>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677741A" w14:textId="5CE3AF08" w:rsidR="004E3D3C" w:rsidRDefault="004E3D3C" w:rsidP="005220A8">
    <w:pPr>
      <w:pStyle w:val="Header"/>
      <w:rPr>
        <w:b/>
        <w:bCs/>
      </w:rPr>
    </w:pPr>
    <w:r w:rsidRPr="00E429E5">
      <w:rPr>
        <w:b/>
        <w:bCs/>
        <w:noProof/>
        <w:lang w:eastAsia="en-GB"/>
      </w:rPr>
      <w:drawing>
        <wp:anchor distT="0" distB="0" distL="114300" distR="114300" simplePos="0" relativeHeight="251658244" behindDoc="1" locked="0" layoutInCell="1" allowOverlap="1" wp14:anchorId="27CF0A66" wp14:editId="066BE9BA">
          <wp:simplePos x="0" y="0"/>
          <wp:positionH relativeFrom="margin">
            <wp:posOffset>4745990</wp:posOffset>
          </wp:positionH>
          <wp:positionV relativeFrom="paragraph">
            <wp:posOffset>-122555</wp:posOffset>
          </wp:positionV>
          <wp:extent cx="1973394" cy="470005"/>
          <wp:effectExtent l="0" t="0" r="8255" b="6350"/>
          <wp:wrapNone/>
          <wp:docPr id="3" name="Picture 3" descr="Health Education England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Health Education England logo"/>
                  <pic:cNvPicPr/>
                </pic:nvPicPr>
                <pic:blipFill rotWithShape="1">
                  <a:blip r:embed="rId1"/>
                  <a:srcRect l="9479" t="24507" r="7798" b="23535"/>
                  <a:stretch/>
                </pic:blipFill>
                <pic:spPr bwMode="auto">
                  <a:xfrm>
                    <a:off x="0" y="0"/>
                    <a:ext cx="1973394" cy="47000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DDA3925" w14:textId="564980EC" w:rsidR="005220A8" w:rsidRPr="006E5461" w:rsidRDefault="005220A8" w:rsidP="005220A8">
    <w:pPr>
      <w:pStyle w:val="Header"/>
      <w:rPr>
        <w:b/>
        <w:bCs/>
        <w:sz w:val="28"/>
        <w:szCs w:val="28"/>
      </w:rPr>
    </w:pPr>
    <w:r w:rsidRPr="00E429E5">
      <w:rPr>
        <w:b/>
        <w:bCs/>
      </w:rPr>
      <w:t>HEE London &amp; South East Pharmacy</w:t>
    </w:r>
  </w:p>
  <w:p w14:paraId="3C6A81F4" w14:textId="54A87B21" w:rsidR="00AA5BD2" w:rsidRDefault="00AA5BD2">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8FA148E" w14:textId="5ECB8587" w:rsidR="00490140" w:rsidRPr="006E5461" w:rsidRDefault="003E75E7" w:rsidP="001900A6">
    <w:pPr>
      <w:pStyle w:val="Header"/>
      <w:rPr>
        <w:b/>
        <w:bCs/>
        <w:sz w:val="28"/>
        <w:szCs w:val="28"/>
      </w:rPr>
    </w:pPr>
    <w:r w:rsidRPr="00E429E5">
      <w:rPr>
        <w:b/>
        <w:bCs/>
        <w:noProof/>
        <w:lang w:eastAsia="en-GB"/>
      </w:rPr>
      <w:drawing>
        <wp:anchor distT="0" distB="0" distL="114300" distR="114300" simplePos="0" relativeHeight="251658240" behindDoc="1" locked="0" layoutInCell="1" allowOverlap="1" wp14:anchorId="19668BF3" wp14:editId="514F58BE">
          <wp:simplePos x="0" y="0"/>
          <wp:positionH relativeFrom="margin">
            <wp:posOffset>4745990</wp:posOffset>
          </wp:positionH>
          <wp:positionV relativeFrom="paragraph">
            <wp:posOffset>-217805</wp:posOffset>
          </wp:positionV>
          <wp:extent cx="1973394" cy="470005"/>
          <wp:effectExtent l="0" t="0" r="8255" b="6350"/>
          <wp:wrapNone/>
          <wp:docPr id="51" name="Picture 51" descr="Health Education England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Health Education England logo"/>
                  <pic:cNvPicPr/>
                </pic:nvPicPr>
                <pic:blipFill rotWithShape="1">
                  <a:blip r:embed="rId1"/>
                  <a:srcRect l="9479" t="24507" r="7798" b="23535"/>
                  <a:stretch/>
                </pic:blipFill>
                <pic:spPr bwMode="auto">
                  <a:xfrm>
                    <a:off x="0" y="0"/>
                    <a:ext cx="1973394" cy="47000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90140" w:rsidRPr="00E429E5">
      <w:rPr>
        <w:b/>
        <w:bCs/>
      </w:rPr>
      <w:t>HEE London &amp; South East Pharmacy</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748E482" w14:textId="1863A279" w:rsidR="00A140EC" w:rsidRDefault="00A140EC">
    <w:pPr>
      <w:pStyle w:val="Header"/>
      <w:jc w:val="right"/>
    </w:pPr>
  </w:p>
  <w:p w14:paraId="18D3B999" w14:textId="086B5594" w:rsidR="00687734" w:rsidRDefault="00687734">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DEEB2FE" w14:textId="77777777" w:rsidR="00687734" w:rsidRPr="006E5461" w:rsidRDefault="00687734" w:rsidP="001900A6">
    <w:pPr>
      <w:pStyle w:val="Header"/>
      <w:rPr>
        <w:b/>
        <w:bCs/>
        <w:sz w:val="28"/>
        <w:szCs w:val="28"/>
      </w:rPr>
    </w:pPr>
    <w:r w:rsidRPr="00E429E5">
      <w:rPr>
        <w:b/>
        <w:bCs/>
        <w:noProof/>
        <w:lang w:eastAsia="en-GB"/>
      </w:rPr>
      <w:drawing>
        <wp:anchor distT="0" distB="0" distL="114300" distR="114300" simplePos="0" relativeHeight="251658241" behindDoc="1" locked="0" layoutInCell="1" allowOverlap="1" wp14:anchorId="29559517" wp14:editId="350AECB8">
          <wp:simplePos x="0" y="0"/>
          <wp:positionH relativeFrom="margin">
            <wp:posOffset>7646670</wp:posOffset>
          </wp:positionH>
          <wp:positionV relativeFrom="paragraph">
            <wp:posOffset>-241300</wp:posOffset>
          </wp:positionV>
          <wp:extent cx="1973394" cy="470005"/>
          <wp:effectExtent l="0" t="0" r="8255" b="6350"/>
          <wp:wrapNone/>
          <wp:docPr id="2" name="Picture 2" descr="Health Education England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Health Education England logo"/>
                  <pic:cNvPicPr/>
                </pic:nvPicPr>
                <pic:blipFill rotWithShape="1">
                  <a:blip r:embed="rId1"/>
                  <a:srcRect l="9479" t="24507" r="7798" b="23535"/>
                  <a:stretch/>
                </pic:blipFill>
                <pic:spPr bwMode="auto">
                  <a:xfrm>
                    <a:off x="0" y="0"/>
                    <a:ext cx="1973394" cy="47000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E429E5">
      <w:rPr>
        <w:b/>
        <w:bCs/>
      </w:rPr>
      <w:t>HEE London &amp; South East Pharmacy</w: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BB8F242" w14:textId="77777777" w:rsidR="00B34F69" w:rsidRPr="006E5461" w:rsidRDefault="00B34F69" w:rsidP="004D37B7">
    <w:pPr>
      <w:pStyle w:val="Header"/>
      <w:rPr>
        <w:b/>
        <w:bCs/>
        <w:sz w:val="28"/>
        <w:szCs w:val="28"/>
      </w:rPr>
    </w:pPr>
    <w:r w:rsidRPr="00E429E5">
      <w:rPr>
        <w:b/>
        <w:bCs/>
        <w:noProof/>
        <w:lang w:eastAsia="en-GB"/>
      </w:rPr>
      <w:drawing>
        <wp:anchor distT="0" distB="0" distL="114300" distR="114300" simplePos="0" relativeHeight="251658242" behindDoc="1" locked="0" layoutInCell="1" allowOverlap="1" wp14:anchorId="16501EB3" wp14:editId="20608F2D">
          <wp:simplePos x="0" y="0"/>
          <wp:positionH relativeFrom="margin">
            <wp:posOffset>4703445</wp:posOffset>
          </wp:positionH>
          <wp:positionV relativeFrom="paragraph">
            <wp:posOffset>-189863</wp:posOffset>
          </wp:positionV>
          <wp:extent cx="1973394" cy="470005"/>
          <wp:effectExtent l="0" t="0" r="8255" b="6350"/>
          <wp:wrapNone/>
          <wp:docPr id="27" name="Picture 27" descr="Health Education England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Health Education England logo"/>
                  <pic:cNvPicPr/>
                </pic:nvPicPr>
                <pic:blipFill rotWithShape="1">
                  <a:blip r:embed="rId1"/>
                  <a:srcRect l="9479" t="24507" r="7798" b="23535"/>
                  <a:stretch/>
                </pic:blipFill>
                <pic:spPr bwMode="auto">
                  <a:xfrm>
                    <a:off x="0" y="0"/>
                    <a:ext cx="1973394" cy="47000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E429E5">
      <w:rPr>
        <w:b/>
        <w:bCs/>
      </w:rPr>
      <w:t>HEE London &amp; South East Pharmacy</w:t>
    </w:r>
  </w:p>
  <w:p w14:paraId="0132D633" w14:textId="064FAA9C" w:rsidR="00B34F69" w:rsidRDefault="00B34F69">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1F72C3A" w14:textId="77777777" w:rsidR="004D37B7" w:rsidRPr="006E5461" w:rsidRDefault="004D37B7" w:rsidP="004D37B7">
    <w:pPr>
      <w:pStyle w:val="Header"/>
      <w:rPr>
        <w:b/>
        <w:bCs/>
        <w:sz w:val="28"/>
        <w:szCs w:val="28"/>
      </w:rPr>
    </w:pPr>
    <w:r w:rsidRPr="00E429E5">
      <w:rPr>
        <w:b/>
        <w:bCs/>
        <w:noProof/>
        <w:lang w:eastAsia="en-GB"/>
      </w:rPr>
      <w:drawing>
        <wp:anchor distT="0" distB="0" distL="114300" distR="114300" simplePos="0" relativeHeight="251658243" behindDoc="1" locked="0" layoutInCell="1" allowOverlap="1" wp14:anchorId="6268876F" wp14:editId="4EB2B617">
          <wp:simplePos x="0" y="0"/>
          <wp:positionH relativeFrom="margin">
            <wp:posOffset>4622165</wp:posOffset>
          </wp:positionH>
          <wp:positionV relativeFrom="paragraph">
            <wp:posOffset>-212088</wp:posOffset>
          </wp:positionV>
          <wp:extent cx="1973394" cy="470005"/>
          <wp:effectExtent l="0" t="0" r="8255" b="6350"/>
          <wp:wrapNone/>
          <wp:docPr id="28" name="Picture 28" descr="Health Education England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Health Education England logo"/>
                  <pic:cNvPicPr/>
                </pic:nvPicPr>
                <pic:blipFill rotWithShape="1">
                  <a:blip r:embed="rId1"/>
                  <a:srcRect l="9479" t="24507" r="7798" b="23535"/>
                  <a:stretch/>
                </pic:blipFill>
                <pic:spPr bwMode="auto">
                  <a:xfrm>
                    <a:off x="0" y="0"/>
                    <a:ext cx="1973394" cy="47000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E429E5">
      <w:rPr>
        <w:b/>
        <w:bCs/>
      </w:rPr>
      <w:t>HEE London &amp; South East Pharmacy</w:t>
    </w:r>
  </w:p>
  <w:p w14:paraId="0AA0DF8A" w14:textId="78537E72" w:rsidR="00687734" w:rsidRPr="006E5461" w:rsidRDefault="003A5159" w:rsidP="003C4D0B">
    <w:pPr>
      <w:pStyle w:val="Header"/>
      <w:tabs>
        <w:tab w:val="clear" w:pos="4320"/>
        <w:tab w:val="clear" w:pos="8640"/>
        <w:tab w:val="left" w:pos="8558"/>
      </w:tabs>
      <w:rPr>
        <w:b/>
        <w:bCs/>
        <w:sz w:val="28"/>
        <w:szCs w:val="28"/>
      </w:rPr>
    </w:pPr>
    <w:r>
      <w:rPr>
        <w:b/>
        <w:bCs/>
        <w:sz w:val="28"/>
        <w:szCs w:val="28"/>
      </w:rPr>
      <w:tab/>
    </w:r>
  </w:p>
</w:hdr>
</file>

<file path=word/intelligence2.xml><?xml version="1.0" encoding="utf-8"?>
<int2:intelligence xmlns:int2="http://schemas.microsoft.com/office/intelligence/2020/intelligence" xmlns:oel="http://schemas.microsoft.com/office/2019/extlst">
  <int2:observations>
    <int2:textHash int2:hashCode="FwYxosi1CPy1B+" int2:id="aSCWPuZq">
      <int2:state int2:value="Rejected" int2:type="LegacyProofing"/>
    </int2:textHash>
  </int2:observations>
  <int2:intelligenceSettings/>
  <int2:onDemandWorkflows/>
</int2:intelligence>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485D10"/>
    <w:multiLevelType w:val="hybridMultilevel"/>
    <w:tmpl w:val="3D10189C"/>
    <w:lvl w:ilvl="0" w:tplc="0809000F">
      <w:start w:val="1"/>
      <w:numFmt w:val="decimal"/>
      <w:lvlText w:val="%1."/>
      <w:lvlJc w:val="left"/>
      <w:pPr>
        <w:tabs>
          <w:tab w:val="num" w:pos="720"/>
        </w:tabs>
        <w:ind w:left="720" w:hanging="360"/>
      </w:pPr>
    </w:lvl>
    <w:lvl w:ilvl="1" w:tplc="08090001">
      <w:start w:val="1"/>
      <w:numFmt w:val="bullet"/>
      <w:lvlText w:val=""/>
      <w:lvlJc w:val="left"/>
      <w:pPr>
        <w:tabs>
          <w:tab w:val="num" w:pos="1440"/>
        </w:tabs>
        <w:ind w:left="1440" w:hanging="360"/>
      </w:pPr>
      <w:rPr>
        <w:rFonts w:ascii="Symbol" w:hAnsi="Symbol" w:hint="default"/>
      </w:rPr>
    </w:lvl>
    <w:lvl w:ilvl="2" w:tplc="0809001B" w:tentative="1">
      <w:start w:val="1"/>
      <w:numFmt w:val="lowerRoman"/>
      <w:lvlText w:val="%3."/>
      <w:lvlJc w:val="right"/>
      <w:pPr>
        <w:tabs>
          <w:tab w:val="num" w:pos="2160"/>
        </w:tabs>
        <w:ind w:left="2160" w:hanging="180"/>
      </w:pPr>
    </w:lvl>
    <w:lvl w:ilvl="3" w:tplc="0809000F" w:tentative="1">
      <w:start w:val="1"/>
      <w:numFmt w:val="decimal"/>
      <w:lvlText w:val="%4."/>
      <w:lvlJc w:val="left"/>
      <w:pPr>
        <w:tabs>
          <w:tab w:val="num" w:pos="2880"/>
        </w:tabs>
        <w:ind w:left="2880" w:hanging="360"/>
      </w:pPr>
    </w:lvl>
    <w:lvl w:ilvl="4" w:tplc="08090019" w:tentative="1">
      <w:start w:val="1"/>
      <w:numFmt w:val="lowerLetter"/>
      <w:lvlText w:val="%5."/>
      <w:lvlJc w:val="left"/>
      <w:pPr>
        <w:tabs>
          <w:tab w:val="num" w:pos="3600"/>
        </w:tabs>
        <w:ind w:left="3600" w:hanging="360"/>
      </w:pPr>
    </w:lvl>
    <w:lvl w:ilvl="5" w:tplc="0809001B" w:tentative="1">
      <w:start w:val="1"/>
      <w:numFmt w:val="lowerRoman"/>
      <w:lvlText w:val="%6."/>
      <w:lvlJc w:val="right"/>
      <w:pPr>
        <w:tabs>
          <w:tab w:val="num" w:pos="4320"/>
        </w:tabs>
        <w:ind w:left="4320" w:hanging="180"/>
      </w:pPr>
    </w:lvl>
    <w:lvl w:ilvl="6" w:tplc="0809000F" w:tentative="1">
      <w:start w:val="1"/>
      <w:numFmt w:val="decimal"/>
      <w:lvlText w:val="%7."/>
      <w:lvlJc w:val="left"/>
      <w:pPr>
        <w:tabs>
          <w:tab w:val="num" w:pos="5040"/>
        </w:tabs>
        <w:ind w:left="5040" w:hanging="360"/>
      </w:pPr>
    </w:lvl>
    <w:lvl w:ilvl="7" w:tplc="08090019" w:tentative="1">
      <w:start w:val="1"/>
      <w:numFmt w:val="lowerLetter"/>
      <w:lvlText w:val="%8."/>
      <w:lvlJc w:val="left"/>
      <w:pPr>
        <w:tabs>
          <w:tab w:val="num" w:pos="5760"/>
        </w:tabs>
        <w:ind w:left="5760" w:hanging="360"/>
      </w:pPr>
    </w:lvl>
    <w:lvl w:ilvl="8" w:tplc="0809001B" w:tentative="1">
      <w:start w:val="1"/>
      <w:numFmt w:val="lowerRoman"/>
      <w:lvlText w:val="%9."/>
      <w:lvlJc w:val="right"/>
      <w:pPr>
        <w:tabs>
          <w:tab w:val="num" w:pos="6480"/>
        </w:tabs>
        <w:ind w:left="6480" w:hanging="180"/>
      </w:pPr>
    </w:lvl>
  </w:abstractNum>
  <w:abstractNum w:abstractNumId="1" w15:restartNumberingAfterBreak="0">
    <w:nsid w:val="06DC4B9D"/>
    <w:multiLevelType w:val="hybridMultilevel"/>
    <w:tmpl w:val="E97238FA"/>
    <w:lvl w:ilvl="0" w:tplc="0809000F">
      <w:start w:val="1"/>
      <w:numFmt w:val="decimal"/>
      <w:lvlText w:val="%1."/>
      <w:lvlJc w:val="left"/>
      <w:pPr>
        <w:tabs>
          <w:tab w:val="num" w:pos="720"/>
        </w:tabs>
        <w:ind w:left="720" w:hanging="360"/>
      </w:pPr>
    </w:lvl>
    <w:lvl w:ilvl="1" w:tplc="04090001">
      <w:start w:val="1"/>
      <w:numFmt w:val="bullet"/>
      <w:lvlText w:val=""/>
      <w:lvlJc w:val="left"/>
      <w:pPr>
        <w:tabs>
          <w:tab w:val="num" w:pos="1440"/>
        </w:tabs>
        <w:ind w:left="1440" w:hanging="360"/>
      </w:pPr>
      <w:rPr>
        <w:rFonts w:ascii="Symbol" w:hAnsi="Symbol" w:hint="default"/>
      </w:rPr>
    </w:lvl>
    <w:lvl w:ilvl="2" w:tplc="0809001B">
      <w:start w:val="1"/>
      <w:numFmt w:val="lowerRoman"/>
      <w:lvlText w:val="%3."/>
      <w:lvlJc w:val="right"/>
      <w:pPr>
        <w:tabs>
          <w:tab w:val="num" w:pos="2160"/>
        </w:tabs>
        <w:ind w:left="2160" w:hanging="180"/>
      </w:pPr>
    </w:lvl>
    <w:lvl w:ilvl="3" w:tplc="0809000F">
      <w:start w:val="1"/>
      <w:numFmt w:val="decimal"/>
      <w:lvlText w:val="%4."/>
      <w:lvlJc w:val="left"/>
      <w:pPr>
        <w:tabs>
          <w:tab w:val="num" w:pos="2880"/>
        </w:tabs>
        <w:ind w:left="2880" w:hanging="360"/>
      </w:pPr>
    </w:lvl>
    <w:lvl w:ilvl="4" w:tplc="08090019">
      <w:start w:val="1"/>
      <w:numFmt w:val="lowerLetter"/>
      <w:lvlText w:val="%5."/>
      <w:lvlJc w:val="left"/>
      <w:pPr>
        <w:tabs>
          <w:tab w:val="num" w:pos="3600"/>
        </w:tabs>
        <w:ind w:left="3600" w:hanging="360"/>
      </w:pPr>
    </w:lvl>
    <w:lvl w:ilvl="5" w:tplc="0809001B">
      <w:start w:val="1"/>
      <w:numFmt w:val="lowerRoman"/>
      <w:lvlText w:val="%6."/>
      <w:lvlJc w:val="right"/>
      <w:pPr>
        <w:tabs>
          <w:tab w:val="num" w:pos="4320"/>
        </w:tabs>
        <w:ind w:left="4320" w:hanging="180"/>
      </w:pPr>
    </w:lvl>
    <w:lvl w:ilvl="6" w:tplc="0809000F">
      <w:start w:val="1"/>
      <w:numFmt w:val="decimal"/>
      <w:lvlText w:val="%7."/>
      <w:lvlJc w:val="left"/>
      <w:pPr>
        <w:tabs>
          <w:tab w:val="num" w:pos="5040"/>
        </w:tabs>
        <w:ind w:left="5040" w:hanging="360"/>
      </w:pPr>
    </w:lvl>
    <w:lvl w:ilvl="7" w:tplc="08090019">
      <w:start w:val="1"/>
      <w:numFmt w:val="lowerLetter"/>
      <w:lvlText w:val="%8."/>
      <w:lvlJc w:val="left"/>
      <w:pPr>
        <w:tabs>
          <w:tab w:val="num" w:pos="5760"/>
        </w:tabs>
        <w:ind w:left="5760" w:hanging="360"/>
      </w:pPr>
    </w:lvl>
    <w:lvl w:ilvl="8" w:tplc="0809001B">
      <w:start w:val="1"/>
      <w:numFmt w:val="lowerRoman"/>
      <w:lvlText w:val="%9."/>
      <w:lvlJc w:val="right"/>
      <w:pPr>
        <w:tabs>
          <w:tab w:val="num" w:pos="6480"/>
        </w:tabs>
        <w:ind w:left="6480" w:hanging="180"/>
      </w:pPr>
    </w:lvl>
  </w:abstractNum>
  <w:abstractNum w:abstractNumId="2" w15:restartNumberingAfterBreak="0">
    <w:nsid w:val="0B06112F"/>
    <w:multiLevelType w:val="hybridMultilevel"/>
    <w:tmpl w:val="168413C6"/>
    <w:lvl w:ilvl="0" w:tplc="08090001">
      <w:start w:val="1"/>
      <w:numFmt w:val="bullet"/>
      <w:lvlText w:val=""/>
      <w:lvlJc w:val="left"/>
      <w:pPr>
        <w:tabs>
          <w:tab w:val="num" w:pos="1110"/>
        </w:tabs>
        <w:ind w:left="1110" w:hanging="360"/>
      </w:pPr>
      <w:rPr>
        <w:rFonts w:ascii="Symbol" w:hAnsi="Symbol" w:hint="default"/>
      </w:rPr>
    </w:lvl>
    <w:lvl w:ilvl="1" w:tplc="08090003">
      <w:start w:val="1"/>
      <w:numFmt w:val="bullet"/>
      <w:lvlText w:val="o"/>
      <w:lvlJc w:val="left"/>
      <w:pPr>
        <w:tabs>
          <w:tab w:val="num" w:pos="1830"/>
        </w:tabs>
        <w:ind w:left="1830" w:hanging="360"/>
      </w:pPr>
      <w:rPr>
        <w:rFonts w:ascii="Courier New" w:hAnsi="Courier New" w:cs="Courier New" w:hint="default"/>
      </w:rPr>
    </w:lvl>
    <w:lvl w:ilvl="2" w:tplc="08090005">
      <w:start w:val="1"/>
      <w:numFmt w:val="bullet"/>
      <w:lvlText w:val=""/>
      <w:lvlJc w:val="left"/>
      <w:pPr>
        <w:tabs>
          <w:tab w:val="num" w:pos="2550"/>
        </w:tabs>
        <w:ind w:left="2550" w:hanging="360"/>
      </w:pPr>
      <w:rPr>
        <w:rFonts w:ascii="Wingdings" w:hAnsi="Wingdings" w:hint="default"/>
      </w:rPr>
    </w:lvl>
    <w:lvl w:ilvl="3" w:tplc="08090001">
      <w:start w:val="1"/>
      <w:numFmt w:val="bullet"/>
      <w:lvlText w:val=""/>
      <w:lvlJc w:val="left"/>
      <w:pPr>
        <w:tabs>
          <w:tab w:val="num" w:pos="3270"/>
        </w:tabs>
        <w:ind w:left="3270" w:hanging="360"/>
      </w:pPr>
      <w:rPr>
        <w:rFonts w:ascii="Symbol" w:hAnsi="Symbol" w:hint="default"/>
      </w:rPr>
    </w:lvl>
    <w:lvl w:ilvl="4" w:tplc="08090003">
      <w:start w:val="1"/>
      <w:numFmt w:val="bullet"/>
      <w:lvlText w:val="o"/>
      <w:lvlJc w:val="left"/>
      <w:pPr>
        <w:tabs>
          <w:tab w:val="num" w:pos="3990"/>
        </w:tabs>
        <w:ind w:left="3990" w:hanging="360"/>
      </w:pPr>
      <w:rPr>
        <w:rFonts w:ascii="Courier New" w:hAnsi="Courier New" w:cs="Courier New" w:hint="default"/>
      </w:rPr>
    </w:lvl>
    <w:lvl w:ilvl="5" w:tplc="08090005">
      <w:start w:val="1"/>
      <w:numFmt w:val="bullet"/>
      <w:lvlText w:val=""/>
      <w:lvlJc w:val="left"/>
      <w:pPr>
        <w:tabs>
          <w:tab w:val="num" w:pos="4710"/>
        </w:tabs>
        <w:ind w:left="4710" w:hanging="360"/>
      </w:pPr>
      <w:rPr>
        <w:rFonts w:ascii="Wingdings" w:hAnsi="Wingdings" w:hint="default"/>
      </w:rPr>
    </w:lvl>
    <w:lvl w:ilvl="6" w:tplc="08090001">
      <w:start w:val="1"/>
      <w:numFmt w:val="bullet"/>
      <w:lvlText w:val=""/>
      <w:lvlJc w:val="left"/>
      <w:pPr>
        <w:tabs>
          <w:tab w:val="num" w:pos="5430"/>
        </w:tabs>
        <w:ind w:left="5430" w:hanging="360"/>
      </w:pPr>
      <w:rPr>
        <w:rFonts w:ascii="Symbol" w:hAnsi="Symbol" w:hint="default"/>
      </w:rPr>
    </w:lvl>
    <w:lvl w:ilvl="7" w:tplc="08090003">
      <w:start w:val="1"/>
      <w:numFmt w:val="bullet"/>
      <w:lvlText w:val="o"/>
      <w:lvlJc w:val="left"/>
      <w:pPr>
        <w:tabs>
          <w:tab w:val="num" w:pos="6150"/>
        </w:tabs>
        <w:ind w:left="6150" w:hanging="360"/>
      </w:pPr>
      <w:rPr>
        <w:rFonts w:ascii="Courier New" w:hAnsi="Courier New" w:cs="Courier New" w:hint="default"/>
      </w:rPr>
    </w:lvl>
    <w:lvl w:ilvl="8" w:tplc="08090005">
      <w:start w:val="1"/>
      <w:numFmt w:val="bullet"/>
      <w:lvlText w:val=""/>
      <w:lvlJc w:val="left"/>
      <w:pPr>
        <w:tabs>
          <w:tab w:val="num" w:pos="6870"/>
        </w:tabs>
        <w:ind w:left="6870" w:hanging="360"/>
      </w:pPr>
      <w:rPr>
        <w:rFonts w:ascii="Wingdings" w:hAnsi="Wingdings" w:hint="default"/>
      </w:rPr>
    </w:lvl>
  </w:abstractNum>
  <w:abstractNum w:abstractNumId="3" w15:restartNumberingAfterBreak="0">
    <w:nsid w:val="0CEA236B"/>
    <w:multiLevelType w:val="hybridMultilevel"/>
    <w:tmpl w:val="056C6C26"/>
    <w:lvl w:ilvl="0" w:tplc="606EE61A">
      <w:start w:val="1"/>
      <w:numFmt w:val="bullet"/>
      <w:lvlText w:val=""/>
      <w:lvlJc w:val="left"/>
      <w:pPr>
        <w:tabs>
          <w:tab w:val="num" w:pos="720"/>
        </w:tabs>
        <w:ind w:left="720" w:hanging="360"/>
      </w:pPr>
      <w:rPr>
        <w:rFonts w:ascii="Wingdings" w:hAnsi="Wingdings" w:hint="default"/>
      </w:rPr>
    </w:lvl>
    <w:lvl w:ilvl="1" w:tplc="283C10C4">
      <w:start w:val="166"/>
      <w:numFmt w:val="bullet"/>
      <w:lvlText w:val="–"/>
      <w:lvlJc w:val="left"/>
      <w:pPr>
        <w:tabs>
          <w:tab w:val="num" w:pos="1440"/>
        </w:tabs>
        <w:ind w:left="1440" w:hanging="360"/>
      </w:pPr>
      <w:rPr>
        <w:rFonts w:ascii="Times New Roman" w:hAnsi="Times New Roman" w:cs="Times New Roman" w:hint="default"/>
      </w:rPr>
    </w:lvl>
    <w:lvl w:ilvl="2" w:tplc="AF40AA2A">
      <w:start w:val="1"/>
      <w:numFmt w:val="bullet"/>
      <w:lvlText w:val=""/>
      <w:lvlJc w:val="left"/>
      <w:pPr>
        <w:tabs>
          <w:tab w:val="num" w:pos="2160"/>
        </w:tabs>
        <w:ind w:left="2160" w:hanging="360"/>
      </w:pPr>
      <w:rPr>
        <w:rFonts w:ascii="Wingdings" w:hAnsi="Wingdings" w:hint="default"/>
      </w:rPr>
    </w:lvl>
    <w:lvl w:ilvl="3" w:tplc="B8DC53F4">
      <w:start w:val="1"/>
      <w:numFmt w:val="bullet"/>
      <w:lvlText w:val=""/>
      <w:lvlJc w:val="left"/>
      <w:pPr>
        <w:tabs>
          <w:tab w:val="num" w:pos="2880"/>
        </w:tabs>
        <w:ind w:left="2880" w:hanging="360"/>
      </w:pPr>
      <w:rPr>
        <w:rFonts w:ascii="Wingdings" w:hAnsi="Wingdings" w:hint="default"/>
      </w:rPr>
    </w:lvl>
    <w:lvl w:ilvl="4" w:tplc="2872F906">
      <w:start w:val="1"/>
      <w:numFmt w:val="bullet"/>
      <w:lvlText w:val=""/>
      <w:lvlJc w:val="left"/>
      <w:pPr>
        <w:tabs>
          <w:tab w:val="num" w:pos="3600"/>
        </w:tabs>
        <w:ind w:left="3600" w:hanging="360"/>
      </w:pPr>
      <w:rPr>
        <w:rFonts w:ascii="Wingdings" w:hAnsi="Wingdings" w:hint="default"/>
      </w:rPr>
    </w:lvl>
    <w:lvl w:ilvl="5" w:tplc="F25683EA">
      <w:start w:val="1"/>
      <w:numFmt w:val="bullet"/>
      <w:lvlText w:val=""/>
      <w:lvlJc w:val="left"/>
      <w:pPr>
        <w:tabs>
          <w:tab w:val="num" w:pos="4320"/>
        </w:tabs>
        <w:ind w:left="4320" w:hanging="360"/>
      </w:pPr>
      <w:rPr>
        <w:rFonts w:ascii="Wingdings" w:hAnsi="Wingdings" w:hint="default"/>
      </w:rPr>
    </w:lvl>
    <w:lvl w:ilvl="6" w:tplc="2F1A5B84">
      <w:start w:val="1"/>
      <w:numFmt w:val="bullet"/>
      <w:lvlText w:val=""/>
      <w:lvlJc w:val="left"/>
      <w:pPr>
        <w:tabs>
          <w:tab w:val="num" w:pos="5040"/>
        </w:tabs>
        <w:ind w:left="5040" w:hanging="360"/>
      </w:pPr>
      <w:rPr>
        <w:rFonts w:ascii="Wingdings" w:hAnsi="Wingdings" w:hint="default"/>
      </w:rPr>
    </w:lvl>
    <w:lvl w:ilvl="7" w:tplc="69B4BA1A">
      <w:start w:val="1"/>
      <w:numFmt w:val="bullet"/>
      <w:lvlText w:val=""/>
      <w:lvlJc w:val="left"/>
      <w:pPr>
        <w:tabs>
          <w:tab w:val="num" w:pos="5760"/>
        </w:tabs>
        <w:ind w:left="5760" w:hanging="360"/>
      </w:pPr>
      <w:rPr>
        <w:rFonts w:ascii="Wingdings" w:hAnsi="Wingdings" w:hint="default"/>
      </w:rPr>
    </w:lvl>
    <w:lvl w:ilvl="8" w:tplc="2082A638">
      <w:start w:val="1"/>
      <w:numFmt w:val="bullet"/>
      <w:lvlText w:val=""/>
      <w:lvlJc w:val="left"/>
      <w:pPr>
        <w:tabs>
          <w:tab w:val="num" w:pos="6480"/>
        </w:tabs>
        <w:ind w:left="6480" w:hanging="360"/>
      </w:pPr>
      <w:rPr>
        <w:rFonts w:ascii="Wingdings" w:hAnsi="Wingdings" w:hint="default"/>
      </w:rPr>
    </w:lvl>
  </w:abstractNum>
  <w:abstractNum w:abstractNumId="4" w15:restartNumberingAfterBreak="0">
    <w:nsid w:val="128537A6"/>
    <w:multiLevelType w:val="multilevel"/>
    <w:tmpl w:val="2924B19E"/>
    <w:lvl w:ilvl="0">
      <w:start w:val="1"/>
      <w:numFmt w:val="decimal"/>
      <w:lvlText w:val="%1."/>
      <w:lvlJc w:val="left"/>
      <w:pPr>
        <w:ind w:left="360" w:hanging="360"/>
      </w:pPr>
      <w:rPr>
        <w:rFonts w:hint="default"/>
      </w:rPr>
    </w:lvl>
    <w:lvl w:ilvl="1">
      <w:start w:val="1"/>
      <w:numFmt w:val="decimal"/>
      <w:isLgl/>
      <w:lvlText w:val="%1.%2."/>
      <w:lvlJc w:val="left"/>
      <w:pPr>
        <w:ind w:left="720" w:hanging="72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1800" w:hanging="1800"/>
      </w:pPr>
      <w:rPr>
        <w:rFonts w:hint="default"/>
      </w:rPr>
    </w:lvl>
  </w:abstractNum>
  <w:abstractNum w:abstractNumId="5" w15:restartNumberingAfterBreak="0">
    <w:nsid w:val="170258A7"/>
    <w:multiLevelType w:val="hybridMultilevel"/>
    <w:tmpl w:val="947E12DE"/>
    <w:lvl w:ilvl="0" w:tplc="0809000F">
      <w:start w:val="1"/>
      <w:numFmt w:val="decimal"/>
      <w:lvlText w:val="%1."/>
      <w:lvlJc w:val="left"/>
      <w:pPr>
        <w:ind w:left="720" w:hanging="360"/>
      </w:pPr>
      <w:rPr>
        <w:rFonts w:hint="default"/>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 w15:restartNumberingAfterBreak="0">
    <w:nsid w:val="18647640"/>
    <w:multiLevelType w:val="hybridMultilevel"/>
    <w:tmpl w:val="B0EA960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22066EFD"/>
    <w:multiLevelType w:val="hybridMultilevel"/>
    <w:tmpl w:val="3BE04FC8"/>
    <w:lvl w:ilvl="0" w:tplc="08090001">
      <w:start w:val="1"/>
      <w:numFmt w:val="bullet"/>
      <w:lvlText w:val=""/>
      <w:lvlJc w:val="left"/>
      <w:pPr>
        <w:tabs>
          <w:tab w:val="num" w:pos="1440"/>
        </w:tabs>
        <w:ind w:left="1440" w:hanging="360"/>
      </w:pPr>
      <w:rPr>
        <w:rFonts w:ascii="Symbol" w:hAnsi="Symbol" w:hint="default"/>
      </w:rPr>
    </w:lvl>
    <w:lvl w:ilvl="1" w:tplc="08090003">
      <w:start w:val="1"/>
      <w:numFmt w:val="bullet"/>
      <w:lvlText w:val="o"/>
      <w:lvlJc w:val="left"/>
      <w:pPr>
        <w:tabs>
          <w:tab w:val="num" w:pos="2160"/>
        </w:tabs>
        <w:ind w:left="2160" w:hanging="360"/>
      </w:pPr>
      <w:rPr>
        <w:rFonts w:ascii="Courier New" w:hAnsi="Courier New" w:cs="Courier New" w:hint="default"/>
      </w:rPr>
    </w:lvl>
    <w:lvl w:ilvl="2" w:tplc="08090005">
      <w:start w:val="1"/>
      <w:numFmt w:val="bullet"/>
      <w:lvlText w:val=""/>
      <w:lvlJc w:val="left"/>
      <w:pPr>
        <w:tabs>
          <w:tab w:val="num" w:pos="2880"/>
        </w:tabs>
        <w:ind w:left="2880" w:hanging="360"/>
      </w:pPr>
      <w:rPr>
        <w:rFonts w:ascii="Wingdings" w:hAnsi="Wingdings" w:hint="default"/>
      </w:rPr>
    </w:lvl>
    <w:lvl w:ilvl="3" w:tplc="08090001">
      <w:start w:val="1"/>
      <w:numFmt w:val="bullet"/>
      <w:lvlText w:val=""/>
      <w:lvlJc w:val="left"/>
      <w:pPr>
        <w:tabs>
          <w:tab w:val="num" w:pos="3600"/>
        </w:tabs>
        <w:ind w:left="3600" w:hanging="360"/>
      </w:pPr>
      <w:rPr>
        <w:rFonts w:ascii="Symbol" w:hAnsi="Symbol" w:hint="default"/>
      </w:rPr>
    </w:lvl>
    <w:lvl w:ilvl="4" w:tplc="08090003">
      <w:start w:val="1"/>
      <w:numFmt w:val="bullet"/>
      <w:lvlText w:val="o"/>
      <w:lvlJc w:val="left"/>
      <w:pPr>
        <w:tabs>
          <w:tab w:val="num" w:pos="4320"/>
        </w:tabs>
        <w:ind w:left="4320" w:hanging="360"/>
      </w:pPr>
      <w:rPr>
        <w:rFonts w:ascii="Courier New" w:hAnsi="Courier New" w:cs="Courier New" w:hint="default"/>
      </w:rPr>
    </w:lvl>
    <w:lvl w:ilvl="5" w:tplc="08090005">
      <w:start w:val="1"/>
      <w:numFmt w:val="bullet"/>
      <w:lvlText w:val=""/>
      <w:lvlJc w:val="left"/>
      <w:pPr>
        <w:tabs>
          <w:tab w:val="num" w:pos="5040"/>
        </w:tabs>
        <w:ind w:left="5040" w:hanging="360"/>
      </w:pPr>
      <w:rPr>
        <w:rFonts w:ascii="Wingdings" w:hAnsi="Wingdings" w:hint="default"/>
      </w:rPr>
    </w:lvl>
    <w:lvl w:ilvl="6" w:tplc="08090001">
      <w:start w:val="1"/>
      <w:numFmt w:val="bullet"/>
      <w:lvlText w:val=""/>
      <w:lvlJc w:val="left"/>
      <w:pPr>
        <w:tabs>
          <w:tab w:val="num" w:pos="5760"/>
        </w:tabs>
        <w:ind w:left="5760" w:hanging="360"/>
      </w:pPr>
      <w:rPr>
        <w:rFonts w:ascii="Symbol" w:hAnsi="Symbol" w:hint="default"/>
      </w:rPr>
    </w:lvl>
    <w:lvl w:ilvl="7" w:tplc="08090003">
      <w:start w:val="1"/>
      <w:numFmt w:val="bullet"/>
      <w:lvlText w:val="o"/>
      <w:lvlJc w:val="left"/>
      <w:pPr>
        <w:tabs>
          <w:tab w:val="num" w:pos="6480"/>
        </w:tabs>
        <w:ind w:left="6480" w:hanging="360"/>
      </w:pPr>
      <w:rPr>
        <w:rFonts w:ascii="Courier New" w:hAnsi="Courier New" w:cs="Courier New" w:hint="default"/>
      </w:rPr>
    </w:lvl>
    <w:lvl w:ilvl="8" w:tplc="08090005">
      <w:start w:val="1"/>
      <w:numFmt w:val="bullet"/>
      <w:lvlText w:val=""/>
      <w:lvlJc w:val="left"/>
      <w:pPr>
        <w:tabs>
          <w:tab w:val="num" w:pos="7200"/>
        </w:tabs>
        <w:ind w:left="7200" w:hanging="360"/>
      </w:pPr>
      <w:rPr>
        <w:rFonts w:ascii="Wingdings" w:hAnsi="Wingdings" w:hint="default"/>
      </w:rPr>
    </w:lvl>
  </w:abstractNum>
  <w:abstractNum w:abstractNumId="8" w15:restartNumberingAfterBreak="0">
    <w:nsid w:val="23984141"/>
    <w:multiLevelType w:val="hybridMultilevel"/>
    <w:tmpl w:val="552CF77A"/>
    <w:lvl w:ilvl="0" w:tplc="08090019">
      <w:start w:val="1"/>
      <w:numFmt w:val="lowerLetter"/>
      <w:lvlText w:val="%1."/>
      <w:lvlJc w:val="left"/>
      <w:pPr>
        <w:ind w:left="144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 w15:restartNumberingAfterBreak="0">
    <w:nsid w:val="26610254"/>
    <w:multiLevelType w:val="hybridMultilevel"/>
    <w:tmpl w:val="E7FA183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27995D8C"/>
    <w:multiLevelType w:val="hybridMultilevel"/>
    <w:tmpl w:val="3818480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28921B9F"/>
    <w:multiLevelType w:val="hybridMultilevel"/>
    <w:tmpl w:val="C00636AE"/>
    <w:lvl w:ilvl="0" w:tplc="08090001">
      <w:start w:val="1"/>
      <w:numFmt w:val="bullet"/>
      <w:lvlText w:val=""/>
      <w:lvlJc w:val="left"/>
      <w:pPr>
        <w:tabs>
          <w:tab w:val="num" w:pos="1080"/>
        </w:tabs>
        <w:ind w:left="1080" w:hanging="360"/>
      </w:pPr>
      <w:rPr>
        <w:rFonts w:ascii="Symbol" w:hAnsi="Symbol" w:hint="default"/>
      </w:rPr>
    </w:lvl>
    <w:lvl w:ilvl="1" w:tplc="08090003">
      <w:start w:val="1"/>
      <w:numFmt w:val="bullet"/>
      <w:lvlText w:val="o"/>
      <w:lvlJc w:val="left"/>
      <w:pPr>
        <w:tabs>
          <w:tab w:val="num" w:pos="1800"/>
        </w:tabs>
        <w:ind w:left="1800" w:hanging="360"/>
      </w:pPr>
      <w:rPr>
        <w:rFonts w:ascii="Courier New" w:hAnsi="Courier New" w:cs="Courier New" w:hint="default"/>
      </w:rPr>
    </w:lvl>
    <w:lvl w:ilvl="2" w:tplc="08090005">
      <w:start w:val="1"/>
      <w:numFmt w:val="bullet"/>
      <w:lvlText w:val=""/>
      <w:lvlJc w:val="left"/>
      <w:pPr>
        <w:tabs>
          <w:tab w:val="num" w:pos="2520"/>
        </w:tabs>
        <w:ind w:left="2520" w:hanging="360"/>
      </w:pPr>
      <w:rPr>
        <w:rFonts w:ascii="Wingdings" w:hAnsi="Wingdings" w:hint="default"/>
      </w:rPr>
    </w:lvl>
    <w:lvl w:ilvl="3" w:tplc="08090001">
      <w:start w:val="1"/>
      <w:numFmt w:val="bullet"/>
      <w:lvlText w:val=""/>
      <w:lvlJc w:val="left"/>
      <w:pPr>
        <w:tabs>
          <w:tab w:val="num" w:pos="3240"/>
        </w:tabs>
        <w:ind w:left="3240" w:hanging="360"/>
      </w:pPr>
      <w:rPr>
        <w:rFonts w:ascii="Symbol" w:hAnsi="Symbol" w:hint="default"/>
      </w:rPr>
    </w:lvl>
    <w:lvl w:ilvl="4" w:tplc="08090003">
      <w:start w:val="1"/>
      <w:numFmt w:val="bullet"/>
      <w:lvlText w:val="o"/>
      <w:lvlJc w:val="left"/>
      <w:pPr>
        <w:tabs>
          <w:tab w:val="num" w:pos="3960"/>
        </w:tabs>
        <w:ind w:left="3960" w:hanging="360"/>
      </w:pPr>
      <w:rPr>
        <w:rFonts w:ascii="Courier New" w:hAnsi="Courier New" w:cs="Courier New" w:hint="default"/>
      </w:rPr>
    </w:lvl>
    <w:lvl w:ilvl="5" w:tplc="08090005">
      <w:start w:val="1"/>
      <w:numFmt w:val="bullet"/>
      <w:lvlText w:val=""/>
      <w:lvlJc w:val="left"/>
      <w:pPr>
        <w:tabs>
          <w:tab w:val="num" w:pos="4680"/>
        </w:tabs>
        <w:ind w:left="4680" w:hanging="360"/>
      </w:pPr>
      <w:rPr>
        <w:rFonts w:ascii="Wingdings" w:hAnsi="Wingdings" w:hint="default"/>
      </w:rPr>
    </w:lvl>
    <w:lvl w:ilvl="6" w:tplc="08090001">
      <w:start w:val="1"/>
      <w:numFmt w:val="bullet"/>
      <w:lvlText w:val=""/>
      <w:lvlJc w:val="left"/>
      <w:pPr>
        <w:tabs>
          <w:tab w:val="num" w:pos="5400"/>
        </w:tabs>
        <w:ind w:left="5400" w:hanging="360"/>
      </w:pPr>
      <w:rPr>
        <w:rFonts w:ascii="Symbol" w:hAnsi="Symbol" w:hint="default"/>
      </w:rPr>
    </w:lvl>
    <w:lvl w:ilvl="7" w:tplc="08090003">
      <w:start w:val="1"/>
      <w:numFmt w:val="bullet"/>
      <w:lvlText w:val="o"/>
      <w:lvlJc w:val="left"/>
      <w:pPr>
        <w:tabs>
          <w:tab w:val="num" w:pos="6120"/>
        </w:tabs>
        <w:ind w:left="6120" w:hanging="360"/>
      </w:pPr>
      <w:rPr>
        <w:rFonts w:ascii="Courier New" w:hAnsi="Courier New" w:cs="Courier New" w:hint="default"/>
      </w:rPr>
    </w:lvl>
    <w:lvl w:ilvl="8" w:tplc="08090005">
      <w:start w:val="1"/>
      <w:numFmt w:val="bullet"/>
      <w:lvlText w:val=""/>
      <w:lvlJc w:val="left"/>
      <w:pPr>
        <w:tabs>
          <w:tab w:val="num" w:pos="6840"/>
        </w:tabs>
        <w:ind w:left="6840" w:hanging="360"/>
      </w:pPr>
      <w:rPr>
        <w:rFonts w:ascii="Wingdings" w:hAnsi="Wingdings" w:hint="default"/>
      </w:rPr>
    </w:lvl>
  </w:abstractNum>
  <w:abstractNum w:abstractNumId="12" w15:restartNumberingAfterBreak="0">
    <w:nsid w:val="29CC3B4F"/>
    <w:multiLevelType w:val="multilevel"/>
    <w:tmpl w:val="12DE533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 w15:restartNumberingAfterBreak="0">
    <w:nsid w:val="2FE50E56"/>
    <w:multiLevelType w:val="hybridMultilevel"/>
    <w:tmpl w:val="785030C0"/>
    <w:lvl w:ilvl="0" w:tplc="FFFFFFFF">
      <w:start w:val="1"/>
      <w:numFmt w:val="decimal"/>
      <w:lvlText w:val="%1."/>
      <w:lvlJc w:val="left"/>
      <w:pPr>
        <w:ind w:left="720" w:hanging="360"/>
      </w:pPr>
      <w:rPr>
        <w:rFonts w:hint="default"/>
      </w:rPr>
    </w:lvl>
    <w:lvl w:ilvl="1" w:tplc="08090001">
      <w:start w:val="1"/>
      <w:numFmt w:val="bullet"/>
      <w:lvlText w:val=""/>
      <w:lvlJc w:val="left"/>
      <w:pPr>
        <w:ind w:left="1440" w:hanging="360"/>
      </w:pPr>
      <w:rPr>
        <w:rFonts w:ascii="Symbol" w:hAnsi="Symbol" w:hint="default"/>
      </w:r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4" w15:restartNumberingAfterBreak="0">
    <w:nsid w:val="31054777"/>
    <w:multiLevelType w:val="hybridMultilevel"/>
    <w:tmpl w:val="3E7A4E26"/>
    <w:lvl w:ilvl="0" w:tplc="FFFFFFFF">
      <w:start w:val="1"/>
      <w:numFmt w:val="decimal"/>
      <w:lvlText w:val="%1."/>
      <w:lvlJc w:val="left"/>
      <w:pPr>
        <w:ind w:left="720" w:hanging="360"/>
      </w:pPr>
      <w:rPr>
        <w:rFonts w:hint="default"/>
      </w:rPr>
    </w:lvl>
    <w:lvl w:ilvl="1" w:tplc="08090001">
      <w:start w:val="1"/>
      <w:numFmt w:val="bullet"/>
      <w:lvlText w:val=""/>
      <w:lvlJc w:val="left"/>
      <w:pPr>
        <w:ind w:left="1440" w:hanging="360"/>
      </w:pPr>
      <w:rPr>
        <w:rFonts w:ascii="Symbol" w:hAnsi="Symbol" w:hint="default"/>
      </w:r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5" w15:restartNumberingAfterBreak="0">
    <w:nsid w:val="32680EC4"/>
    <w:multiLevelType w:val="hybridMultilevel"/>
    <w:tmpl w:val="4C8AE130"/>
    <w:lvl w:ilvl="0" w:tplc="786A1070">
      <w:start w:val="1"/>
      <w:numFmt w:val="decimal"/>
      <w:lvlText w:val="%1."/>
      <w:lvlJc w:val="left"/>
      <w:pPr>
        <w:ind w:left="720" w:hanging="360"/>
      </w:pPr>
      <w:rPr>
        <w:rFonts w:hint="default"/>
        <w:i w:val="0"/>
        <w:iCs/>
      </w:rPr>
    </w:lvl>
    <w:lvl w:ilvl="1" w:tplc="08090001">
      <w:start w:val="1"/>
      <w:numFmt w:val="bullet"/>
      <w:lvlText w:val=""/>
      <w:lvlJc w:val="left"/>
      <w:pPr>
        <w:ind w:left="1440" w:hanging="360"/>
      </w:pPr>
      <w:rPr>
        <w:rFonts w:ascii="Symbol" w:hAnsi="Symbol" w:hint="default"/>
      </w:r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6" w15:restartNumberingAfterBreak="0">
    <w:nsid w:val="32F22F0F"/>
    <w:multiLevelType w:val="hybridMultilevel"/>
    <w:tmpl w:val="C28E325E"/>
    <w:lvl w:ilvl="0" w:tplc="FFFFFFFF">
      <w:start w:val="1"/>
      <w:numFmt w:val="decimal"/>
      <w:lvlText w:val="%1."/>
      <w:lvlJc w:val="left"/>
      <w:pPr>
        <w:ind w:left="720" w:hanging="360"/>
      </w:pPr>
      <w:rPr>
        <w:rFonts w:hint="default"/>
      </w:rPr>
    </w:lvl>
    <w:lvl w:ilvl="1" w:tplc="08090001">
      <w:start w:val="1"/>
      <w:numFmt w:val="bullet"/>
      <w:lvlText w:val=""/>
      <w:lvlJc w:val="left"/>
      <w:pPr>
        <w:ind w:left="1440" w:hanging="360"/>
      </w:pPr>
      <w:rPr>
        <w:rFonts w:ascii="Symbol" w:hAnsi="Symbol" w:hint="default"/>
      </w:r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7" w15:restartNumberingAfterBreak="0">
    <w:nsid w:val="39912A95"/>
    <w:multiLevelType w:val="hybridMultilevel"/>
    <w:tmpl w:val="56764306"/>
    <w:lvl w:ilvl="0" w:tplc="FFFFFFFF">
      <w:start w:val="1"/>
      <w:numFmt w:val="decimal"/>
      <w:lvlText w:val="%1."/>
      <w:lvlJc w:val="left"/>
      <w:pPr>
        <w:ind w:left="720" w:hanging="360"/>
      </w:pPr>
      <w:rPr>
        <w:rFonts w:hint="default"/>
      </w:rPr>
    </w:lvl>
    <w:lvl w:ilvl="1" w:tplc="08090001">
      <w:start w:val="1"/>
      <w:numFmt w:val="bullet"/>
      <w:lvlText w:val=""/>
      <w:lvlJc w:val="left"/>
      <w:pPr>
        <w:ind w:left="788" w:hanging="360"/>
      </w:pPr>
      <w:rPr>
        <w:rFonts w:ascii="Symbol" w:hAnsi="Symbol" w:hint="default"/>
      </w:r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8" w15:restartNumberingAfterBreak="0">
    <w:nsid w:val="3A4A6281"/>
    <w:multiLevelType w:val="hybridMultilevel"/>
    <w:tmpl w:val="5E348ABE"/>
    <w:lvl w:ilvl="0" w:tplc="459C0676">
      <w:start w:val="1"/>
      <w:numFmt w:val="bullet"/>
      <w:lvlText w:val=""/>
      <w:lvlJc w:val="left"/>
      <w:pPr>
        <w:tabs>
          <w:tab w:val="num" w:pos="720"/>
        </w:tabs>
        <w:ind w:left="720" w:hanging="360"/>
      </w:pPr>
      <w:rPr>
        <w:rFonts w:ascii="Wingdings" w:hAnsi="Wingdings" w:hint="default"/>
      </w:rPr>
    </w:lvl>
    <w:lvl w:ilvl="1" w:tplc="2780BCB0">
      <w:start w:val="166"/>
      <w:numFmt w:val="bullet"/>
      <w:lvlText w:val="–"/>
      <w:lvlJc w:val="left"/>
      <w:pPr>
        <w:tabs>
          <w:tab w:val="num" w:pos="1440"/>
        </w:tabs>
        <w:ind w:left="1440" w:hanging="360"/>
      </w:pPr>
      <w:rPr>
        <w:rFonts w:ascii="Times New Roman" w:hAnsi="Times New Roman" w:cs="Times New Roman" w:hint="default"/>
      </w:rPr>
    </w:lvl>
    <w:lvl w:ilvl="2" w:tplc="2004AFF4">
      <w:start w:val="1"/>
      <w:numFmt w:val="bullet"/>
      <w:lvlText w:val=""/>
      <w:lvlJc w:val="left"/>
      <w:pPr>
        <w:tabs>
          <w:tab w:val="num" w:pos="2160"/>
        </w:tabs>
        <w:ind w:left="2160" w:hanging="360"/>
      </w:pPr>
      <w:rPr>
        <w:rFonts w:ascii="Wingdings" w:hAnsi="Wingdings" w:hint="default"/>
      </w:rPr>
    </w:lvl>
    <w:lvl w:ilvl="3" w:tplc="C0CA8B4A">
      <w:start w:val="1"/>
      <w:numFmt w:val="bullet"/>
      <w:lvlText w:val=""/>
      <w:lvlJc w:val="left"/>
      <w:pPr>
        <w:tabs>
          <w:tab w:val="num" w:pos="2880"/>
        </w:tabs>
        <w:ind w:left="2880" w:hanging="360"/>
      </w:pPr>
      <w:rPr>
        <w:rFonts w:ascii="Wingdings" w:hAnsi="Wingdings" w:hint="default"/>
      </w:rPr>
    </w:lvl>
    <w:lvl w:ilvl="4" w:tplc="273A3054">
      <w:start w:val="1"/>
      <w:numFmt w:val="bullet"/>
      <w:lvlText w:val=""/>
      <w:lvlJc w:val="left"/>
      <w:pPr>
        <w:tabs>
          <w:tab w:val="num" w:pos="3600"/>
        </w:tabs>
        <w:ind w:left="3600" w:hanging="360"/>
      </w:pPr>
      <w:rPr>
        <w:rFonts w:ascii="Wingdings" w:hAnsi="Wingdings" w:hint="default"/>
      </w:rPr>
    </w:lvl>
    <w:lvl w:ilvl="5" w:tplc="8C064D68">
      <w:start w:val="1"/>
      <w:numFmt w:val="bullet"/>
      <w:lvlText w:val=""/>
      <w:lvlJc w:val="left"/>
      <w:pPr>
        <w:tabs>
          <w:tab w:val="num" w:pos="4320"/>
        </w:tabs>
        <w:ind w:left="4320" w:hanging="360"/>
      </w:pPr>
      <w:rPr>
        <w:rFonts w:ascii="Wingdings" w:hAnsi="Wingdings" w:hint="default"/>
      </w:rPr>
    </w:lvl>
    <w:lvl w:ilvl="6" w:tplc="E5FA67E2">
      <w:start w:val="1"/>
      <w:numFmt w:val="bullet"/>
      <w:lvlText w:val=""/>
      <w:lvlJc w:val="left"/>
      <w:pPr>
        <w:tabs>
          <w:tab w:val="num" w:pos="5040"/>
        </w:tabs>
        <w:ind w:left="5040" w:hanging="360"/>
      </w:pPr>
      <w:rPr>
        <w:rFonts w:ascii="Wingdings" w:hAnsi="Wingdings" w:hint="default"/>
      </w:rPr>
    </w:lvl>
    <w:lvl w:ilvl="7" w:tplc="B4605858">
      <w:start w:val="1"/>
      <w:numFmt w:val="bullet"/>
      <w:lvlText w:val=""/>
      <w:lvlJc w:val="left"/>
      <w:pPr>
        <w:tabs>
          <w:tab w:val="num" w:pos="5760"/>
        </w:tabs>
        <w:ind w:left="5760" w:hanging="360"/>
      </w:pPr>
      <w:rPr>
        <w:rFonts w:ascii="Wingdings" w:hAnsi="Wingdings" w:hint="default"/>
      </w:rPr>
    </w:lvl>
    <w:lvl w:ilvl="8" w:tplc="7F50A0F0">
      <w:start w:val="1"/>
      <w:numFmt w:val="bullet"/>
      <w:lvlText w:val=""/>
      <w:lvlJc w:val="left"/>
      <w:pPr>
        <w:tabs>
          <w:tab w:val="num" w:pos="6480"/>
        </w:tabs>
        <w:ind w:left="6480" w:hanging="360"/>
      </w:pPr>
      <w:rPr>
        <w:rFonts w:ascii="Wingdings" w:hAnsi="Wingdings" w:hint="default"/>
      </w:rPr>
    </w:lvl>
  </w:abstractNum>
  <w:abstractNum w:abstractNumId="19" w15:restartNumberingAfterBreak="0">
    <w:nsid w:val="3CFE21B5"/>
    <w:multiLevelType w:val="hybridMultilevel"/>
    <w:tmpl w:val="0BB0C094"/>
    <w:lvl w:ilvl="0" w:tplc="FFFFFFFF">
      <w:start w:val="1"/>
      <w:numFmt w:val="decimal"/>
      <w:lvlText w:val="%1."/>
      <w:lvlJc w:val="left"/>
      <w:pPr>
        <w:ind w:left="720" w:hanging="360"/>
      </w:pPr>
      <w:rPr>
        <w:rFonts w:hint="default"/>
      </w:rPr>
    </w:lvl>
    <w:lvl w:ilvl="1" w:tplc="08090001">
      <w:start w:val="1"/>
      <w:numFmt w:val="bullet"/>
      <w:lvlText w:val=""/>
      <w:lvlJc w:val="left"/>
      <w:pPr>
        <w:ind w:left="1440" w:hanging="360"/>
      </w:pPr>
      <w:rPr>
        <w:rFonts w:ascii="Symbol" w:hAnsi="Symbol" w:hint="default"/>
      </w:r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0" w15:restartNumberingAfterBreak="0">
    <w:nsid w:val="3DDC5B0F"/>
    <w:multiLevelType w:val="hybridMultilevel"/>
    <w:tmpl w:val="30B038A2"/>
    <w:lvl w:ilvl="0" w:tplc="2774D378">
      <w:start w:val="1"/>
      <w:numFmt w:val="bullet"/>
      <w:lvlText w:val=""/>
      <w:lvlJc w:val="left"/>
      <w:pPr>
        <w:ind w:left="720" w:hanging="360"/>
      </w:pPr>
      <w:rPr>
        <w:rFonts w:ascii="Wingdings" w:hAnsi="Wingdings" w:hint="default"/>
        <w:color w:val="A00054"/>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21" w15:restartNumberingAfterBreak="0">
    <w:nsid w:val="3F887E26"/>
    <w:multiLevelType w:val="hybridMultilevel"/>
    <w:tmpl w:val="9D3E03B4"/>
    <w:lvl w:ilvl="0" w:tplc="FFFFFFFF">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42266478"/>
    <w:multiLevelType w:val="multilevel"/>
    <w:tmpl w:val="498E2746"/>
    <w:lvl w:ilvl="0">
      <w:start w:val="4"/>
      <w:numFmt w:val="decimal"/>
      <w:lvlText w:val="%1"/>
      <w:lvlJc w:val="left"/>
      <w:pPr>
        <w:ind w:left="400" w:hanging="400"/>
      </w:pPr>
      <w:rPr>
        <w:rFonts w:hint="default"/>
      </w:rPr>
    </w:lvl>
    <w:lvl w:ilvl="1">
      <w:start w:val="1"/>
      <w:numFmt w:val="decimal"/>
      <w:lvlText w:val="%1.%2"/>
      <w:lvlJc w:val="left"/>
      <w:pPr>
        <w:ind w:left="1800" w:hanging="720"/>
      </w:pPr>
      <w:rPr>
        <w:rFonts w:hint="default"/>
      </w:rPr>
    </w:lvl>
    <w:lvl w:ilvl="2">
      <w:start w:val="1"/>
      <w:numFmt w:val="decimal"/>
      <w:lvlText w:val="%1.%2.%3"/>
      <w:lvlJc w:val="left"/>
      <w:pPr>
        <w:ind w:left="2880" w:hanging="720"/>
      </w:pPr>
      <w:rPr>
        <w:rFonts w:hint="default"/>
      </w:rPr>
    </w:lvl>
    <w:lvl w:ilvl="3">
      <w:start w:val="1"/>
      <w:numFmt w:val="decimal"/>
      <w:lvlText w:val="%1.%2.%3.%4"/>
      <w:lvlJc w:val="left"/>
      <w:pPr>
        <w:ind w:left="4320" w:hanging="1080"/>
      </w:pPr>
      <w:rPr>
        <w:rFonts w:hint="default"/>
      </w:rPr>
    </w:lvl>
    <w:lvl w:ilvl="4">
      <w:start w:val="1"/>
      <w:numFmt w:val="decimal"/>
      <w:lvlText w:val="%1.%2.%3.%4.%5"/>
      <w:lvlJc w:val="left"/>
      <w:pPr>
        <w:ind w:left="5760" w:hanging="1440"/>
      </w:pPr>
      <w:rPr>
        <w:rFonts w:hint="default"/>
      </w:rPr>
    </w:lvl>
    <w:lvl w:ilvl="5">
      <w:start w:val="1"/>
      <w:numFmt w:val="decimal"/>
      <w:lvlText w:val="%1.%2.%3.%4.%5.%6"/>
      <w:lvlJc w:val="left"/>
      <w:pPr>
        <w:ind w:left="6840" w:hanging="1440"/>
      </w:pPr>
      <w:rPr>
        <w:rFonts w:hint="default"/>
      </w:rPr>
    </w:lvl>
    <w:lvl w:ilvl="6">
      <w:start w:val="1"/>
      <w:numFmt w:val="decimal"/>
      <w:lvlText w:val="%1.%2.%3.%4.%5.%6.%7"/>
      <w:lvlJc w:val="left"/>
      <w:pPr>
        <w:ind w:left="8280" w:hanging="1800"/>
      </w:pPr>
      <w:rPr>
        <w:rFonts w:hint="default"/>
      </w:rPr>
    </w:lvl>
    <w:lvl w:ilvl="7">
      <w:start w:val="1"/>
      <w:numFmt w:val="decimal"/>
      <w:lvlText w:val="%1.%2.%3.%4.%5.%6.%7.%8"/>
      <w:lvlJc w:val="left"/>
      <w:pPr>
        <w:ind w:left="9360" w:hanging="1800"/>
      </w:pPr>
      <w:rPr>
        <w:rFonts w:hint="default"/>
      </w:rPr>
    </w:lvl>
    <w:lvl w:ilvl="8">
      <w:start w:val="1"/>
      <w:numFmt w:val="decimal"/>
      <w:lvlText w:val="%1.%2.%3.%4.%5.%6.%7.%8.%9"/>
      <w:lvlJc w:val="left"/>
      <w:pPr>
        <w:ind w:left="10800" w:hanging="2160"/>
      </w:pPr>
      <w:rPr>
        <w:rFonts w:hint="default"/>
      </w:rPr>
    </w:lvl>
  </w:abstractNum>
  <w:abstractNum w:abstractNumId="23" w15:restartNumberingAfterBreak="0">
    <w:nsid w:val="49E50794"/>
    <w:multiLevelType w:val="hybridMultilevel"/>
    <w:tmpl w:val="50FAFFB6"/>
    <w:lvl w:ilvl="0" w:tplc="F7F6604E">
      <w:start w:val="1"/>
      <w:numFmt w:val="decimal"/>
      <w:lvlText w:val="%1."/>
      <w:lvlJc w:val="left"/>
      <w:pPr>
        <w:tabs>
          <w:tab w:val="num" w:pos="780"/>
        </w:tabs>
        <w:ind w:left="780" w:hanging="360"/>
      </w:pPr>
      <w:rPr>
        <w:i w:val="0"/>
      </w:rPr>
    </w:lvl>
    <w:lvl w:ilvl="1" w:tplc="08090001">
      <w:start w:val="1"/>
      <w:numFmt w:val="bullet"/>
      <w:lvlText w:val=""/>
      <w:lvlJc w:val="left"/>
      <w:pPr>
        <w:tabs>
          <w:tab w:val="num" w:pos="1500"/>
        </w:tabs>
        <w:ind w:left="1500" w:hanging="360"/>
      </w:pPr>
      <w:rPr>
        <w:rFonts w:ascii="Symbol" w:hAnsi="Symbol" w:hint="default"/>
        <w:i w:val="0"/>
      </w:rPr>
    </w:lvl>
    <w:lvl w:ilvl="2" w:tplc="0809001B">
      <w:start w:val="1"/>
      <w:numFmt w:val="lowerRoman"/>
      <w:lvlText w:val="%3."/>
      <w:lvlJc w:val="right"/>
      <w:pPr>
        <w:tabs>
          <w:tab w:val="num" w:pos="2220"/>
        </w:tabs>
        <w:ind w:left="2220" w:hanging="180"/>
      </w:pPr>
    </w:lvl>
    <w:lvl w:ilvl="3" w:tplc="0809000F">
      <w:start w:val="1"/>
      <w:numFmt w:val="decimal"/>
      <w:lvlText w:val="%4."/>
      <w:lvlJc w:val="left"/>
      <w:pPr>
        <w:tabs>
          <w:tab w:val="num" w:pos="2940"/>
        </w:tabs>
        <w:ind w:left="2940" w:hanging="360"/>
      </w:pPr>
    </w:lvl>
    <w:lvl w:ilvl="4" w:tplc="08090019">
      <w:start w:val="1"/>
      <w:numFmt w:val="lowerLetter"/>
      <w:lvlText w:val="%5."/>
      <w:lvlJc w:val="left"/>
      <w:pPr>
        <w:tabs>
          <w:tab w:val="num" w:pos="3660"/>
        </w:tabs>
        <w:ind w:left="3660" w:hanging="360"/>
      </w:pPr>
    </w:lvl>
    <w:lvl w:ilvl="5" w:tplc="0809001B">
      <w:start w:val="1"/>
      <w:numFmt w:val="lowerRoman"/>
      <w:lvlText w:val="%6."/>
      <w:lvlJc w:val="right"/>
      <w:pPr>
        <w:tabs>
          <w:tab w:val="num" w:pos="4380"/>
        </w:tabs>
        <w:ind w:left="4380" w:hanging="180"/>
      </w:pPr>
    </w:lvl>
    <w:lvl w:ilvl="6" w:tplc="0809000F">
      <w:start w:val="1"/>
      <w:numFmt w:val="decimal"/>
      <w:lvlText w:val="%7."/>
      <w:lvlJc w:val="left"/>
      <w:pPr>
        <w:tabs>
          <w:tab w:val="num" w:pos="5100"/>
        </w:tabs>
        <w:ind w:left="5100" w:hanging="360"/>
      </w:pPr>
    </w:lvl>
    <w:lvl w:ilvl="7" w:tplc="08090019">
      <w:start w:val="1"/>
      <w:numFmt w:val="lowerLetter"/>
      <w:lvlText w:val="%8."/>
      <w:lvlJc w:val="left"/>
      <w:pPr>
        <w:tabs>
          <w:tab w:val="num" w:pos="5820"/>
        </w:tabs>
        <w:ind w:left="5820" w:hanging="360"/>
      </w:pPr>
    </w:lvl>
    <w:lvl w:ilvl="8" w:tplc="0809001B">
      <w:start w:val="1"/>
      <w:numFmt w:val="lowerRoman"/>
      <w:lvlText w:val="%9."/>
      <w:lvlJc w:val="right"/>
      <w:pPr>
        <w:tabs>
          <w:tab w:val="num" w:pos="6540"/>
        </w:tabs>
        <w:ind w:left="6540" w:hanging="180"/>
      </w:pPr>
    </w:lvl>
  </w:abstractNum>
  <w:abstractNum w:abstractNumId="24" w15:restartNumberingAfterBreak="0">
    <w:nsid w:val="4CF474D7"/>
    <w:multiLevelType w:val="multilevel"/>
    <w:tmpl w:val="49C0A75C"/>
    <w:lvl w:ilvl="0">
      <w:start w:val="1"/>
      <w:numFmt w:val="bullet"/>
      <w:lvlText w:val=""/>
      <w:lvlJc w:val="left"/>
      <w:pPr>
        <w:tabs>
          <w:tab w:val="num" w:pos="360"/>
        </w:tabs>
        <w:ind w:left="360" w:hanging="360"/>
      </w:pPr>
      <w:rPr>
        <w:rFonts w:ascii="Symbol" w:hAnsi="Symbol" w:hint="default"/>
        <w:sz w:val="22"/>
        <w:szCs w:val="22"/>
      </w:rPr>
    </w:lvl>
    <w:lvl w:ilvl="1">
      <w:start w:val="1"/>
      <w:numFmt w:val="decimal"/>
      <w:lvlText w:val="%2."/>
      <w:lvlJc w:val="left"/>
      <w:pPr>
        <w:ind w:left="1080" w:hanging="360"/>
      </w:pPr>
      <w:rPr>
        <w:rFonts w:hint="default"/>
      </w:rPr>
    </w:lvl>
    <w:lvl w:ilvl="2">
      <w:start w:val="1"/>
      <w:numFmt w:val="bullet"/>
      <w:lvlText w:val="-"/>
      <w:lvlJc w:val="left"/>
      <w:pPr>
        <w:ind w:left="1800" w:hanging="360"/>
      </w:pPr>
      <w:rPr>
        <w:rFonts w:ascii="Arial" w:eastAsiaTheme="minorHAnsi" w:hAnsi="Arial" w:cs="Arial" w:hint="default"/>
        <w:sz w:val="22"/>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25" w15:restartNumberingAfterBreak="0">
    <w:nsid w:val="4D3B0E16"/>
    <w:multiLevelType w:val="hybridMultilevel"/>
    <w:tmpl w:val="25D2664C"/>
    <w:lvl w:ilvl="0" w:tplc="FFFFFFFF">
      <w:start w:val="1"/>
      <w:numFmt w:val="decimal"/>
      <w:lvlText w:val="%1."/>
      <w:lvlJc w:val="left"/>
      <w:pPr>
        <w:ind w:left="720" w:hanging="360"/>
      </w:pPr>
      <w:rPr>
        <w:rFonts w:hint="default"/>
      </w:rPr>
    </w:lvl>
    <w:lvl w:ilvl="1" w:tplc="08090001">
      <w:start w:val="1"/>
      <w:numFmt w:val="bullet"/>
      <w:lvlText w:val=""/>
      <w:lvlJc w:val="left"/>
      <w:pPr>
        <w:ind w:left="1440" w:hanging="360"/>
      </w:pPr>
      <w:rPr>
        <w:rFonts w:ascii="Symbol" w:hAnsi="Symbol" w:hint="default"/>
      </w:r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6" w15:restartNumberingAfterBreak="0">
    <w:nsid w:val="4EE56A5C"/>
    <w:multiLevelType w:val="hybridMultilevel"/>
    <w:tmpl w:val="08EEF5AE"/>
    <w:lvl w:ilvl="0" w:tplc="FFFFFFFF">
      <w:start w:val="1"/>
      <w:numFmt w:val="decimal"/>
      <w:lvlText w:val="%1."/>
      <w:lvlJc w:val="left"/>
      <w:pPr>
        <w:ind w:left="720" w:hanging="360"/>
      </w:pPr>
      <w:rPr>
        <w:rFonts w:hint="default"/>
      </w:rPr>
    </w:lvl>
    <w:lvl w:ilvl="1" w:tplc="08090001">
      <w:start w:val="1"/>
      <w:numFmt w:val="bullet"/>
      <w:lvlText w:val=""/>
      <w:lvlJc w:val="left"/>
      <w:pPr>
        <w:ind w:left="788" w:hanging="360"/>
      </w:pPr>
      <w:rPr>
        <w:rFonts w:ascii="Symbol" w:hAnsi="Symbol" w:hint="default"/>
      </w:r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7" w15:restartNumberingAfterBreak="0">
    <w:nsid w:val="4F0536F4"/>
    <w:multiLevelType w:val="hybridMultilevel"/>
    <w:tmpl w:val="DED632A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 w15:restartNumberingAfterBreak="0">
    <w:nsid w:val="4F901F7C"/>
    <w:multiLevelType w:val="hybridMultilevel"/>
    <w:tmpl w:val="9F26174A"/>
    <w:lvl w:ilvl="0" w:tplc="0809000F">
      <w:start w:val="1"/>
      <w:numFmt w:val="decimal"/>
      <w:lvlText w:val="%1."/>
      <w:lvlJc w:val="left"/>
      <w:pPr>
        <w:ind w:left="720" w:hanging="360"/>
      </w:pPr>
      <w:rPr>
        <w:rFonts w:hint="default"/>
      </w:rPr>
    </w:lvl>
    <w:lvl w:ilvl="1" w:tplc="08090001">
      <w:start w:val="1"/>
      <w:numFmt w:val="bullet"/>
      <w:lvlText w:val=""/>
      <w:lvlJc w:val="left"/>
      <w:pPr>
        <w:ind w:left="1440" w:hanging="360"/>
      </w:pPr>
      <w:rPr>
        <w:rFonts w:ascii="Symbol" w:hAnsi="Symbol" w:hint="default"/>
      </w:rPr>
    </w:lvl>
    <w:lvl w:ilvl="2" w:tplc="0809001B">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9" w15:restartNumberingAfterBreak="0">
    <w:nsid w:val="53C74480"/>
    <w:multiLevelType w:val="hybridMultilevel"/>
    <w:tmpl w:val="A2448220"/>
    <w:lvl w:ilvl="0" w:tplc="9732D5B0">
      <w:start w:val="4"/>
      <w:numFmt w:val="decimal"/>
      <w:lvlText w:val="%1."/>
      <w:lvlJc w:val="left"/>
      <w:pPr>
        <w:ind w:left="720" w:hanging="360"/>
      </w:pPr>
      <w:rPr>
        <w:rFonts w:hint="default"/>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0" w15:restartNumberingAfterBreak="0">
    <w:nsid w:val="57482AD7"/>
    <w:multiLevelType w:val="hybridMultilevel"/>
    <w:tmpl w:val="7E54D61A"/>
    <w:lvl w:ilvl="0" w:tplc="4258A1E0">
      <w:start w:val="1"/>
      <w:numFmt w:val="bullet"/>
      <w:lvlText w:val=""/>
      <w:lvlJc w:val="left"/>
      <w:pPr>
        <w:tabs>
          <w:tab w:val="num" w:pos="720"/>
        </w:tabs>
        <w:ind w:left="720" w:hanging="360"/>
      </w:pPr>
      <w:rPr>
        <w:rFonts w:ascii="Wingdings" w:hAnsi="Wingdings" w:hint="default"/>
      </w:rPr>
    </w:lvl>
    <w:lvl w:ilvl="1" w:tplc="91AC0EAC">
      <w:start w:val="166"/>
      <w:numFmt w:val="bullet"/>
      <w:lvlText w:val="–"/>
      <w:lvlJc w:val="left"/>
      <w:pPr>
        <w:tabs>
          <w:tab w:val="num" w:pos="1440"/>
        </w:tabs>
        <w:ind w:left="1440" w:hanging="360"/>
      </w:pPr>
      <w:rPr>
        <w:rFonts w:ascii="Times New Roman" w:hAnsi="Times New Roman" w:cs="Times New Roman" w:hint="default"/>
      </w:rPr>
    </w:lvl>
    <w:lvl w:ilvl="2" w:tplc="57F246D0">
      <w:start w:val="166"/>
      <w:numFmt w:val="bullet"/>
      <w:lvlText w:val="•"/>
      <w:lvlJc w:val="left"/>
      <w:pPr>
        <w:tabs>
          <w:tab w:val="num" w:pos="2160"/>
        </w:tabs>
        <w:ind w:left="2160" w:hanging="360"/>
      </w:pPr>
      <w:rPr>
        <w:rFonts w:ascii="Times New Roman" w:hAnsi="Times New Roman" w:cs="Times New Roman" w:hint="default"/>
      </w:rPr>
    </w:lvl>
    <w:lvl w:ilvl="3" w:tplc="1AF0BFEA">
      <w:start w:val="1"/>
      <w:numFmt w:val="bullet"/>
      <w:lvlText w:val=""/>
      <w:lvlJc w:val="left"/>
      <w:pPr>
        <w:tabs>
          <w:tab w:val="num" w:pos="2880"/>
        </w:tabs>
        <w:ind w:left="2880" w:hanging="360"/>
      </w:pPr>
      <w:rPr>
        <w:rFonts w:ascii="Wingdings" w:hAnsi="Wingdings" w:hint="default"/>
      </w:rPr>
    </w:lvl>
    <w:lvl w:ilvl="4" w:tplc="202CB700">
      <w:start w:val="1"/>
      <w:numFmt w:val="bullet"/>
      <w:lvlText w:val=""/>
      <w:lvlJc w:val="left"/>
      <w:pPr>
        <w:tabs>
          <w:tab w:val="num" w:pos="3600"/>
        </w:tabs>
        <w:ind w:left="3600" w:hanging="360"/>
      </w:pPr>
      <w:rPr>
        <w:rFonts w:ascii="Wingdings" w:hAnsi="Wingdings" w:hint="default"/>
      </w:rPr>
    </w:lvl>
    <w:lvl w:ilvl="5" w:tplc="05FAA374">
      <w:start w:val="1"/>
      <w:numFmt w:val="bullet"/>
      <w:lvlText w:val=""/>
      <w:lvlJc w:val="left"/>
      <w:pPr>
        <w:tabs>
          <w:tab w:val="num" w:pos="4320"/>
        </w:tabs>
        <w:ind w:left="4320" w:hanging="360"/>
      </w:pPr>
      <w:rPr>
        <w:rFonts w:ascii="Wingdings" w:hAnsi="Wingdings" w:hint="default"/>
      </w:rPr>
    </w:lvl>
    <w:lvl w:ilvl="6" w:tplc="0370630E">
      <w:start w:val="1"/>
      <w:numFmt w:val="bullet"/>
      <w:lvlText w:val=""/>
      <w:lvlJc w:val="left"/>
      <w:pPr>
        <w:tabs>
          <w:tab w:val="num" w:pos="5040"/>
        </w:tabs>
        <w:ind w:left="5040" w:hanging="360"/>
      </w:pPr>
      <w:rPr>
        <w:rFonts w:ascii="Wingdings" w:hAnsi="Wingdings" w:hint="default"/>
      </w:rPr>
    </w:lvl>
    <w:lvl w:ilvl="7" w:tplc="69D82086">
      <w:start w:val="1"/>
      <w:numFmt w:val="bullet"/>
      <w:lvlText w:val=""/>
      <w:lvlJc w:val="left"/>
      <w:pPr>
        <w:tabs>
          <w:tab w:val="num" w:pos="5760"/>
        </w:tabs>
        <w:ind w:left="5760" w:hanging="360"/>
      </w:pPr>
      <w:rPr>
        <w:rFonts w:ascii="Wingdings" w:hAnsi="Wingdings" w:hint="default"/>
      </w:rPr>
    </w:lvl>
    <w:lvl w:ilvl="8" w:tplc="20081C16">
      <w:start w:val="1"/>
      <w:numFmt w:val="bullet"/>
      <w:lvlText w:val=""/>
      <w:lvlJc w:val="left"/>
      <w:pPr>
        <w:tabs>
          <w:tab w:val="num" w:pos="6480"/>
        </w:tabs>
        <w:ind w:left="6480" w:hanging="360"/>
      </w:pPr>
      <w:rPr>
        <w:rFonts w:ascii="Wingdings" w:hAnsi="Wingdings" w:hint="default"/>
      </w:rPr>
    </w:lvl>
  </w:abstractNum>
  <w:abstractNum w:abstractNumId="31" w15:restartNumberingAfterBreak="0">
    <w:nsid w:val="57E07BA2"/>
    <w:multiLevelType w:val="hybridMultilevel"/>
    <w:tmpl w:val="A1B6386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2" w15:restartNumberingAfterBreak="0">
    <w:nsid w:val="58532449"/>
    <w:multiLevelType w:val="hybridMultilevel"/>
    <w:tmpl w:val="655C1428"/>
    <w:lvl w:ilvl="0" w:tplc="08090001">
      <w:start w:val="1"/>
      <w:numFmt w:val="bullet"/>
      <w:lvlText w:val=""/>
      <w:lvlJc w:val="left"/>
      <w:pPr>
        <w:ind w:left="788" w:hanging="360"/>
      </w:pPr>
      <w:rPr>
        <w:rFonts w:ascii="Symbol" w:hAnsi="Symbol" w:hint="default"/>
      </w:rPr>
    </w:lvl>
    <w:lvl w:ilvl="1" w:tplc="08090003" w:tentative="1">
      <w:start w:val="1"/>
      <w:numFmt w:val="bullet"/>
      <w:lvlText w:val="o"/>
      <w:lvlJc w:val="left"/>
      <w:pPr>
        <w:ind w:left="1508" w:hanging="360"/>
      </w:pPr>
      <w:rPr>
        <w:rFonts w:ascii="Courier New" w:hAnsi="Courier New" w:cs="Courier New" w:hint="default"/>
      </w:rPr>
    </w:lvl>
    <w:lvl w:ilvl="2" w:tplc="08090005" w:tentative="1">
      <w:start w:val="1"/>
      <w:numFmt w:val="bullet"/>
      <w:lvlText w:val=""/>
      <w:lvlJc w:val="left"/>
      <w:pPr>
        <w:ind w:left="2228" w:hanging="360"/>
      </w:pPr>
      <w:rPr>
        <w:rFonts w:ascii="Wingdings" w:hAnsi="Wingdings" w:hint="default"/>
      </w:rPr>
    </w:lvl>
    <w:lvl w:ilvl="3" w:tplc="08090001" w:tentative="1">
      <w:start w:val="1"/>
      <w:numFmt w:val="bullet"/>
      <w:lvlText w:val=""/>
      <w:lvlJc w:val="left"/>
      <w:pPr>
        <w:ind w:left="2948" w:hanging="360"/>
      </w:pPr>
      <w:rPr>
        <w:rFonts w:ascii="Symbol" w:hAnsi="Symbol" w:hint="default"/>
      </w:rPr>
    </w:lvl>
    <w:lvl w:ilvl="4" w:tplc="08090003" w:tentative="1">
      <w:start w:val="1"/>
      <w:numFmt w:val="bullet"/>
      <w:lvlText w:val="o"/>
      <w:lvlJc w:val="left"/>
      <w:pPr>
        <w:ind w:left="3668" w:hanging="360"/>
      </w:pPr>
      <w:rPr>
        <w:rFonts w:ascii="Courier New" w:hAnsi="Courier New" w:cs="Courier New" w:hint="default"/>
      </w:rPr>
    </w:lvl>
    <w:lvl w:ilvl="5" w:tplc="08090005" w:tentative="1">
      <w:start w:val="1"/>
      <w:numFmt w:val="bullet"/>
      <w:lvlText w:val=""/>
      <w:lvlJc w:val="left"/>
      <w:pPr>
        <w:ind w:left="4388" w:hanging="360"/>
      </w:pPr>
      <w:rPr>
        <w:rFonts w:ascii="Wingdings" w:hAnsi="Wingdings" w:hint="default"/>
      </w:rPr>
    </w:lvl>
    <w:lvl w:ilvl="6" w:tplc="08090001" w:tentative="1">
      <w:start w:val="1"/>
      <w:numFmt w:val="bullet"/>
      <w:lvlText w:val=""/>
      <w:lvlJc w:val="left"/>
      <w:pPr>
        <w:ind w:left="5108" w:hanging="360"/>
      </w:pPr>
      <w:rPr>
        <w:rFonts w:ascii="Symbol" w:hAnsi="Symbol" w:hint="default"/>
      </w:rPr>
    </w:lvl>
    <w:lvl w:ilvl="7" w:tplc="08090003" w:tentative="1">
      <w:start w:val="1"/>
      <w:numFmt w:val="bullet"/>
      <w:lvlText w:val="o"/>
      <w:lvlJc w:val="left"/>
      <w:pPr>
        <w:ind w:left="5828" w:hanging="360"/>
      </w:pPr>
      <w:rPr>
        <w:rFonts w:ascii="Courier New" w:hAnsi="Courier New" w:cs="Courier New" w:hint="default"/>
      </w:rPr>
    </w:lvl>
    <w:lvl w:ilvl="8" w:tplc="08090005" w:tentative="1">
      <w:start w:val="1"/>
      <w:numFmt w:val="bullet"/>
      <w:lvlText w:val=""/>
      <w:lvlJc w:val="left"/>
      <w:pPr>
        <w:ind w:left="6548" w:hanging="360"/>
      </w:pPr>
      <w:rPr>
        <w:rFonts w:ascii="Wingdings" w:hAnsi="Wingdings" w:hint="default"/>
      </w:rPr>
    </w:lvl>
  </w:abstractNum>
  <w:abstractNum w:abstractNumId="33" w15:restartNumberingAfterBreak="0">
    <w:nsid w:val="61222630"/>
    <w:multiLevelType w:val="hybridMultilevel"/>
    <w:tmpl w:val="0E1E0DC8"/>
    <w:lvl w:ilvl="0" w:tplc="FD70566C">
      <w:start w:val="1"/>
      <w:numFmt w:val="low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4" w15:restartNumberingAfterBreak="0">
    <w:nsid w:val="62E534E4"/>
    <w:multiLevelType w:val="hybridMultilevel"/>
    <w:tmpl w:val="BA0615F0"/>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5" w15:restartNumberingAfterBreak="0">
    <w:nsid w:val="662B5994"/>
    <w:multiLevelType w:val="hybridMultilevel"/>
    <w:tmpl w:val="A6C2F85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6" w15:restartNumberingAfterBreak="0">
    <w:nsid w:val="665C214F"/>
    <w:multiLevelType w:val="hybridMultilevel"/>
    <w:tmpl w:val="21E4724C"/>
    <w:lvl w:ilvl="0" w:tplc="08090001">
      <w:start w:val="1"/>
      <w:numFmt w:val="bullet"/>
      <w:lvlText w:val=""/>
      <w:lvlJc w:val="left"/>
      <w:pPr>
        <w:tabs>
          <w:tab w:val="num" w:pos="1110"/>
        </w:tabs>
        <w:ind w:left="1110" w:hanging="360"/>
      </w:pPr>
      <w:rPr>
        <w:rFonts w:ascii="Symbol" w:hAnsi="Symbol" w:hint="default"/>
      </w:rPr>
    </w:lvl>
    <w:lvl w:ilvl="1" w:tplc="08090003">
      <w:start w:val="1"/>
      <w:numFmt w:val="bullet"/>
      <w:lvlText w:val="o"/>
      <w:lvlJc w:val="left"/>
      <w:pPr>
        <w:tabs>
          <w:tab w:val="num" w:pos="1830"/>
        </w:tabs>
        <w:ind w:left="1830" w:hanging="360"/>
      </w:pPr>
      <w:rPr>
        <w:rFonts w:ascii="Courier New" w:hAnsi="Courier New" w:cs="Courier New" w:hint="default"/>
      </w:rPr>
    </w:lvl>
    <w:lvl w:ilvl="2" w:tplc="08090005">
      <w:start w:val="1"/>
      <w:numFmt w:val="bullet"/>
      <w:lvlText w:val=""/>
      <w:lvlJc w:val="left"/>
      <w:pPr>
        <w:tabs>
          <w:tab w:val="num" w:pos="2550"/>
        </w:tabs>
        <w:ind w:left="2550" w:hanging="360"/>
      </w:pPr>
      <w:rPr>
        <w:rFonts w:ascii="Wingdings" w:hAnsi="Wingdings" w:hint="default"/>
      </w:rPr>
    </w:lvl>
    <w:lvl w:ilvl="3" w:tplc="08090001">
      <w:start w:val="1"/>
      <w:numFmt w:val="bullet"/>
      <w:lvlText w:val=""/>
      <w:lvlJc w:val="left"/>
      <w:pPr>
        <w:tabs>
          <w:tab w:val="num" w:pos="3270"/>
        </w:tabs>
        <w:ind w:left="3270" w:hanging="360"/>
      </w:pPr>
      <w:rPr>
        <w:rFonts w:ascii="Symbol" w:hAnsi="Symbol" w:hint="default"/>
      </w:rPr>
    </w:lvl>
    <w:lvl w:ilvl="4" w:tplc="08090003">
      <w:start w:val="1"/>
      <w:numFmt w:val="bullet"/>
      <w:lvlText w:val="o"/>
      <w:lvlJc w:val="left"/>
      <w:pPr>
        <w:tabs>
          <w:tab w:val="num" w:pos="3990"/>
        </w:tabs>
        <w:ind w:left="3990" w:hanging="360"/>
      </w:pPr>
      <w:rPr>
        <w:rFonts w:ascii="Courier New" w:hAnsi="Courier New" w:cs="Courier New" w:hint="default"/>
      </w:rPr>
    </w:lvl>
    <w:lvl w:ilvl="5" w:tplc="08090005">
      <w:start w:val="1"/>
      <w:numFmt w:val="bullet"/>
      <w:lvlText w:val=""/>
      <w:lvlJc w:val="left"/>
      <w:pPr>
        <w:tabs>
          <w:tab w:val="num" w:pos="4710"/>
        </w:tabs>
        <w:ind w:left="4710" w:hanging="360"/>
      </w:pPr>
      <w:rPr>
        <w:rFonts w:ascii="Wingdings" w:hAnsi="Wingdings" w:hint="default"/>
      </w:rPr>
    </w:lvl>
    <w:lvl w:ilvl="6" w:tplc="08090001">
      <w:start w:val="1"/>
      <w:numFmt w:val="bullet"/>
      <w:lvlText w:val=""/>
      <w:lvlJc w:val="left"/>
      <w:pPr>
        <w:tabs>
          <w:tab w:val="num" w:pos="5430"/>
        </w:tabs>
        <w:ind w:left="5430" w:hanging="360"/>
      </w:pPr>
      <w:rPr>
        <w:rFonts w:ascii="Symbol" w:hAnsi="Symbol" w:hint="default"/>
      </w:rPr>
    </w:lvl>
    <w:lvl w:ilvl="7" w:tplc="08090003">
      <w:start w:val="1"/>
      <w:numFmt w:val="bullet"/>
      <w:lvlText w:val="o"/>
      <w:lvlJc w:val="left"/>
      <w:pPr>
        <w:tabs>
          <w:tab w:val="num" w:pos="6150"/>
        </w:tabs>
        <w:ind w:left="6150" w:hanging="360"/>
      </w:pPr>
      <w:rPr>
        <w:rFonts w:ascii="Courier New" w:hAnsi="Courier New" w:cs="Courier New" w:hint="default"/>
      </w:rPr>
    </w:lvl>
    <w:lvl w:ilvl="8" w:tplc="08090005">
      <w:start w:val="1"/>
      <w:numFmt w:val="bullet"/>
      <w:lvlText w:val=""/>
      <w:lvlJc w:val="left"/>
      <w:pPr>
        <w:tabs>
          <w:tab w:val="num" w:pos="6870"/>
        </w:tabs>
        <w:ind w:left="6870" w:hanging="360"/>
      </w:pPr>
      <w:rPr>
        <w:rFonts w:ascii="Wingdings" w:hAnsi="Wingdings" w:hint="default"/>
      </w:rPr>
    </w:lvl>
  </w:abstractNum>
  <w:abstractNum w:abstractNumId="37" w15:restartNumberingAfterBreak="0">
    <w:nsid w:val="669949B3"/>
    <w:multiLevelType w:val="multilevel"/>
    <w:tmpl w:val="14F8BE4C"/>
    <w:lvl w:ilvl="0">
      <w:start w:val="1"/>
      <w:numFmt w:val="decimal"/>
      <w:lvlText w:val="%1."/>
      <w:lvlJc w:val="left"/>
      <w:pPr>
        <w:tabs>
          <w:tab w:val="num" w:pos="360"/>
        </w:tabs>
        <w:ind w:left="360" w:hanging="360"/>
      </w:pPr>
      <w:rPr>
        <w:rFonts w:hint="default"/>
        <w:sz w:val="22"/>
        <w:szCs w:val="22"/>
      </w:rPr>
    </w:lvl>
    <w:lvl w:ilvl="1">
      <w:start w:val="1"/>
      <w:numFmt w:val="decimal"/>
      <w:lvlText w:val="%2."/>
      <w:lvlJc w:val="left"/>
      <w:pPr>
        <w:ind w:left="1080" w:hanging="360"/>
      </w:pPr>
      <w:rPr>
        <w:rFonts w:hint="default"/>
      </w:rPr>
    </w:lvl>
    <w:lvl w:ilvl="2">
      <w:start w:val="1"/>
      <w:numFmt w:val="bullet"/>
      <w:lvlText w:val="-"/>
      <w:lvlJc w:val="left"/>
      <w:pPr>
        <w:ind w:left="1800" w:hanging="360"/>
      </w:pPr>
      <w:rPr>
        <w:rFonts w:ascii="Arial" w:eastAsiaTheme="minorHAnsi" w:hAnsi="Arial" w:cs="Arial" w:hint="default"/>
        <w:sz w:val="22"/>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38" w15:restartNumberingAfterBreak="0">
    <w:nsid w:val="6E7A1040"/>
    <w:multiLevelType w:val="hybridMultilevel"/>
    <w:tmpl w:val="50FAFFB6"/>
    <w:lvl w:ilvl="0" w:tplc="FFFFFFFF">
      <w:start w:val="1"/>
      <w:numFmt w:val="decimal"/>
      <w:lvlText w:val="%1."/>
      <w:lvlJc w:val="left"/>
      <w:pPr>
        <w:tabs>
          <w:tab w:val="num" w:pos="780"/>
        </w:tabs>
        <w:ind w:left="780" w:hanging="360"/>
      </w:pPr>
      <w:rPr>
        <w:i w:val="0"/>
      </w:rPr>
    </w:lvl>
    <w:lvl w:ilvl="1" w:tplc="FFFFFFFF">
      <w:start w:val="1"/>
      <w:numFmt w:val="bullet"/>
      <w:lvlText w:val=""/>
      <w:lvlJc w:val="left"/>
      <w:pPr>
        <w:tabs>
          <w:tab w:val="num" w:pos="1500"/>
        </w:tabs>
        <w:ind w:left="1500" w:hanging="360"/>
      </w:pPr>
      <w:rPr>
        <w:rFonts w:ascii="Symbol" w:hAnsi="Symbol" w:hint="default"/>
        <w:i w:val="0"/>
      </w:rPr>
    </w:lvl>
    <w:lvl w:ilvl="2" w:tplc="FFFFFFFF">
      <w:start w:val="1"/>
      <w:numFmt w:val="lowerRoman"/>
      <w:lvlText w:val="%3."/>
      <w:lvlJc w:val="right"/>
      <w:pPr>
        <w:tabs>
          <w:tab w:val="num" w:pos="2220"/>
        </w:tabs>
        <w:ind w:left="2220" w:hanging="180"/>
      </w:pPr>
    </w:lvl>
    <w:lvl w:ilvl="3" w:tplc="FFFFFFFF">
      <w:start w:val="1"/>
      <w:numFmt w:val="decimal"/>
      <w:lvlText w:val="%4."/>
      <w:lvlJc w:val="left"/>
      <w:pPr>
        <w:tabs>
          <w:tab w:val="num" w:pos="2940"/>
        </w:tabs>
        <w:ind w:left="2940" w:hanging="360"/>
      </w:pPr>
    </w:lvl>
    <w:lvl w:ilvl="4" w:tplc="FFFFFFFF">
      <w:start w:val="1"/>
      <w:numFmt w:val="lowerLetter"/>
      <w:lvlText w:val="%5."/>
      <w:lvlJc w:val="left"/>
      <w:pPr>
        <w:tabs>
          <w:tab w:val="num" w:pos="3660"/>
        </w:tabs>
        <w:ind w:left="3660" w:hanging="360"/>
      </w:pPr>
    </w:lvl>
    <w:lvl w:ilvl="5" w:tplc="FFFFFFFF">
      <w:start w:val="1"/>
      <w:numFmt w:val="lowerRoman"/>
      <w:lvlText w:val="%6."/>
      <w:lvlJc w:val="right"/>
      <w:pPr>
        <w:tabs>
          <w:tab w:val="num" w:pos="4380"/>
        </w:tabs>
        <w:ind w:left="4380" w:hanging="180"/>
      </w:pPr>
    </w:lvl>
    <w:lvl w:ilvl="6" w:tplc="FFFFFFFF">
      <w:start w:val="1"/>
      <w:numFmt w:val="decimal"/>
      <w:lvlText w:val="%7."/>
      <w:lvlJc w:val="left"/>
      <w:pPr>
        <w:tabs>
          <w:tab w:val="num" w:pos="5100"/>
        </w:tabs>
        <w:ind w:left="5100" w:hanging="360"/>
      </w:pPr>
    </w:lvl>
    <w:lvl w:ilvl="7" w:tplc="FFFFFFFF">
      <w:start w:val="1"/>
      <w:numFmt w:val="lowerLetter"/>
      <w:lvlText w:val="%8."/>
      <w:lvlJc w:val="left"/>
      <w:pPr>
        <w:tabs>
          <w:tab w:val="num" w:pos="5820"/>
        </w:tabs>
        <w:ind w:left="5820" w:hanging="360"/>
      </w:pPr>
    </w:lvl>
    <w:lvl w:ilvl="8" w:tplc="FFFFFFFF">
      <w:start w:val="1"/>
      <w:numFmt w:val="lowerRoman"/>
      <w:lvlText w:val="%9."/>
      <w:lvlJc w:val="right"/>
      <w:pPr>
        <w:tabs>
          <w:tab w:val="num" w:pos="6540"/>
        </w:tabs>
        <w:ind w:left="6540" w:hanging="180"/>
      </w:pPr>
    </w:lvl>
  </w:abstractNum>
  <w:abstractNum w:abstractNumId="39" w15:restartNumberingAfterBreak="0">
    <w:nsid w:val="6FD0530B"/>
    <w:multiLevelType w:val="hybridMultilevel"/>
    <w:tmpl w:val="33F0039C"/>
    <w:lvl w:ilvl="0" w:tplc="2774D378">
      <w:start w:val="1"/>
      <w:numFmt w:val="bullet"/>
      <w:lvlText w:val=""/>
      <w:lvlJc w:val="left"/>
      <w:pPr>
        <w:ind w:left="720" w:hanging="360"/>
      </w:pPr>
      <w:rPr>
        <w:rFonts w:ascii="Wingdings" w:hAnsi="Wingdings" w:hint="default"/>
        <w:color w:val="A00054"/>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40" w15:restartNumberingAfterBreak="0">
    <w:nsid w:val="6FF90491"/>
    <w:multiLevelType w:val="multilevel"/>
    <w:tmpl w:val="8D14B39E"/>
    <w:lvl w:ilvl="0">
      <w:start w:val="2"/>
      <w:numFmt w:val="decimal"/>
      <w:lvlText w:val="%1."/>
      <w:lvlJc w:val="left"/>
      <w:pPr>
        <w:ind w:left="720" w:hanging="360"/>
      </w:pPr>
      <w:rPr>
        <w:rFonts w:hint="default"/>
      </w:rPr>
    </w:lvl>
    <w:lvl w:ilvl="1">
      <w:start w:val="5"/>
      <w:numFmt w:val="decimal"/>
      <w:isLgl/>
      <w:lvlText w:val="%1.%2"/>
      <w:lvlJc w:val="left"/>
      <w:pPr>
        <w:ind w:left="760" w:hanging="40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41" w15:restartNumberingAfterBreak="0">
    <w:nsid w:val="70787629"/>
    <w:multiLevelType w:val="hybridMultilevel"/>
    <w:tmpl w:val="8A5A022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2" w15:restartNumberingAfterBreak="0">
    <w:nsid w:val="73BE0E11"/>
    <w:multiLevelType w:val="hybridMultilevel"/>
    <w:tmpl w:val="9ECC7D0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3" w15:restartNumberingAfterBreak="0">
    <w:nsid w:val="754B18E9"/>
    <w:multiLevelType w:val="hybridMultilevel"/>
    <w:tmpl w:val="9F8EB25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4" w15:restartNumberingAfterBreak="0">
    <w:nsid w:val="7744374E"/>
    <w:multiLevelType w:val="hybridMultilevel"/>
    <w:tmpl w:val="C8585958"/>
    <w:lvl w:ilvl="0" w:tplc="FFFFFFFF">
      <w:start w:val="1"/>
      <w:numFmt w:val="decimal"/>
      <w:lvlText w:val="%1."/>
      <w:lvlJc w:val="left"/>
      <w:pPr>
        <w:ind w:left="720" w:hanging="360"/>
      </w:pPr>
      <w:rPr>
        <w:rFonts w:hint="default"/>
      </w:rPr>
    </w:lvl>
    <w:lvl w:ilvl="1" w:tplc="08090001">
      <w:start w:val="1"/>
      <w:numFmt w:val="bullet"/>
      <w:lvlText w:val=""/>
      <w:lvlJc w:val="left"/>
      <w:pPr>
        <w:ind w:left="1440" w:hanging="360"/>
      </w:pPr>
      <w:rPr>
        <w:rFonts w:ascii="Symbol" w:hAnsi="Symbol" w:hint="default"/>
      </w:r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5" w15:restartNumberingAfterBreak="0">
    <w:nsid w:val="785E7EA9"/>
    <w:multiLevelType w:val="hybridMultilevel"/>
    <w:tmpl w:val="06DED4E6"/>
    <w:lvl w:ilvl="0" w:tplc="FFFFFFFF">
      <w:start w:val="1"/>
      <w:numFmt w:val="decimal"/>
      <w:lvlText w:val="%1."/>
      <w:lvlJc w:val="left"/>
      <w:pPr>
        <w:ind w:left="720" w:hanging="360"/>
      </w:pPr>
      <w:rPr>
        <w:rFonts w:hint="default"/>
      </w:rPr>
    </w:lvl>
    <w:lvl w:ilvl="1" w:tplc="08090001">
      <w:start w:val="1"/>
      <w:numFmt w:val="bullet"/>
      <w:lvlText w:val=""/>
      <w:lvlJc w:val="left"/>
      <w:pPr>
        <w:ind w:left="1440" w:hanging="360"/>
      </w:pPr>
      <w:rPr>
        <w:rFonts w:ascii="Symbol" w:hAnsi="Symbol" w:hint="default"/>
      </w:r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6" w15:restartNumberingAfterBreak="0">
    <w:nsid w:val="7A364132"/>
    <w:multiLevelType w:val="hybridMultilevel"/>
    <w:tmpl w:val="04C8D2CC"/>
    <w:lvl w:ilvl="0" w:tplc="FFFFFFFF">
      <w:start w:val="1"/>
      <w:numFmt w:val="decimal"/>
      <w:lvlText w:val="%1."/>
      <w:lvlJc w:val="left"/>
      <w:pPr>
        <w:ind w:left="720" w:hanging="360"/>
      </w:pPr>
      <w:rPr>
        <w:rFonts w:hint="default"/>
      </w:rPr>
    </w:lvl>
    <w:lvl w:ilvl="1" w:tplc="08090001">
      <w:start w:val="1"/>
      <w:numFmt w:val="bullet"/>
      <w:lvlText w:val=""/>
      <w:lvlJc w:val="left"/>
      <w:pPr>
        <w:ind w:left="1440" w:hanging="360"/>
      </w:pPr>
      <w:rPr>
        <w:rFonts w:ascii="Symbol" w:hAnsi="Symbol" w:hint="default"/>
      </w:r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7" w15:restartNumberingAfterBreak="0">
    <w:nsid w:val="7ECE7102"/>
    <w:multiLevelType w:val="hybridMultilevel"/>
    <w:tmpl w:val="7A360E4E"/>
    <w:lvl w:ilvl="0" w:tplc="FFFFFFFF">
      <w:start w:val="1"/>
      <w:numFmt w:val="decimal"/>
      <w:lvlText w:val="%1."/>
      <w:lvlJc w:val="left"/>
      <w:pPr>
        <w:ind w:left="720" w:hanging="360"/>
      </w:pPr>
      <w:rPr>
        <w:rFonts w:hint="default"/>
      </w:rPr>
    </w:lvl>
    <w:lvl w:ilvl="1" w:tplc="08090001">
      <w:start w:val="1"/>
      <w:numFmt w:val="bullet"/>
      <w:lvlText w:val=""/>
      <w:lvlJc w:val="left"/>
      <w:pPr>
        <w:ind w:left="1440" w:hanging="360"/>
      </w:pPr>
      <w:rPr>
        <w:rFonts w:ascii="Symbol" w:hAnsi="Symbol" w:hint="default"/>
      </w:r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num w:numId="1" w16cid:durableId="413745822">
    <w:abstractNumId w:val="42"/>
  </w:num>
  <w:num w:numId="2" w16cid:durableId="2077625079">
    <w:abstractNumId w:val="21"/>
  </w:num>
  <w:num w:numId="3" w16cid:durableId="372076335">
    <w:abstractNumId w:val="4"/>
  </w:num>
  <w:num w:numId="4" w16cid:durableId="1235698652">
    <w:abstractNumId w:val="32"/>
  </w:num>
  <w:num w:numId="5" w16cid:durableId="182986182">
    <w:abstractNumId w:val="37"/>
  </w:num>
  <w:num w:numId="6" w16cid:durableId="2113938815">
    <w:abstractNumId w:val="24"/>
  </w:num>
  <w:num w:numId="7" w16cid:durableId="950624126">
    <w:abstractNumId w:val="34"/>
  </w:num>
  <w:num w:numId="8" w16cid:durableId="530075561">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16cid:durableId="38631950">
    <w:abstractNumId w:val="27"/>
  </w:num>
  <w:num w:numId="10" w16cid:durableId="55708183">
    <w:abstractNumId w:val="31"/>
  </w:num>
  <w:num w:numId="11" w16cid:durableId="867066038">
    <w:abstractNumId w:val="41"/>
  </w:num>
  <w:num w:numId="12" w16cid:durableId="1284002883">
    <w:abstractNumId w:val="35"/>
  </w:num>
  <w:num w:numId="13" w16cid:durableId="2107117432">
    <w:abstractNumId w:val="9"/>
  </w:num>
  <w:num w:numId="14" w16cid:durableId="700476143">
    <w:abstractNumId w:val="6"/>
  </w:num>
  <w:num w:numId="15" w16cid:durableId="500436808">
    <w:abstractNumId w:val="39"/>
  </w:num>
  <w:num w:numId="16" w16cid:durableId="581985016">
    <w:abstractNumId w:val="40"/>
  </w:num>
  <w:num w:numId="17" w16cid:durableId="785973579">
    <w:abstractNumId w:val="29"/>
  </w:num>
  <w:num w:numId="18" w16cid:durableId="1757900802">
    <w:abstractNumId w:val="1"/>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16cid:durableId="450979952">
    <w:abstractNumId w:val="0"/>
  </w:num>
  <w:num w:numId="20" w16cid:durableId="866452724">
    <w:abstractNumId w:val="15"/>
  </w:num>
  <w:num w:numId="21" w16cid:durableId="1814634718">
    <w:abstractNumId w:val="14"/>
  </w:num>
  <w:num w:numId="22" w16cid:durableId="1907716950">
    <w:abstractNumId w:val="45"/>
  </w:num>
  <w:num w:numId="23" w16cid:durableId="1679111804">
    <w:abstractNumId w:val="44"/>
  </w:num>
  <w:num w:numId="24" w16cid:durableId="957492675">
    <w:abstractNumId w:val="5"/>
  </w:num>
  <w:num w:numId="25" w16cid:durableId="1715693341">
    <w:abstractNumId w:val="19"/>
  </w:num>
  <w:num w:numId="26" w16cid:durableId="664167538">
    <w:abstractNumId w:val="47"/>
  </w:num>
  <w:num w:numId="27" w16cid:durableId="1495801417">
    <w:abstractNumId w:val="46"/>
  </w:num>
  <w:num w:numId="28" w16cid:durableId="102506541">
    <w:abstractNumId w:val="25"/>
  </w:num>
  <w:num w:numId="29" w16cid:durableId="504513528">
    <w:abstractNumId w:val="13"/>
  </w:num>
  <w:num w:numId="30" w16cid:durableId="151336608">
    <w:abstractNumId w:val="16"/>
  </w:num>
  <w:num w:numId="31" w16cid:durableId="1413700582">
    <w:abstractNumId w:val="23"/>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16cid:durableId="501242159">
    <w:abstractNumId w:val="28"/>
  </w:num>
  <w:num w:numId="33" w16cid:durableId="322515436">
    <w:abstractNumId w:val="38"/>
  </w:num>
  <w:num w:numId="34" w16cid:durableId="2125726708">
    <w:abstractNumId w:val="22"/>
  </w:num>
  <w:num w:numId="35" w16cid:durableId="2056929618">
    <w:abstractNumId w:val="1"/>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16cid:durableId="128518279">
    <w:abstractNumId w:val="26"/>
  </w:num>
  <w:num w:numId="37" w16cid:durableId="1177689221">
    <w:abstractNumId w:val="17"/>
  </w:num>
  <w:num w:numId="38" w16cid:durableId="1178470728">
    <w:abstractNumId w:val="11"/>
  </w:num>
  <w:num w:numId="39" w16cid:durableId="802575341">
    <w:abstractNumId w:val="2"/>
  </w:num>
  <w:num w:numId="40" w16cid:durableId="25452080">
    <w:abstractNumId w:val="36"/>
  </w:num>
  <w:num w:numId="41" w16cid:durableId="627901781">
    <w:abstractNumId w:val="7"/>
  </w:num>
  <w:num w:numId="42" w16cid:durableId="1055617432">
    <w:abstractNumId w:val="8"/>
  </w:num>
  <w:num w:numId="43" w16cid:durableId="670253943">
    <w:abstractNumId w:val="30"/>
  </w:num>
  <w:num w:numId="44" w16cid:durableId="1797478736">
    <w:abstractNumId w:val="3"/>
  </w:num>
  <w:num w:numId="45" w16cid:durableId="559943380">
    <w:abstractNumId w:val="18"/>
  </w:num>
  <w:num w:numId="46" w16cid:durableId="75399138">
    <w:abstractNumId w:val="23"/>
  </w:num>
  <w:num w:numId="47" w16cid:durableId="1331173822">
    <w:abstractNumId w:val="43"/>
  </w:num>
  <w:num w:numId="48" w16cid:durableId="976882749">
    <w:abstractNumId w:val="10"/>
  </w:num>
  <w:num w:numId="49" w16cid:durableId="1143503476">
    <w:abstractNumId w:val="20"/>
  </w:num>
  <w:num w:numId="50" w16cid:durableId="362747634">
    <w:abstractNumId w:val="33"/>
  </w:num>
  <w:numIdMacAtCleanup w:val="3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attachedTemplate r:id="rId1"/>
  <w:stylePaneFormatFilter w:val="1F08" w:allStyles="0" w:customStyles="0" w:latentStyles="0" w:stylesInUse="1" w:headingStyles="0" w:numberingStyles="0" w:tableStyles="0" w:directFormattingOnRuns="1" w:directFormattingOnParagraphs="1" w:directFormattingOnNumbering="1" w:directFormattingOnTables="1" w:clearFormatting="1" w:top3HeadingStyles="0" w:visibleStyles="0" w:alternateStyleNames="0"/>
  <w:defaultTabStop w:val="720"/>
  <w:drawingGridHorizontalSpacing w:val="120"/>
  <w:displayHorizontalDrawingGridEvery w:val="2"/>
  <w:displayVerticalDrawingGridEvery w:val="2"/>
  <w:characterSpacingControl w:val="doNotCompress"/>
  <w:hdrShapeDefaults>
    <o:shapedefaults v:ext="edit" spidmax="2050"/>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46BDD"/>
    <w:rsid w:val="00000E06"/>
    <w:rsid w:val="0000122C"/>
    <w:rsid w:val="00002887"/>
    <w:rsid w:val="00004001"/>
    <w:rsid w:val="0000558A"/>
    <w:rsid w:val="000058C7"/>
    <w:rsid w:val="0000617F"/>
    <w:rsid w:val="0000675B"/>
    <w:rsid w:val="000105D9"/>
    <w:rsid w:val="00010F4A"/>
    <w:rsid w:val="00012257"/>
    <w:rsid w:val="0001245B"/>
    <w:rsid w:val="00012D5B"/>
    <w:rsid w:val="00013011"/>
    <w:rsid w:val="00013AA5"/>
    <w:rsid w:val="00014307"/>
    <w:rsid w:val="000151BC"/>
    <w:rsid w:val="000156F3"/>
    <w:rsid w:val="00015E68"/>
    <w:rsid w:val="000164B3"/>
    <w:rsid w:val="000200FE"/>
    <w:rsid w:val="00020325"/>
    <w:rsid w:val="0002077C"/>
    <w:rsid w:val="00020A2C"/>
    <w:rsid w:val="0002244D"/>
    <w:rsid w:val="00024033"/>
    <w:rsid w:val="000251FB"/>
    <w:rsid w:val="0002523F"/>
    <w:rsid w:val="00025416"/>
    <w:rsid w:val="00025FDB"/>
    <w:rsid w:val="00026665"/>
    <w:rsid w:val="00026C87"/>
    <w:rsid w:val="00027F56"/>
    <w:rsid w:val="00030978"/>
    <w:rsid w:val="00030F17"/>
    <w:rsid w:val="00033D80"/>
    <w:rsid w:val="0003510D"/>
    <w:rsid w:val="00035487"/>
    <w:rsid w:val="00035AF0"/>
    <w:rsid w:val="00036492"/>
    <w:rsid w:val="000377BB"/>
    <w:rsid w:val="00040134"/>
    <w:rsid w:val="000405EE"/>
    <w:rsid w:val="00040970"/>
    <w:rsid w:val="00040A21"/>
    <w:rsid w:val="00040A83"/>
    <w:rsid w:val="00040DEF"/>
    <w:rsid w:val="0004117E"/>
    <w:rsid w:val="000418AA"/>
    <w:rsid w:val="00041909"/>
    <w:rsid w:val="00041A85"/>
    <w:rsid w:val="00041BAF"/>
    <w:rsid w:val="0004369C"/>
    <w:rsid w:val="00044493"/>
    <w:rsid w:val="00044590"/>
    <w:rsid w:val="00044652"/>
    <w:rsid w:val="000457AC"/>
    <w:rsid w:val="00045AAA"/>
    <w:rsid w:val="00045C7B"/>
    <w:rsid w:val="00046322"/>
    <w:rsid w:val="00046B1C"/>
    <w:rsid w:val="000507E3"/>
    <w:rsid w:val="0005237A"/>
    <w:rsid w:val="00052386"/>
    <w:rsid w:val="000523CA"/>
    <w:rsid w:val="000523F4"/>
    <w:rsid w:val="00052587"/>
    <w:rsid w:val="0005498B"/>
    <w:rsid w:val="00055318"/>
    <w:rsid w:val="00055768"/>
    <w:rsid w:val="000557CA"/>
    <w:rsid w:val="00055A96"/>
    <w:rsid w:val="00056D29"/>
    <w:rsid w:val="000572FE"/>
    <w:rsid w:val="00057CDD"/>
    <w:rsid w:val="00061329"/>
    <w:rsid w:val="00061D37"/>
    <w:rsid w:val="0006401C"/>
    <w:rsid w:val="00064059"/>
    <w:rsid w:val="000645E2"/>
    <w:rsid w:val="000649DB"/>
    <w:rsid w:val="000649E9"/>
    <w:rsid w:val="00064DE8"/>
    <w:rsid w:val="00064E98"/>
    <w:rsid w:val="0006578E"/>
    <w:rsid w:val="0006588C"/>
    <w:rsid w:val="000666D7"/>
    <w:rsid w:val="00070757"/>
    <w:rsid w:val="0007146C"/>
    <w:rsid w:val="00072601"/>
    <w:rsid w:val="0007320C"/>
    <w:rsid w:val="00073DD3"/>
    <w:rsid w:val="000742A0"/>
    <w:rsid w:val="00074A38"/>
    <w:rsid w:val="00074DFE"/>
    <w:rsid w:val="000751DB"/>
    <w:rsid w:val="0007546F"/>
    <w:rsid w:val="00076229"/>
    <w:rsid w:val="00080440"/>
    <w:rsid w:val="000805A4"/>
    <w:rsid w:val="00081181"/>
    <w:rsid w:val="0008167C"/>
    <w:rsid w:val="0008370B"/>
    <w:rsid w:val="00083CC5"/>
    <w:rsid w:val="00083FFF"/>
    <w:rsid w:val="000840BC"/>
    <w:rsid w:val="00084127"/>
    <w:rsid w:val="000844EC"/>
    <w:rsid w:val="00086A2A"/>
    <w:rsid w:val="00087411"/>
    <w:rsid w:val="00087A64"/>
    <w:rsid w:val="00087CB3"/>
    <w:rsid w:val="000901B5"/>
    <w:rsid w:val="00090496"/>
    <w:rsid w:val="0009050D"/>
    <w:rsid w:val="00090AC7"/>
    <w:rsid w:val="000910EB"/>
    <w:rsid w:val="0009122B"/>
    <w:rsid w:val="000918B4"/>
    <w:rsid w:val="00091FD1"/>
    <w:rsid w:val="00093EC1"/>
    <w:rsid w:val="00094D27"/>
    <w:rsid w:val="00094E1D"/>
    <w:rsid w:val="000952CB"/>
    <w:rsid w:val="0009710F"/>
    <w:rsid w:val="000977EE"/>
    <w:rsid w:val="00097F2E"/>
    <w:rsid w:val="000A0FB1"/>
    <w:rsid w:val="000A2A41"/>
    <w:rsid w:val="000A2F69"/>
    <w:rsid w:val="000A3728"/>
    <w:rsid w:val="000A38C7"/>
    <w:rsid w:val="000A3907"/>
    <w:rsid w:val="000A39DB"/>
    <w:rsid w:val="000A4172"/>
    <w:rsid w:val="000A52D3"/>
    <w:rsid w:val="000A7541"/>
    <w:rsid w:val="000B0505"/>
    <w:rsid w:val="000B14D7"/>
    <w:rsid w:val="000B1B3A"/>
    <w:rsid w:val="000B3D7F"/>
    <w:rsid w:val="000B4071"/>
    <w:rsid w:val="000B4305"/>
    <w:rsid w:val="000B4E28"/>
    <w:rsid w:val="000B5BC3"/>
    <w:rsid w:val="000B5C20"/>
    <w:rsid w:val="000B5F81"/>
    <w:rsid w:val="000B6717"/>
    <w:rsid w:val="000B69E9"/>
    <w:rsid w:val="000B6DAF"/>
    <w:rsid w:val="000B7E43"/>
    <w:rsid w:val="000C04BB"/>
    <w:rsid w:val="000C22A8"/>
    <w:rsid w:val="000C310C"/>
    <w:rsid w:val="000C32E4"/>
    <w:rsid w:val="000C370C"/>
    <w:rsid w:val="000C3ABD"/>
    <w:rsid w:val="000C3C89"/>
    <w:rsid w:val="000C471E"/>
    <w:rsid w:val="000C4FDB"/>
    <w:rsid w:val="000C61C8"/>
    <w:rsid w:val="000C6829"/>
    <w:rsid w:val="000C7180"/>
    <w:rsid w:val="000C7247"/>
    <w:rsid w:val="000C7360"/>
    <w:rsid w:val="000C7765"/>
    <w:rsid w:val="000C7EB8"/>
    <w:rsid w:val="000D0C80"/>
    <w:rsid w:val="000D0F89"/>
    <w:rsid w:val="000D12B3"/>
    <w:rsid w:val="000D13FB"/>
    <w:rsid w:val="000D194F"/>
    <w:rsid w:val="000D2B66"/>
    <w:rsid w:val="000D2C0E"/>
    <w:rsid w:val="000D2FB1"/>
    <w:rsid w:val="000D326A"/>
    <w:rsid w:val="000D32D8"/>
    <w:rsid w:val="000D3699"/>
    <w:rsid w:val="000D3753"/>
    <w:rsid w:val="000D3838"/>
    <w:rsid w:val="000D554B"/>
    <w:rsid w:val="000D555F"/>
    <w:rsid w:val="000D55AF"/>
    <w:rsid w:val="000D5B69"/>
    <w:rsid w:val="000D6671"/>
    <w:rsid w:val="000D6889"/>
    <w:rsid w:val="000D6ABB"/>
    <w:rsid w:val="000D6D36"/>
    <w:rsid w:val="000D79E4"/>
    <w:rsid w:val="000D7C39"/>
    <w:rsid w:val="000E16B6"/>
    <w:rsid w:val="000E2286"/>
    <w:rsid w:val="000E4086"/>
    <w:rsid w:val="000E425A"/>
    <w:rsid w:val="000E463B"/>
    <w:rsid w:val="000E526F"/>
    <w:rsid w:val="000E54E5"/>
    <w:rsid w:val="000E5D9C"/>
    <w:rsid w:val="000E67FA"/>
    <w:rsid w:val="000E6E96"/>
    <w:rsid w:val="000E6F8D"/>
    <w:rsid w:val="000F0AC5"/>
    <w:rsid w:val="000F1173"/>
    <w:rsid w:val="000F2980"/>
    <w:rsid w:val="000F2BC2"/>
    <w:rsid w:val="000F503C"/>
    <w:rsid w:val="000F6515"/>
    <w:rsid w:val="00100146"/>
    <w:rsid w:val="00100462"/>
    <w:rsid w:val="001004B6"/>
    <w:rsid w:val="00100700"/>
    <w:rsid w:val="00100F71"/>
    <w:rsid w:val="001014AA"/>
    <w:rsid w:val="00102387"/>
    <w:rsid w:val="00103005"/>
    <w:rsid w:val="001043EB"/>
    <w:rsid w:val="001046D9"/>
    <w:rsid w:val="0010498F"/>
    <w:rsid w:val="001053E9"/>
    <w:rsid w:val="0010549A"/>
    <w:rsid w:val="00105885"/>
    <w:rsid w:val="00106454"/>
    <w:rsid w:val="00106928"/>
    <w:rsid w:val="001071DD"/>
    <w:rsid w:val="001077CA"/>
    <w:rsid w:val="00107B83"/>
    <w:rsid w:val="00107BC4"/>
    <w:rsid w:val="00110649"/>
    <w:rsid w:val="001115C7"/>
    <w:rsid w:val="00111ACB"/>
    <w:rsid w:val="001121D3"/>
    <w:rsid w:val="00112B55"/>
    <w:rsid w:val="00113D21"/>
    <w:rsid w:val="00114202"/>
    <w:rsid w:val="001171FD"/>
    <w:rsid w:val="001177E3"/>
    <w:rsid w:val="00117867"/>
    <w:rsid w:val="001206C8"/>
    <w:rsid w:val="001208AE"/>
    <w:rsid w:val="001214CD"/>
    <w:rsid w:val="00121525"/>
    <w:rsid w:val="00121FD5"/>
    <w:rsid w:val="00122EA0"/>
    <w:rsid w:val="001245DB"/>
    <w:rsid w:val="00124C80"/>
    <w:rsid w:val="0012501A"/>
    <w:rsid w:val="001256EC"/>
    <w:rsid w:val="00125FAE"/>
    <w:rsid w:val="00126646"/>
    <w:rsid w:val="001267C1"/>
    <w:rsid w:val="00127F21"/>
    <w:rsid w:val="0013047A"/>
    <w:rsid w:val="001314C2"/>
    <w:rsid w:val="001317B7"/>
    <w:rsid w:val="00132771"/>
    <w:rsid w:val="00132A81"/>
    <w:rsid w:val="00132BF7"/>
    <w:rsid w:val="0013487F"/>
    <w:rsid w:val="0013608E"/>
    <w:rsid w:val="00136367"/>
    <w:rsid w:val="0013680C"/>
    <w:rsid w:val="00136D0B"/>
    <w:rsid w:val="001374A8"/>
    <w:rsid w:val="001374DB"/>
    <w:rsid w:val="00137D9E"/>
    <w:rsid w:val="00140203"/>
    <w:rsid w:val="001413C5"/>
    <w:rsid w:val="0014225D"/>
    <w:rsid w:val="001423DF"/>
    <w:rsid w:val="001436B8"/>
    <w:rsid w:val="00143C50"/>
    <w:rsid w:val="00143F0C"/>
    <w:rsid w:val="0014452D"/>
    <w:rsid w:val="00145D78"/>
    <w:rsid w:val="00145F4A"/>
    <w:rsid w:val="0014609A"/>
    <w:rsid w:val="00146581"/>
    <w:rsid w:val="00150DC5"/>
    <w:rsid w:val="001526F9"/>
    <w:rsid w:val="00152D54"/>
    <w:rsid w:val="0015317F"/>
    <w:rsid w:val="00153C04"/>
    <w:rsid w:val="00153D43"/>
    <w:rsid w:val="00155557"/>
    <w:rsid w:val="00155EC2"/>
    <w:rsid w:val="0016003F"/>
    <w:rsid w:val="001609F3"/>
    <w:rsid w:val="001621E8"/>
    <w:rsid w:val="0016419F"/>
    <w:rsid w:val="00164B99"/>
    <w:rsid w:val="00165795"/>
    <w:rsid w:val="0016588A"/>
    <w:rsid w:val="001658AE"/>
    <w:rsid w:val="00165EE3"/>
    <w:rsid w:val="00165F46"/>
    <w:rsid w:val="00165FC5"/>
    <w:rsid w:val="0016612D"/>
    <w:rsid w:val="0016674F"/>
    <w:rsid w:val="00166FD5"/>
    <w:rsid w:val="00167587"/>
    <w:rsid w:val="001700D0"/>
    <w:rsid w:val="0017082F"/>
    <w:rsid w:val="00170A54"/>
    <w:rsid w:val="001721E0"/>
    <w:rsid w:val="00172BBB"/>
    <w:rsid w:val="00174956"/>
    <w:rsid w:val="00174C4E"/>
    <w:rsid w:val="001756F3"/>
    <w:rsid w:val="0017656C"/>
    <w:rsid w:val="00176F44"/>
    <w:rsid w:val="00177049"/>
    <w:rsid w:val="001800FA"/>
    <w:rsid w:val="00180858"/>
    <w:rsid w:val="00180962"/>
    <w:rsid w:val="001812B8"/>
    <w:rsid w:val="00181F48"/>
    <w:rsid w:val="00182288"/>
    <w:rsid w:val="00184133"/>
    <w:rsid w:val="00185589"/>
    <w:rsid w:val="00185EF0"/>
    <w:rsid w:val="001900A6"/>
    <w:rsid w:val="001903CA"/>
    <w:rsid w:val="00190447"/>
    <w:rsid w:val="001906AC"/>
    <w:rsid w:val="00190AA3"/>
    <w:rsid w:val="0019163D"/>
    <w:rsid w:val="0019191A"/>
    <w:rsid w:val="00191C0C"/>
    <w:rsid w:val="00191E78"/>
    <w:rsid w:val="001923DA"/>
    <w:rsid w:val="0019244E"/>
    <w:rsid w:val="0019283A"/>
    <w:rsid w:val="00192E19"/>
    <w:rsid w:val="00193C79"/>
    <w:rsid w:val="001963ED"/>
    <w:rsid w:val="001A13D3"/>
    <w:rsid w:val="001A2201"/>
    <w:rsid w:val="001A2397"/>
    <w:rsid w:val="001A23DA"/>
    <w:rsid w:val="001A2A29"/>
    <w:rsid w:val="001A2B48"/>
    <w:rsid w:val="001A2D0C"/>
    <w:rsid w:val="001A45C7"/>
    <w:rsid w:val="001A59EF"/>
    <w:rsid w:val="001A5A7B"/>
    <w:rsid w:val="001A5F92"/>
    <w:rsid w:val="001A6725"/>
    <w:rsid w:val="001A6F40"/>
    <w:rsid w:val="001A6FFA"/>
    <w:rsid w:val="001A774F"/>
    <w:rsid w:val="001B099C"/>
    <w:rsid w:val="001B0C1B"/>
    <w:rsid w:val="001B0DCC"/>
    <w:rsid w:val="001B1547"/>
    <w:rsid w:val="001B15E5"/>
    <w:rsid w:val="001B167F"/>
    <w:rsid w:val="001B1C7C"/>
    <w:rsid w:val="001B1E0A"/>
    <w:rsid w:val="001B21EB"/>
    <w:rsid w:val="001B2858"/>
    <w:rsid w:val="001B4E3E"/>
    <w:rsid w:val="001B51BD"/>
    <w:rsid w:val="001B51C7"/>
    <w:rsid w:val="001B652E"/>
    <w:rsid w:val="001B66AC"/>
    <w:rsid w:val="001B6AB8"/>
    <w:rsid w:val="001B6B4A"/>
    <w:rsid w:val="001B772E"/>
    <w:rsid w:val="001C06DE"/>
    <w:rsid w:val="001C1203"/>
    <w:rsid w:val="001C12A6"/>
    <w:rsid w:val="001C1DFA"/>
    <w:rsid w:val="001C248D"/>
    <w:rsid w:val="001C2568"/>
    <w:rsid w:val="001C41DF"/>
    <w:rsid w:val="001C52A7"/>
    <w:rsid w:val="001C6B01"/>
    <w:rsid w:val="001C6B83"/>
    <w:rsid w:val="001D0350"/>
    <w:rsid w:val="001D0898"/>
    <w:rsid w:val="001D125C"/>
    <w:rsid w:val="001D1AD2"/>
    <w:rsid w:val="001D1F44"/>
    <w:rsid w:val="001D2AAA"/>
    <w:rsid w:val="001D2EDB"/>
    <w:rsid w:val="001D3059"/>
    <w:rsid w:val="001D3C6B"/>
    <w:rsid w:val="001D48DA"/>
    <w:rsid w:val="001D4F3A"/>
    <w:rsid w:val="001D57BD"/>
    <w:rsid w:val="001D5AFC"/>
    <w:rsid w:val="001D619B"/>
    <w:rsid w:val="001D6E23"/>
    <w:rsid w:val="001D78FF"/>
    <w:rsid w:val="001D7AB7"/>
    <w:rsid w:val="001E053D"/>
    <w:rsid w:val="001E1C1C"/>
    <w:rsid w:val="001E20D5"/>
    <w:rsid w:val="001E2BDE"/>
    <w:rsid w:val="001E3537"/>
    <w:rsid w:val="001E39F4"/>
    <w:rsid w:val="001E3BED"/>
    <w:rsid w:val="001E4186"/>
    <w:rsid w:val="001E41ED"/>
    <w:rsid w:val="001E4E4B"/>
    <w:rsid w:val="001E4EE1"/>
    <w:rsid w:val="001E573B"/>
    <w:rsid w:val="001E6295"/>
    <w:rsid w:val="001E6D0F"/>
    <w:rsid w:val="001E7BDC"/>
    <w:rsid w:val="001F0375"/>
    <w:rsid w:val="001F08BB"/>
    <w:rsid w:val="001F13AD"/>
    <w:rsid w:val="001F2AD7"/>
    <w:rsid w:val="001F4130"/>
    <w:rsid w:val="001F448D"/>
    <w:rsid w:val="001F4732"/>
    <w:rsid w:val="001F517F"/>
    <w:rsid w:val="001F51DA"/>
    <w:rsid w:val="001F5468"/>
    <w:rsid w:val="001F5EDD"/>
    <w:rsid w:val="001F6596"/>
    <w:rsid w:val="001F66C0"/>
    <w:rsid w:val="001F765E"/>
    <w:rsid w:val="001F781D"/>
    <w:rsid w:val="001F7846"/>
    <w:rsid w:val="00202090"/>
    <w:rsid w:val="00202134"/>
    <w:rsid w:val="002056C6"/>
    <w:rsid w:val="002057B3"/>
    <w:rsid w:val="00205818"/>
    <w:rsid w:val="00206FBC"/>
    <w:rsid w:val="00207914"/>
    <w:rsid w:val="002105AE"/>
    <w:rsid w:val="00210BBA"/>
    <w:rsid w:val="00211314"/>
    <w:rsid w:val="00211477"/>
    <w:rsid w:val="002119FB"/>
    <w:rsid w:val="0021301F"/>
    <w:rsid w:val="002130BC"/>
    <w:rsid w:val="002148ED"/>
    <w:rsid w:val="00214B05"/>
    <w:rsid w:val="00214C44"/>
    <w:rsid w:val="002151D2"/>
    <w:rsid w:val="002155B5"/>
    <w:rsid w:val="00215AEC"/>
    <w:rsid w:val="00215B55"/>
    <w:rsid w:val="002170BB"/>
    <w:rsid w:val="0021765A"/>
    <w:rsid w:val="00220E39"/>
    <w:rsid w:val="002214C2"/>
    <w:rsid w:val="00221F56"/>
    <w:rsid w:val="00222C42"/>
    <w:rsid w:val="00225873"/>
    <w:rsid w:val="0022591D"/>
    <w:rsid w:val="00225933"/>
    <w:rsid w:val="002273D3"/>
    <w:rsid w:val="002274A9"/>
    <w:rsid w:val="00227B3F"/>
    <w:rsid w:val="00227EE2"/>
    <w:rsid w:val="00231487"/>
    <w:rsid w:val="002321B1"/>
    <w:rsid w:val="0023346C"/>
    <w:rsid w:val="00233A6A"/>
    <w:rsid w:val="002355AD"/>
    <w:rsid w:val="0023573C"/>
    <w:rsid w:val="00235ABF"/>
    <w:rsid w:val="00235EAC"/>
    <w:rsid w:val="0023639A"/>
    <w:rsid w:val="002371FE"/>
    <w:rsid w:val="0023766D"/>
    <w:rsid w:val="00237F95"/>
    <w:rsid w:val="002400DF"/>
    <w:rsid w:val="0024067D"/>
    <w:rsid w:val="002411A7"/>
    <w:rsid w:val="0024188C"/>
    <w:rsid w:val="002435EA"/>
    <w:rsid w:val="00243731"/>
    <w:rsid w:val="00243E94"/>
    <w:rsid w:val="00244801"/>
    <w:rsid w:val="00244A21"/>
    <w:rsid w:val="002452BB"/>
    <w:rsid w:val="00245505"/>
    <w:rsid w:val="00246BDD"/>
    <w:rsid w:val="00246C68"/>
    <w:rsid w:val="00247350"/>
    <w:rsid w:val="002477F8"/>
    <w:rsid w:val="0024789D"/>
    <w:rsid w:val="0025038D"/>
    <w:rsid w:val="00251D4B"/>
    <w:rsid w:val="0025264C"/>
    <w:rsid w:val="00252FFF"/>
    <w:rsid w:val="002531E7"/>
    <w:rsid w:val="00253558"/>
    <w:rsid w:val="00253788"/>
    <w:rsid w:val="00253C60"/>
    <w:rsid w:val="00253D63"/>
    <w:rsid w:val="002542EF"/>
    <w:rsid w:val="00254A18"/>
    <w:rsid w:val="00255876"/>
    <w:rsid w:val="002559BA"/>
    <w:rsid w:val="00256120"/>
    <w:rsid w:val="00256F90"/>
    <w:rsid w:val="00257A19"/>
    <w:rsid w:val="00260172"/>
    <w:rsid w:val="00260224"/>
    <w:rsid w:val="0026043A"/>
    <w:rsid w:val="00261553"/>
    <w:rsid w:val="002619F4"/>
    <w:rsid w:val="00262EA8"/>
    <w:rsid w:val="00262FF8"/>
    <w:rsid w:val="00263361"/>
    <w:rsid w:val="00265392"/>
    <w:rsid w:val="0026572F"/>
    <w:rsid w:val="00266622"/>
    <w:rsid w:val="00266F14"/>
    <w:rsid w:val="00267033"/>
    <w:rsid w:val="00267094"/>
    <w:rsid w:val="0026737B"/>
    <w:rsid w:val="002678F2"/>
    <w:rsid w:val="002716B1"/>
    <w:rsid w:val="002716D9"/>
    <w:rsid w:val="00271ADC"/>
    <w:rsid w:val="00271B2C"/>
    <w:rsid w:val="00272D08"/>
    <w:rsid w:val="00273315"/>
    <w:rsid w:val="002736C1"/>
    <w:rsid w:val="0027514C"/>
    <w:rsid w:val="002752E1"/>
    <w:rsid w:val="0027537C"/>
    <w:rsid w:val="00275E88"/>
    <w:rsid w:val="00275FBD"/>
    <w:rsid w:val="00276D2A"/>
    <w:rsid w:val="00281215"/>
    <w:rsid w:val="00281528"/>
    <w:rsid w:val="00282A62"/>
    <w:rsid w:val="002835C3"/>
    <w:rsid w:val="0028552B"/>
    <w:rsid w:val="00285CFF"/>
    <w:rsid w:val="00285D1F"/>
    <w:rsid w:val="00285F9A"/>
    <w:rsid w:val="0028633C"/>
    <w:rsid w:val="00286CAD"/>
    <w:rsid w:val="00286DF5"/>
    <w:rsid w:val="002916F8"/>
    <w:rsid w:val="00291980"/>
    <w:rsid w:val="00292984"/>
    <w:rsid w:val="002929AB"/>
    <w:rsid w:val="00292FB5"/>
    <w:rsid w:val="00294406"/>
    <w:rsid w:val="002955B3"/>
    <w:rsid w:val="00295BD7"/>
    <w:rsid w:val="002965E8"/>
    <w:rsid w:val="002976BC"/>
    <w:rsid w:val="00297FD3"/>
    <w:rsid w:val="002A0756"/>
    <w:rsid w:val="002A07F4"/>
    <w:rsid w:val="002A12BC"/>
    <w:rsid w:val="002A1599"/>
    <w:rsid w:val="002A179A"/>
    <w:rsid w:val="002A198D"/>
    <w:rsid w:val="002A1B99"/>
    <w:rsid w:val="002A1F70"/>
    <w:rsid w:val="002A2EC7"/>
    <w:rsid w:val="002A31A0"/>
    <w:rsid w:val="002A3BFE"/>
    <w:rsid w:val="002A4C14"/>
    <w:rsid w:val="002A5633"/>
    <w:rsid w:val="002A68C8"/>
    <w:rsid w:val="002A6C18"/>
    <w:rsid w:val="002A7030"/>
    <w:rsid w:val="002B031F"/>
    <w:rsid w:val="002B06AE"/>
    <w:rsid w:val="002B0DAF"/>
    <w:rsid w:val="002B1D6F"/>
    <w:rsid w:val="002B1E14"/>
    <w:rsid w:val="002B271F"/>
    <w:rsid w:val="002B2948"/>
    <w:rsid w:val="002B2ABF"/>
    <w:rsid w:val="002B3AAA"/>
    <w:rsid w:val="002B3AB6"/>
    <w:rsid w:val="002B4F61"/>
    <w:rsid w:val="002B502A"/>
    <w:rsid w:val="002B5775"/>
    <w:rsid w:val="002B5EF7"/>
    <w:rsid w:val="002B6A4E"/>
    <w:rsid w:val="002B7D5C"/>
    <w:rsid w:val="002C1E07"/>
    <w:rsid w:val="002C2D32"/>
    <w:rsid w:val="002C313C"/>
    <w:rsid w:val="002C3E65"/>
    <w:rsid w:val="002C4052"/>
    <w:rsid w:val="002C4B73"/>
    <w:rsid w:val="002C51DF"/>
    <w:rsid w:val="002C565C"/>
    <w:rsid w:val="002C575E"/>
    <w:rsid w:val="002C67E1"/>
    <w:rsid w:val="002C6D86"/>
    <w:rsid w:val="002C6D94"/>
    <w:rsid w:val="002C6DB9"/>
    <w:rsid w:val="002C73B0"/>
    <w:rsid w:val="002C76FD"/>
    <w:rsid w:val="002C77A1"/>
    <w:rsid w:val="002C7859"/>
    <w:rsid w:val="002D017A"/>
    <w:rsid w:val="002D0E77"/>
    <w:rsid w:val="002D1353"/>
    <w:rsid w:val="002D16A6"/>
    <w:rsid w:val="002D29DC"/>
    <w:rsid w:val="002D2F3B"/>
    <w:rsid w:val="002D462D"/>
    <w:rsid w:val="002D4AC1"/>
    <w:rsid w:val="002D4B1E"/>
    <w:rsid w:val="002D4BED"/>
    <w:rsid w:val="002D562C"/>
    <w:rsid w:val="002D59EA"/>
    <w:rsid w:val="002D5B0C"/>
    <w:rsid w:val="002D6889"/>
    <w:rsid w:val="002D7396"/>
    <w:rsid w:val="002D7B46"/>
    <w:rsid w:val="002D7E26"/>
    <w:rsid w:val="002E1EEA"/>
    <w:rsid w:val="002E269E"/>
    <w:rsid w:val="002E3150"/>
    <w:rsid w:val="002E3228"/>
    <w:rsid w:val="002E3974"/>
    <w:rsid w:val="002E399D"/>
    <w:rsid w:val="002E49BA"/>
    <w:rsid w:val="002E4E3B"/>
    <w:rsid w:val="002E67E4"/>
    <w:rsid w:val="002E6E76"/>
    <w:rsid w:val="002E75BA"/>
    <w:rsid w:val="002EB3DC"/>
    <w:rsid w:val="002F023A"/>
    <w:rsid w:val="002F0AC5"/>
    <w:rsid w:val="002F0BB2"/>
    <w:rsid w:val="002F10E4"/>
    <w:rsid w:val="002F17DC"/>
    <w:rsid w:val="002F43F0"/>
    <w:rsid w:val="002F4B41"/>
    <w:rsid w:val="002F4E76"/>
    <w:rsid w:val="002F58A7"/>
    <w:rsid w:val="002F66AC"/>
    <w:rsid w:val="002F70CD"/>
    <w:rsid w:val="002F7446"/>
    <w:rsid w:val="002F7814"/>
    <w:rsid w:val="002F7ED6"/>
    <w:rsid w:val="00300048"/>
    <w:rsid w:val="00300445"/>
    <w:rsid w:val="003005EA"/>
    <w:rsid w:val="00300BAD"/>
    <w:rsid w:val="00301248"/>
    <w:rsid w:val="003020E3"/>
    <w:rsid w:val="00303AC3"/>
    <w:rsid w:val="00303BDB"/>
    <w:rsid w:val="00303DBB"/>
    <w:rsid w:val="003045F2"/>
    <w:rsid w:val="00304798"/>
    <w:rsid w:val="00305230"/>
    <w:rsid w:val="003057F9"/>
    <w:rsid w:val="00307CA5"/>
    <w:rsid w:val="0031066A"/>
    <w:rsid w:val="003106E9"/>
    <w:rsid w:val="00310A29"/>
    <w:rsid w:val="00311546"/>
    <w:rsid w:val="0031169D"/>
    <w:rsid w:val="00311CB8"/>
    <w:rsid w:val="00311E6D"/>
    <w:rsid w:val="003132E6"/>
    <w:rsid w:val="00313660"/>
    <w:rsid w:val="003140CC"/>
    <w:rsid w:val="00314FBF"/>
    <w:rsid w:val="00315E60"/>
    <w:rsid w:val="0031626D"/>
    <w:rsid w:val="003169E0"/>
    <w:rsid w:val="00316D71"/>
    <w:rsid w:val="0031732B"/>
    <w:rsid w:val="003229BD"/>
    <w:rsid w:val="00323164"/>
    <w:rsid w:val="0032439A"/>
    <w:rsid w:val="003244C7"/>
    <w:rsid w:val="00325DE0"/>
    <w:rsid w:val="00327E8F"/>
    <w:rsid w:val="00330543"/>
    <w:rsid w:val="00330EBA"/>
    <w:rsid w:val="00332276"/>
    <w:rsid w:val="003325E3"/>
    <w:rsid w:val="00332D1A"/>
    <w:rsid w:val="003348F6"/>
    <w:rsid w:val="003349A9"/>
    <w:rsid w:val="00334A96"/>
    <w:rsid w:val="00334EB4"/>
    <w:rsid w:val="00334F09"/>
    <w:rsid w:val="003378D9"/>
    <w:rsid w:val="00337E3B"/>
    <w:rsid w:val="00340445"/>
    <w:rsid w:val="0034045C"/>
    <w:rsid w:val="00340A3F"/>
    <w:rsid w:val="00341522"/>
    <w:rsid w:val="00342CF3"/>
    <w:rsid w:val="003439BC"/>
    <w:rsid w:val="003453C2"/>
    <w:rsid w:val="00345716"/>
    <w:rsid w:val="00345AB2"/>
    <w:rsid w:val="00345D1E"/>
    <w:rsid w:val="00346173"/>
    <w:rsid w:val="00347036"/>
    <w:rsid w:val="00347097"/>
    <w:rsid w:val="00347115"/>
    <w:rsid w:val="00347DB3"/>
    <w:rsid w:val="00350152"/>
    <w:rsid w:val="0035026D"/>
    <w:rsid w:val="003503B1"/>
    <w:rsid w:val="00351CC7"/>
    <w:rsid w:val="00352D1F"/>
    <w:rsid w:val="0035373D"/>
    <w:rsid w:val="003542F1"/>
    <w:rsid w:val="00354A28"/>
    <w:rsid w:val="00354CD0"/>
    <w:rsid w:val="00355A1C"/>
    <w:rsid w:val="00356878"/>
    <w:rsid w:val="00356A43"/>
    <w:rsid w:val="00356AB8"/>
    <w:rsid w:val="00357CDA"/>
    <w:rsid w:val="0036030D"/>
    <w:rsid w:val="00361002"/>
    <w:rsid w:val="003612C8"/>
    <w:rsid w:val="00362488"/>
    <w:rsid w:val="003624F6"/>
    <w:rsid w:val="003628E5"/>
    <w:rsid w:val="00362D3D"/>
    <w:rsid w:val="003631D7"/>
    <w:rsid w:val="003631F4"/>
    <w:rsid w:val="003676A2"/>
    <w:rsid w:val="003676E4"/>
    <w:rsid w:val="00367C0F"/>
    <w:rsid w:val="003706B6"/>
    <w:rsid w:val="00370AFB"/>
    <w:rsid w:val="00371752"/>
    <w:rsid w:val="00372175"/>
    <w:rsid w:val="003721A0"/>
    <w:rsid w:val="00372285"/>
    <w:rsid w:val="00372461"/>
    <w:rsid w:val="003726C9"/>
    <w:rsid w:val="00372C31"/>
    <w:rsid w:val="00373D56"/>
    <w:rsid w:val="00374731"/>
    <w:rsid w:val="003758FA"/>
    <w:rsid w:val="00376575"/>
    <w:rsid w:val="003808FD"/>
    <w:rsid w:val="00381223"/>
    <w:rsid w:val="003816BE"/>
    <w:rsid w:val="003817D3"/>
    <w:rsid w:val="0038229D"/>
    <w:rsid w:val="00383628"/>
    <w:rsid w:val="003846EE"/>
    <w:rsid w:val="00384FE2"/>
    <w:rsid w:val="00385850"/>
    <w:rsid w:val="00385D2C"/>
    <w:rsid w:val="00386251"/>
    <w:rsid w:val="00386677"/>
    <w:rsid w:val="00387799"/>
    <w:rsid w:val="00387C2A"/>
    <w:rsid w:val="00387D23"/>
    <w:rsid w:val="003900D4"/>
    <w:rsid w:val="00390C5E"/>
    <w:rsid w:val="0039248F"/>
    <w:rsid w:val="00392D04"/>
    <w:rsid w:val="00396198"/>
    <w:rsid w:val="003968E9"/>
    <w:rsid w:val="003A072D"/>
    <w:rsid w:val="003A229E"/>
    <w:rsid w:val="003A2C8F"/>
    <w:rsid w:val="003A2CF6"/>
    <w:rsid w:val="003A40F9"/>
    <w:rsid w:val="003A48CC"/>
    <w:rsid w:val="003A5159"/>
    <w:rsid w:val="003A630E"/>
    <w:rsid w:val="003A6FB5"/>
    <w:rsid w:val="003B0421"/>
    <w:rsid w:val="003B0A01"/>
    <w:rsid w:val="003B3575"/>
    <w:rsid w:val="003B35A0"/>
    <w:rsid w:val="003B3B55"/>
    <w:rsid w:val="003B4307"/>
    <w:rsid w:val="003B54E4"/>
    <w:rsid w:val="003B55F0"/>
    <w:rsid w:val="003B5707"/>
    <w:rsid w:val="003B77D5"/>
    <w:rsid w:val="003C0456"/>
    <w:rsid w:val="003C07C5"/>
    <w:rsid w:val="003C09CF"/>
    <w:rsid w:val="003C0F5C"/>
    <w:rsid w:val="003C2919"/>
    <w:rsid w:val="003C298F"/>
    <w:rsid w:val="003C32D5"/>
    <w:rsid w:val="003C3323"/>
    <w:rsid w:val="003C39C7"/>
    <w:rsid w:val="003C3DBF"/>
    <w:rsid w:val="003C4D0B"/>
    <w:rsid w:val="003C4DA9"/>
    <w:rsid w:val="003C5640"/>
    <w:rsid w:val="003C5F8C"/>
    <w:rsid w:val="003C7AEE"/>
    <w:rsid w:val="003C7BE5"/>
    <w:rsid w:val="003C7D53"/>
    <w:rsid w:val="003D00B2"/>
    <w:rsid w:val="003D0CCD"/>
    <w:rsid w:val="003D11AA"/>
    <w:rsid w:val="003D18FA"/>
    <w:rsid w:val="003D2C6D"/>
    <w:rsid w:val="003D4EEA"/>
    <w:rsid w:val="003D4F66"/>
    <w:rsid w:val="003D54A0"/>
    <w:rsid w:val="003D5749"/>
    <w:rsid w:val="003D620A"/>
    <w:rsid w:val="003D7676"/>
    <w:rsid w:val="003D7CA1"/>
    <w:rsid w:val="003E02FB"/>
    <w:rsid w:val="003E035F"/>
    <w:rsid w:val="003E0DE8"/>
    <w:rsid w:val="003E1E5F"/>
    <w:rsid w:val="003E246B"/>
    <w:rsid w:val="003E30A9"/>
    <w:rsid w:val="003E3FE7"/>
    <w:rsid w:val="003E4D8E"/>
    <w:rsid w:val="003E51BF"/>
    <w:rsid w:val="003E5D3D"/>
    <w:rsid w:val="003E6EBD"/>
    <w:rsid w:val="003E7383"/>
    <w:rsid w:val="003E75E7"/>
    <w:rsid w:val="003F0499"/>
    <w:rsid w:val="003F08EF"/>
    <w:rsid w:val="003F0C51"/>
    <w:rsid w:val="003F16E5"/>
    <w:rsid w:val="003F1AF7"/>
    <w:rsid w:val="003F2AD6"/>
    <w:rsid w:val="003F3106"/>
    <w:rsid w:val="003F3114"/>
    <w:rsid w:val="003F4840"/>
    <w:rsid w:val="003F61CF"/>
    <w:rsid w:val="003F73DA"/>
    <w:rsid w:val="003F78CB"/>
    <w:rsid w:val="003F7A39"/>
    <w:rsid w:val="003F7AEE"/>
    <w:rsid w:val="004004D0"/>
    <w:rsid w:val="00401025"/>
    <w:rsid w:val="004016BB"/>
    <w:rsid w:val="00401740"/>
    <w:rsid w:val="004037B6"/>
    <w:rsid w:val="004037D8"/>
    <w:rsid w:val="00406DCA"/>
    <w:rsid w:val="0040710B"/>
    <w:rsid w:val="0040731D"/>
    <w:rsid w:val="004074BA"/>
    <w:rsid w:val="00407EDA"/>
    <w:rsid w:val="00410DDC"/>
    <w:rsid w:val="00411132"/>
    <w:rsid w:val="004114D1"/>
    <w:rsid w:val="0041173D"/>
    <w:rsid w:val="00411846"/>
    <w:rsid w:val="00411DA6"/>
    <w:rsid w:val="00411E65"/>
    <w:rsid w:val="0041390F"/>
    <w:rsid w:val="00413D0D"/>
    <w:rsid w:val="00413DB4"/>
    <w:rsid w:val="00414217"/>
    <w:rsid w:val="00414701"/>
    <w:rsid w:val="00416B51"/>
    <w:rsid w:val="004172D2"/>
    <w:rsid w:val="00417710"/>
    <w:rsid w:val="00420842"/>
    <w:rsid w:val="00421AF7"/>
    <w:rsid w:val="00422FC5"/>
    <w:rsid w:val="00423F2F"/>
    <w:rsid w:val="004249A0"/>
    <w:rsid w:val="00425176"/>
    <w:rsid w:val="004252FB"/>
    <w:rsid w:val="00425492"/>
    <w:rsid w:val="00425699"/>
    <w:rsid w:val="00425BF8"/>
    <w:rsid w:val="00425DA3"/>
    <w:rsid w:val="00425DE8"/>
    <w:rsid w:val="00430836"/>
    <w:rsid w:val="004309DB"/>
    <w:rsid w:val="00431E19"/>
    <w:rsid w:val="0043269A"/>
    <w:rsid w:val="00432DA5"/>
    <w:rsid w:val="00433267"/>
    <w:rsid w:val="0043355D"/>
    <w:rsid w:val="00433FF5"/>
    <w:rsid w:val="0043518A"/>
    <w:rsid w:val="00435642"/>
    <w:rsid w:val="00436EFC"/>
    <w:rsid w:val="00437900"/>
    <w:rsid w:val="00437ABC"/>
    <w:rsid w:val="00437BE9"/>
    <w:rsid w:val="00437E99"/>
    <w:rsid w:val="00440F65"/>
    <w:rsid w:val="00440FC6"/>
    <w:rsid w:val="00441046"/>
    <w:rsid w:val="004427E3"/>
    <w:rsid w:val="00442A39"/>
    <w:rsid w:val="00443386"/>
    <w:rsid w:val="0044468E"/>
    <w:rsid w:val="00450E5C"/>
    <w:rsid w:val="004514BC"/>
    <w:rsid w:val="00451C66"/>
    <w:rsid w:val="004522CA"/>
    <w:rsid w:val="004529B4"/>
    <w:rsid w:val="00452B2C"/>
    <w:rsid w:val="004531FA"/>
    <w:rsid w:val="0045355D"/>
    <w:rsid w:val="004539C9"/>
    <w:rsid w:val="004539F1"/>
    <w:rsid w:val="004547CA"/>
    <w:rsid w:val="00454B9D"/>
    <w:rsid w:val="00454D32"/>
    <w:rsid w:val="00454E69"/>
    <w:rsid w:val="00455374"/>
    <w:rsid w:val="004562BF"/>
    <w:rsid w:val="00456358"/>
    <w:rsid w:val="00456708"/>
    <w:rsid w:val="004579F8"/>
    <w:rsid w:val="00457A20"/>
    <w:rsid w:val="00457E59"/>
    <w:rsid w:val="0046093A"/>
    <w:rsid w:val="00460C83"/>
    <w:rsid w:val="0046177A"/>
    <w:rsid w:val="0046561C"/>
    <w:rsid w:val="00466210"/>
    <w:rsid w:val="00467029"/>
    <w:rsid w:val="00467835"/>
    <w:rsid w:val="00467F3B"/>
    <w:rsid w:val="004719B6"/>
    <w:rsid w:val="00471A4B"/>
    <w:rsid w:val="00474268"/>
    <w:rsid w:val="004761EE"/>
    <w:rsid w:val="00476C09"/>
    <w:rsid w:val="004774AA"/>
    <w:rsid w:val="004774CA"/>
    <w:rsid w:val="00477666"/>
    <w:rsid w:val="004821F3"/>
    <w:rsid w:val="004824CE"/>
    <w:rsid w:val="004840AF"/>
    <w:rsid w:val="00486052"/>
    <w:rsid w:val="0048660F"/>
    <w:rsid w:val="00486647"/>
    <w:rsid w:val="0048787F"/>
    <w:rsid w:val="00487ED2"/>
    <w:rsid w:val="00487FFB"/>
    <w:rsid w:val="0048D43B"/>
    <w:rsid w:val="00490140"/>
    <w:rsid w:val="0049222F"/>
    <w:rsid w:val="0049341B"/>
    <w:rsid w:val="004937FF"/>
    <w:rsid w:val="00493818"/>
    <w:rsid w:val="0049405D"/>
    <w:rsid w:val="004944FF"/>
    <w:rsid w:val="0049465E"/>
    <w:rsid w:val="00495578"/>
    <w:rsid w:val="00495A34"/>
    <w:rsid w:val="00496351"/>
    <w:rsid w:val="00497E80"/>
    <w:rsid w:val="004A0D2E"/>
    <w:rsid w:val="004A1A78"/>
    <w:rsid w:val="004A22D9"/>
    <w:rsid w:val="004A26E7"/>
    <w:rsid w:val="004A3500"/>
    <w:rsid w:val="004A3B94"/>
    <w:rsid w:val="004A50E4"/>
    <w:rsid w:val="004A5F41"/>
    <w:rsid w:val="004A6045"/>
    <w:rsid w:val="004A6453"/>
    <w:rsid w:val="004A76B6"/>
    <w:rsid w:val="004A797D"/>
    <w:rsid w:val="004B0649"/>
    <w:rsid w:val="004B1199"/>
    <w:rsid w:val="004B1408"/>
    <w:rsid w:val="004B1430"/>
    <w:rsid w:val="004B31BF"/>
    <w:rsid w:val="004B346A"/>
    <w:rsid w:val="004B3E64"/>
    <w:rsid w:val="004B455F"/>
    <w:rsid w:val="004B4943"/>
    <w:rsid w:val="004B4D21"/>
    <w:rsid w:val="004B5699"/>
    <w:rsid w:val="004B591D"/>
    <w:rsid w:val="004B5A66"/>
    <w:rsid w:val="004B60B0"/>
    <w:rsid w:val="004B6595"/>
    <w:rsid w:val="004C0F71"/>
    <w:rsid w:val="004C1B79"/>
    <w:rsid w:val="004C1DA1"/>
    <w:rsid w:val="004C2B29"/>
    <w:rsid w:val="004C3350"/>
    <w:rsid w:val="004C36AA"/>
    <w:rsid w:val="004C38E6"/>
    <w:rsid w:val="004C3AC3"/>
    <w:rsid w:val="004C458C"/>
    <w:rsid w:val="004C48B6"/>
    <w:rsid w:val="004C7189"/>
    <w:rsid w:val="004C79F8"/>
    <w:rsid w:val="004C7C33"/>
    <w:rsid w:val="004D092A"/>
    <w:rsid w:val="004D1686"/>
    <w:rsid w:val="004D1C4D"/>
    <w:rsid w:val="004D2CAA"/>
    <w:rsid w:val="004D2DAE"/>
    <w:rsid w:val="004D37B1"/>
    <w:rsid w:val="004D37B7"/>
    <w:rsid w:val="004D45BA"/>
    <w:rsid w:val="004D5ED8"/>
    <w:rsid w:val="004D6234"/>
    <w:rsid w:val="004E004A"/>
    <w:rsid w:val="004E057F"/>
    <w:rsid w:val="004E0925"/>
    <w:rsid w:val="004E1914"/>
    <w:rsid w:val="004E1AB8"/>
    <w:rsid w:val="004E1FE0"/>
    <w:rsid w:val="004E24BF"/>
    <w:rsid w:val="004E26DB"/>
    <w:rsid w:val="004E3D3C"/>
    <w:rsid w:val="004E4AFD"/>
    <w:rsid w:val="004E4C9B"/>
    <w:rsid w:val="004E5C24"/>
    <w:rsid w:val="004E7E00"/>
    <w:rsid w:val="004E7E23"/>
    <w:rsid w:val="004E7EA3"/>
    <w:rsid w:val="004F06E2"/>
    <w:rsid w:val="004F0930"/>
    <w:rsid w:val="004F0FC7"/>
    <w:rsid w:val="004F18F7"/>
    <w:rsid w:val="004F21C9"/>
    <w:rsid w:val="004F258A"/>
    <w:rsid w:val="004F35F3"/>
    <w:rsid w:val="004F3EF1"/>
    <w:rsid w:val="004F4868"/>
    <w:rsid w:val="004F51A1"/>
    <w:rsid w:val="004F65F3"/>
    <w:rsid w:val="004F7352"/>
    <w:rsid w:val="004F77E5"/>
    <w:rsid w:val="004F7963"/>
    <w:rsid w:val="004F7F53"/>
    <w:rsid w:val="00500351"/>
    <w:rsid w:val="00500F6D"/>
    <w:rsid w:val="00501B58"/>
    <w:rsid w:val="00501DBB"/>
    <w:rsid w:val="00502AD2"/>
    <w:rsid w:val="0050465F"/>
    <w:rsid w:val="0050535F"/>
    <w:rsid w:val="005060DF"/>
    <w:rsid w:val="005068CF"/>
    <w:rsid w:val="00506C8B"/>
    <w:rsid w:val="00506FB9"/>
    <w:rsid w:val="005079E6"/>
    <w:rsid w:val="005092B1"/>
    <w:rsid w:val="005105F4"/>
    <w:rsid w:val="005106C3"/>
    <w:rsid w:val="00510950"/>
    <w:rsid w:val="00511171"/>
    <w:rsid w:val="00511251"/>
    <w:rsid w:val="00511913"/>
    <w:rsid w:val="00512706"/>
    <w:rsid w:val="0051293A"/>
    <w:rsid w:val="005130CA"/>
    <w:rsid w:val="00513C71"/>
    <w:rsid w:val="005154D7"/>
    <w:rsid w:val="005158FE"/>
    <w:rsid w:val="00515E12"/>
    <w:rsid w:val="00515FCA"/>
    <w:rsid w:val="005170CF"/>
    <w:rsid w:val="005213B5"/>
    <w:rsid w:val="0052165F"/>
    <w:rsid w:val="00521991"/>
    <w:rsid w:val="005220A8"/>
    <w:rsid w:val="005222F0"/>
    <w:rsid w:val="0052282F"/>
    <w:rsid w:val="005239F4"/>
    <w:rsid w:val="00523B51"/>
    <w:rsid w:val="00525FEF"/>
    <w:rsid w:val="005264E5"/>
    <w:rsid w:val="00526B9A"/>
    <w:rsid w:val="005271E7"/>
    <w:rsid w:val="00527726"/>
    <w:rsid w:val="005277F3"/>
    <w:rsid w:val="0052786C"/>
    <w:rsid w:val="00527ADE"/>
    <w:rsid w:val="005307DE"/>
    <w:rsid w:val="0053130C"/>
    <w:rsid w:val="00532321"/>
    <w:rsid w:val="00532C49"/>
    <w:rsid w:val="005339BC"/>
    <w:rsid w:val="005348F6"/>
    <w:rsid w:val="00535590"/>
    <w:rsid w:val="00535E58"/>
    <w:rsid w:val="0053642E"/>
    <w:rsid w:val="00536744"/>
    <w:rsid w:val="00536EF3"/>
    <w:rsid w:val="005374C8"/>
    <w:rsid w:val="005378C4"/>
    <w:rsid w:val="00542774"/>
    <w:rsid w:val="00542A37"/>
    <w:rsid w:val="0054381E"/>
    <w:rsid w:val="00543971"/>
    <w:rsid w:val="00543EC6"/>
    <w:rsid w:val="00544D45"/>
    <w:rsid w:val="005451A8"/>
    <w:rsid w:val="00545DA6"/>
    <w:rsid w:val="00546188"/>
    <w:rsid w:val="005466BB"/>
    <w:rsid w:val="00546E84"/>
    <w:rsid w:val="00547F38"/>
    <w:rsid w:val="005507A7"/>
    <w:rsid w:val="005510BE"/>
    <w:rsid w:val="00551A63"/>
    <w:rsid w:val="00551BCD"/>
    <w:rsid w:val="00552396"/>
    <w:rsid w:val="00552C65"/>
    <w:rsid w:val="00552CCC"/>
    <w:rsid w:val="00554ABB"/>
    <w:rsid w:val="00554BC8"/>
    <w:rsid w:val="005555B8"/>
    <w:rsid w:val="0055566A"/>
    <w:rsid w:val="00556129"/>
    <w:rsid w:val="0055730F"/>
    <w:rsid w:val="00557BF8"/>
    <w:rsid w:val="00557C95"/>
    <w:rsid w:val="00560EBA"/>
    <w:rsid w:val="005625AA"/>
    <w:rsid w:val="00562878"/>
    <w:rsid w:val="005631ED"/>
    <w:rsid w:val="00563608"/>
    <w:rsid w:val="005636D0"/>
    <w:rsid w:val="005640E1"/>
    <w:rsid w:val="00564BD0"/>
    <w:rsid w:val="00564E9C"/>
    <w:rsid w:val="0056515B"/>
    <w:rsid w:val="00565443"/>
    <w:rsid w:val="0056545B"/>
    <w:rsid w:val="0056644C"/>
    <w:rsid w:val="0057062D"/>
    <w:rsid w:val="0057076D"/>
    <w:rsid w:val="0057117E"/>
    <w:rsid w:val="0057184A"/>
    <w:rsid w:val="00571DC8"/>
    <w:rsid w:val="0057202F"/>
    <w:rsid w:val="005729A0"/>
    <w:rsid w:val="00575F2A"/>
    <w:rsid w:val="00576326"/>
    <w:rsid w:val="005770A4"/>
    <w:rsid w:val="005772C0"/>
    <w:rsid w:val="00577DAD"/>
    <w:rsid w:val="00581CE7"/>
    <w:rsid w:val="00581F11"/>
    <w:rsid w:val="0058204C"/>
    <w:rsid w:val="0058253A"/>
    <w:rsid w:val="005835AC"/>
    <w:rsid w:val="0058384F"/>
    <w:rsid w:val="0058385F"/>
    <w:rsid w:val="00583D79"/>
    <w:rsid w:val="00583F86"/>
    <w:rsid w:val="005843B4"/>
    <w:rsid w:val="00587604"/>
    <w:rsid w:val="00587671"/>
    <w:rsid w:val="005900A7"/>
    <w:rsid w:val="00590648"/>
    <w:rsid w:val="005915E2"/>
    <w:rsid w:val="00591A9A"/>
    <w:rsid w:val="00591B02"/>
    <w:rsid w:val="00591BB8"/>
    <w:rsid w:val="00591F33"/>
    <w:rsid w:val="00592123"/>
    <w:rsid w:val="0059248C"/>
    <w:rsid w:val="005966D0"/>
    <w:rsid w:val="005971D3"/>
    <w:rsid w:val="00597D7C"/>
    <w:rsid w:val="005A07B3"/>
    <w:rsid w:val="005A1BAE"/>
    <w:rsid w:val="005A1D68"/>
    <w:rsid w:val="005A2494"/>
    <w:rsid w:val="005A3AC6"/>
    <w:rsid w:val="005A54D5"/>
    <w:rsid w:val="005A56C5"/>
    <w:rsid w:val="005A58DE"/>
    <w:rsid w:val="005A594A"/>
    <w:rsid w:val="005A60BB"/>
    <w:rsid w:val="005A63FC"/>
    <w:rsid w:val="005A69A2"/>
    <w:rsid w:val="005A7081"/>
    <w:rsid w:val="005B05BE"/>
    <w:rsid w:val="005B22D2"/>
    <w:rsid w:val="005B4134"/>
    <w:rsid w:val="005B422B"/>
    <w:rsid w:val="005B4333"/>
    <w:rsid w:val="005B44A2"/>
    <w:rsid w:val="005B5C49"/>
    <w:rsid w:val="005B6D28"/>
    <w:rsid w:val="005B7174"/>
    <w:rsid w:val="005B7D43"/>
    <w:rsid w:val="005C11E8"/>
    <w:rsid w:val="005C2887"/>
    <w:rsid w:val="005C54E7"/>
    <w:rsid w:val="005C65B9"/>
    <w:rsid w:val="005D0955"/>
    <w:rsid w:val="005D0D3C"/>
    <w:rsid w:val="005D27A8"/>
    <w:rsid w:val="005D286E"/>
    <w:rsid w:val="005D2D00"/>
    <w:rsid w:val="005D2D16"/>
    <w:rsid w:val="005D2E00"/>
    <w:rsid w:val="005D3659"/>
    <w:rsid w:val="005D392C"/>
    <w:rsid w:val="005D3A75"/>
    <w:rsid w:val="005D3ABD"/>
    <w:rsid w:val="005D4943"/>
    <w:rsid w:val="005D4DED"/>
    <w:rsid w:val="005D4FC2"/>
    <w:rsid w:val="005D5212"/>
    <w:rsid w:val="005D660C"/>
    <w:rsid w:val="005D68EF"/>
    <w:rsid w:val="005D6CA2"/>
    <w:rsid w:val="005E1A4B"/>
    <w:rsid w:val="005E3299"/>
    <w:rsid w:val="005E3588"/>
    <w:rsid w:val="005E4023"/>
    <w:rsid w:val="005E5C07"/>
    <w:rsid w:val="005E68FD"/>
    <w:rsid w:val="005F154B"/>
    <w:rsid w:val="005F1EEC"/>
    <w:rsid w:val="005F23C0"/>
    <w:rsid w:val="005F2D27"/>
    <w:rsid w:val="005F35E0"/>
    <w:rsid w:val="005F3910"/>
    <w:rsid w:val="005F3A8B"/>
    <w:rsid w:val="005F4571"/>
    <w:rsid w:val="005F4ECB"/>
    <w:rsid w:val="005F535C"/>
    <w:rsid w:val="005F5886"/>
    <w:rsid w:val="005F61E1"/>
    <w:rsid w:val="005F642B"/>
    <w:rsid w:val="005F6AF5"/>
    <w:rsid w:val="005F6F6A"/>
    <w:rsid w:val="005F715A"/>
    <w:rsid w:val="005F7A61"/>
    <w:rsid w:val="00600C67"/>
    <w:rsid w:val="00601662"/>
    <w:rsid w:val="00601C54"/>
    <w:rsid w:val="00602645"/>
    <w:rsid w:val="00602675"/>
    <w:rsid w:val="00603C88"/>
    <w:rsid w:val="006045FD"/>
    <w:rsid w:val="006048C2"/>
    <w:rsid w:val="0060539D"/>
    <w:rsid w:val="00605714"/>
    <w:rsid w:val="0060698D"/>
    <w:rsid w:val="00607343"/>
    <w:rsid w:val="00607CD0"/>
    <w:rsid w:val="006106F7"/>
    <w:rsid w:val="00610C58"/>
    <w:rsid w:val="006118CA"/>
    <w:rsid w:val="006122DC"/>
    <w:rsid w:val="0061289A"/>
    <w:rsid w:val="00612DE1"/>
    <w:rsid w:val="006132DE"/>
    <w:rsid w:val="00613368"/>
    <w:rsid w:val="006133C2"/>
    <w:rsid w:val="00613433"/>
    <w:rsid w:val="00613462"/>
    <w:rsid w:val="00613B91"/>
    <w:rsid w:val="00613BB4"/>
    <w:rsid w:val="00613C90"/>
    <w:rsid w:val="00614342"/>
    <w:rsid w:val="006155F5"/>
    <w:rsid w:val="00615A14"/>
    <w:rsid w:val="00615B63"/>
    <w:rsid w:val="00617385"/>
    <w:rsid w:val="0061784D"/>
    <w:rsid w:val="00617FE4"/>
    <w:rsid w:val="00620B8D"/>
    <w:rsid w:val="00621655"/>
    <w:rsid w:val="00621D33"/>
    <w:rsid w:val="00622641"/>
    <w:rsid w:val="0062266A"/>
    <w:rsid w:val="00624624"/>
    <w:rsid w:val="006267D0"/>
    <w:rsid w:val="00630487"/>
    <w:rsid w:val="0063101E"/>
    <w:rsid w:val="006312ED"/>
    <w:rsid w:val="0063217F"/>
    <w:rsid w:val="00634BC1"/>
    <w:rsid w:val="00635089"/>
    <w:rsid w:val="0063525A"/>
    <w:rsid w:val="006353CF"/>
    <w:rsid w:val="006355B3"/>
    <w:rsid w:val="006358D5"/>
    <w:rsid w:val="006362CB"/>
    <w:rsid w:val="00637584"/>
    <w:rsid w:val="00637A19"/>
    <w:rsid w:val="006400CF"/>
    <w:rsid w:val="00640249"/>
    <w:rsid w:val="00640426"/>
    <w:rsid w:val="00640576"/>
    <w:rsid w:val="00641146"/>
    <w:rsid w:val="006412C7"/>
    <w:rsid w:val="0064172C"/>
    <w:rsid w:val="00641735"/>
    <w:rsid w:val="006424EE"/>
    <w:rsid w:val="00642AB7"/>
    <w:rsid w:val="006435B6"/>
    <w:rsid w:val="00643C98"/>
    <w:rsid w:val="00645E82"/>
    <w:rsid w:val="00646CE8"/>
    <w:rsid w:val="00647025"/>
    <w:rsid w:val="00647251"/>
    <w:rsid w:val="006514E0"/>
    <w:rsid w:val="00653DCC"/>
    <w:rsid w:val="0065442F"/>
    <w:rsid w:val="00654CE2"/>
    <w:rsid w:val="00654E54"/>
    <w:rsid w:val="006551FA"/>
    <w:rsid w:val="00655FAC"/>
    <w:rsid w:val="00656B00"/>
    <w:rsid w:val="00660019"/>
    <w:rsid w:val="00660C4D"/>
    <w:rsid w:val="00661614"/>
    <w:rsid w:val="006616D9"/>
    <w:rsid w:val="00662739"/>
    <w:rsid w:val="006630EF"/>
    <w:rsid w:val="00663DC1"/>
    <w:rsid w:val="00666527"/>
    <w:rsid w:val="006668CD"/>
    <w:rsid w:val="00666B12"/>
    <w:rsid w:val="00667A1C"/>
    <w:rsid w:val="00670421"/>
    <w:rsid w:val="00670BC3"/>
    <w:rsid w:val="00671384"/>
    <w:rsid w:val="00671607"/>
    <w:rsid w:val="006734D0"/>
    <w:rsid w:val="00673FB5"/>
    <w:rsid w:val="006743C3"/>
    <w:rsid w:val="006751E8"/>
    <w:rsid w:val="00675550"/>
    <w:rsid w:val="0067696F"/>
    <w:rsid w:val="00677C91"/>
    <w:rsid w:val="0068059F"/>
    <w:rsid w:val="00680A5B"/>
    <w:rsid w:val="00680D6E"/>
    <w:rsid w:val="00680F9D"/>
    <w:rsid w:val="00681B87"/>
    <w:rsid w:val="00682658"/>
    <w:rsid w:val="00683F5F"/>
    <w:rsid w:val="006846E8"/>
    <w:rsid w:val="00684D17"/>
    <w:rsid w:val="00684DEA"/>
    <w:rsid w:val="0068535B"/>
    <w:rsid w:val="00685AEC"/>
    <w:rsid w:val="00685FD7"/>
    <w:rsid w:val="0068611A"/>
    <w:rsid w:val="006868FD"/>
    <w:rsid w:val="00686C64"/>
    <w:rsid w:val="00686CA7"/>
    <w:rsid w:val="00686D6A"/>
    <w:rsid w:val="00687004"/>
    <w:rsid w:val="00687734"/>
    <w:rsid w:val="006877C1"/>
    <w:rsid w:val="006877C6"/>
    <w:rsid w:val="0068795B"/>
    <w:rsid w:val="00687A10"/>
    <w:rsid w:val="00688C1E"/>
    <w:rsid w:val="006908B0"/>
    <w:rsid w:val="00690CE2"/>
    <w:rsid w:val="00691CA8"/>
    <w:rsid w:val="006924B3"/>
    <w:rsid w:val="00693443"/>
    <w:rsid w:val="00693D58"/>
    <w:rsid w:val="00696801"/>
    <w:rsid w:val="00697790"/>
    <w:rsid w:val="00697D32"/>
    <w:rsid w:val="00697F32"/>
    <w:rsid w:val="006A1262"/>
    <w:rsid w:val="006A25AA"/>
    <w:rsid w:val="006A2C31"/>
    <w:rsid w:val="006A3C23"/>
    <w:rsid w:val="006A4C5F"/>
    <w:rsid w:val="006A4CE3"/>
    <w:rsid w:val="006A4D18"/>
    <w:rsid w:val="006A4F57"/>
    <w:rsid w:val="006A5ED0"/>
    <w:rsid w:val="006A73F3"/>
    <w:rsid w:val="006A7DE8"/>
    <w:rsid w:val="006B2553"/>
    <w:rsid w:val="006B281A"/>
    <w:rsid w:val="006B3C40"/>
    <w:rsid w:val="006B6244"/>
    <w:rsid w:val="006B6863"/>
    <w:rsid w:val="006B7CED"/>
    <w:rsid w:val="006B7D69"/>
    <w:rsid w:val="006C1351"/>
    <w:rsid w:val="006C152F"/>
    <w:rsid w:val="006C1582"/>
    <w:rsid w:val="006C1C64"/>
    <w:rsid w:val="006C1D53"/>
    <w:rsid w:val="006C2075"/>
    <w:rsid w:val="006C3EE3"/>
    <w:rsid w:val="006C49B6"/>
    <w:rsid w:val="006C51A3"/>
    <w:rsid w:val="006C5212"/>
    <w:rsid w:val="006C54E4"/>
    <w:rsid w:val="006C5F6C"/>
    <w:rsid w:val="006C61D5"/>
    <w:rsid w:val="006C64D1"/>
    <w:rsid w:val="006C6FEF"/>
    <w:rsid w:val="006C7864"/>
    <w:rsid w:val="006D0D8D"/>
    <w:rsid w:val="006D1640"/>
    <w:rsid w:val="006D1C95"/>
    <w:rsid w:val="006D2203"/>
    <w:rsid w:val="006D2817"/>
    <w:rsid w:val="006D2AF3"/>
    <w:rsid w:val="006D40A2"/>
    <w:rsid w:val="006D4188"/>
    <w:rsid w:val="006D4A6A"/>
    <w:rsid w:val="006D51E6"/>
    <w:rsid w:val="006D5257"/>
    <w:rsid w:val="006D5852"/>
    <w:rsid w:val="006D5D93"/>
    <w:rsid w:val="006D6D4E"/>
    <w:rsid w:val="006D7BB3"/>
    <w:rsid w:val="006D7C14"/>
    <w:rsid w:val="006E0B38"/>
    <w:rsid w:val="006E188E"/>
    <w:rsid w:val="006E1EFF"/>
    <w:rsid w:val="006E1F2D"/>
    <w:rsid w:val="006E2871"/>
    <w:rsid w:val="006E2C81"/>
    <w:rsid w:val="006E35A8"/>
    <w:rsid w:val="006E374C"/>
    <w:rsid w:val="006E3C33"/>
    <w:rsid w:val="006E3EA1"/>
    <w:rsid w:val="006E4D00"/>
    <w:rsid w:val="006E5461"/>
    <w:rsid w:val="006E5830"/>
    <w:rsid w:val="006E5B0B"/>
    <w:rsid w:val="006E6711"/>
    <w:rsid w:val="006E746E"/>
    <w:rsid w:val="006E7B74"/>
    <w:rsid w:val="006F034F"/>
    <w:rsid w:val="006F19D8"/>
    <w:rsid w:val="006F1B4A"/>
    <w:rsid w:val="006F22F4"/>
    <w:rsid w:val="006F26A1"/>
    <w:rsid w:val="006F2985"/>
    <w:rsid w:val="006F2A4F"/>
    <w:rsid w:val="006F3650"/>
    <w:rsid w:val="006F4044"/>
    <w:rsid w:val="006F428B"/>
    <w:rsid w:val="006F43FA"/>
    <w:rsid w:val="006F4A37"/>
    <w:rsid w:val="006F56A4"/>
    <w:rsid w:val="006F5E6B"/>
    <w:rsid w:val="006F68B8"/>
    <w:rsid w:val="006F74AE"/>
    <w:rsid w:val="007003E7"/>
    <w:rsid w:val="00701657"/>
    <w:rsid w:val="0070199B"/>
    <w:rsid w:val="00702811"/>
    <w:rsid w:val="007034F3"/>
    <w:rsid w:val="00703CEE"/>
    <w:rsid w:val="00703D1C"/>
    <w:rsid w:val="00704B5F"/>
    <w:rsid w:val="00705DF4"/>
    <w:rsid w:val="00705E38"/>
    <w:rsid w:val="007065CD"/>
    <w:rsid w:val="00706632"/>
    <w:rsid w:val="00706A63"/>
    <w:rsid w:val="00707D19"/>
    <w:rsid w:val="00707F1E"/>
    <w:rsid w:val="00710424"/>
    <w:rsid w:val="00710898"/>
    <w:rsid w:val="00710AA5"/>
    <w:rsid w:val="00710D19"/>
    <w:rsid w:val="00711D34"/>
    <w:rsid w:val="0071358C"/>
    <w:rsid w:val="0071508A"/>
    <w:rsid w:val="00715B66"/>
    <w:rsid w:val="0071663C"/>
    <w:rsid w:val="0071680F"/>
    <w:rsid w:val="007168FD"/>
    <w:rsid w:val="00716A71"/>
    <w:rsid w:val="00717594"/>
    <w:rsid w:val="00721247"/>
    <w:rsid w:val="00721627"/>
    <w:rsid w:val="00722B6B"/>
    <w:rsid w:val="00723CBA"/>
    <w:rsid w:val="00724290"/>
    <w:rsid w:val="007244C5"/>
    <w:rsid w:val="0072454B"/>
    <w:rsid w:val="00724F73"/>
    <w:rsid w:val="00725F31"/>
    <w:rsid w:val="00726243"/>
    <w:rsid w:val="007272A9"/>
    <w:rsid w:val="00727CC3"/>
    <w:rsid w:val="00727F2D"/>
    <w:rsid w:val="007313EB"/>
    <w:rsid w:val="0073164A"/>
    <w:rsid w:val="0073192D"/>
    <w:rsid w:val="0073281C"/>
    <w:rsid w:val="0073311E"/>
    <w:rsid w:val="00733761"/>
    <w:rsid w:val="00733928"/>
    <w:rsid w:val="00733EDD"/>
    <w:rsid w:val="007341DB"/>
    <w:rsid w:val="00734A68"/>
    <w:rsid w:val="0073523C"/>
    <w:rsid w:val="00735331"/>
    <w:rsid w:val="007361BB"/>
    <w:rsid w:val="00737154"/>
    <w:rsid w:val="007371FE"/>
    <w:rsid w:val="007379FF"/>
    <w:rsid w:val="0073DD40"/>
    <w:rsid w:val="00741971"/>
    <w:rsid w:val="00741D65"/>
    <w:rsid w:val="007431FF"/>
    <w:rsid w:val="00743746"/>
    <w:rsid w:val="00743771"/>
    <w:rsid w:val="00744028"/>
    <w:rsid w:val="007446D6"/>
    <w:rsid w:val="007450F5"/>
    <w:rsid w:val="007467EA"/>
    <w:rsid w:val="007476B4"/>
    <w:rsid w:val="0075115B"/>
    <w:rsid w:val="007511B3"/>
    <w:rsid w:val="00751E19"/>
    <w:rsid w:val="00752144"/>
    <w:rsid w:val="0075476C"/>
    <w:rsid w:val="007560E8"/>
    <w:rsid w:val="00756D7E"/>
    <w:rsid w:val="0075758A"/>
    <w:rsid w:val="00761231"/>
    <w:rsid w:val="007627A3"/>
    <w:rsid w:val="00762DE7"/>
    <w:rsid w:val="00763485"/>
    <w:rsid w:val="00763623"/>
    <w:rsid w:val="0076422A"/>
    <w:rsid w:val="00764B5B"/>
    <w:rsid w:val="00766139"/>
    <w:rsid w:val="00766597"/>
    <w:rsid w:val="00766D3F"/>
    <w:rsid w:val="00766E09"/>
    <w:rsid w:val="007704D2"/>
    <w:rsid w:val="00771006"/>
    <w:rsid w:val="007718AB"/>
    <w:rsid w:val="00772A5D"/>
    <w:rsid w:val="00772A76"/>
    <w:rsid w:val="00772CA2"/>
    <w:rsid w:val="00772D63"/>
    <w:rsid w:val="00774851"/>
    <w:rsid w:val="00775375"/>
    <w:rsid w:val="007757F5"/>
    <w:rsid w:val="007776AE"/>
    <w:rsid w:val="007802A7"/>
    <w:rsid w:val="00780A5E"/>
    <w:rsid w:val="007823CD"/>
    <w:rsid w:val="007830C3"/>
    <w:rsid w:val="00784316"/>
    <w:rsid w:val="00786D5D"/>
    <w:rsid w:val="00790BAA"/>
    <w:rsid w:val="00790EB6"/>
    <w:rsid w:val="00790ED6"/>
    <w:rsid w:val="0079143B"/>
    <w:rsid w:val="0079221A"/>
    <w:rsid w:val="0079222B"/>
    <w:rsid w:val="00793349"/>
    <w:rsid w:val="0079429A"/>
    <w:rsid w:val="007949E4"/>
    <w:rsid w:val="00794A5E"/>
    <w:rsid w:val="00795BAB"/>
    <w:rsid w:val="00795E69"/>
    <w:rsid w:val="0079612D"/>
    <w:rsid w:val="00797DCD"/>
    <w:rsid w:val="007A0747"/>
    <w:rsid w:val="007A0909"/>
    <w:rsid w:val="007A2132"/>
    <w:rsid w:val="007A2543"/>
    <w:rsid w:val="007A2EB8"/>
    <w:rsid w:val="007A39C4"/>
    <w:rsid w:val="007A3FC4"/>
    <w:rsid w:val="007A49B5"/>
    <w:rsid w:val="007A49D3"/>
    <w:rsid w:val="007A51BB"/>
    <w:rsid w:val="007A5677"/>
    <w:rsid w:val="007B013A"/>
    <w:rsid w:val="007B062B"/>
    <w:rsid w:val="007B0749"/>
    <w:rsid w:val="007B1522"/>
    <w:rsid w:val="007B1852"/>
    <w:rsid w:val="007B1C52"/>
    <w:rsid w:val="007B202B"/>
    <w:rsid w:val="007B3153"/>
    <w:rsid w:val="007B32F8"/>
    <w:rsid w:val="007B34C5"/>
    <w:rsid w:val="007B40C0"/>
    <w:rsid w:val="007B49B6"/>
    <w:rsid w:val="007B5E0F"/>
    <w:rsid w:val="007B621E"/>
    <w:rsid w:val="007B78EE"/>
    <w:rsid w:val="007B7DD3"/>
    <w:rsid w:val="007C0212"/>
    <w:rsid w:val="007C0991"/>
    <w:rsid w:val="007C1134"/>
    <w:rsid w:val="007C15B7"/>
    <w:rsid w:val="007C23C1"/>
    <w:rsid w:val="007C30B5"/>
    <w:rsid w:val="007C4222"/>
    <w:rsid w:val="007C46F3"/>
    <w:rsid w:val="007C4713"/>
    <w:rsid w:val="007C5234"/>
    <w:rsid w:val="007C59AC"/>
    <w:rsid w:val="007C6C74"/>
    <w:rsid w:val="007C7255"/>
    <w:rsid w:val="007C7441"/>
    <w:rsid w:val="007C7523"/>
    <w:rsid w:val="007CC6E5"/>
    <w:rsid w:val="007D0940"/>
    <w:rsid w:val="007D0E46"/>
    <w:rsid w:val="007D1BBF"/>
    <w:rsid w:val="007D2250"/>
    <w:rsid w:val="007D2AC4"/>
    <w:rsid w:val="007D3824"/>
    <w:rsid w:val="007D38C2"/>
    <w:rsid w:val="007D4DCF"/>
    <w:rsid w:val="007D4F02"/>
    <w:rsid w:val="007D6536"/>
    <w:rsid w:val="007D734B"/>
    <w:rsid w:val="007D7789"/>
    <w:rsid w:val="007E07B6"/>
    <w:rsid w:val="007E1E02"/>
    <w:rsid w:val="007E28A3"/>
    <w:rsid w:val="007E3C8F"/>
    <w:rsid w:val="007E480E"/>
    <w:rsid w:val="007E4833"/>
    <w:rsid w:val="007E4879"/>
    <w:rsid w:val="007E5289"/>
    <w:rsid w:val="007E5782"/>
    <w:rsid w:val="007E58C5"/>
    <w:rsid w:val="007E60C6"/>
    <w:rsid w:val="007E61B6"/>
    <w:rsid w:val="007E7C12"/>
    <w:rsid w:val="007E7C31"/>
    <w:rsid w:val="007E7F87"/>
    <w:rsid w:val="007F06B4"/>
    <w:rsid w:val="007F096B"/>
    <w:rsid w:val="007F13B1"/>
    <w:rsid w:val="007F1CDC"/>
    <w:rsid w:val="007F1D40"/>
    <w:rsid w:val="007F1E55"/>
    <w:rsid w:val="007F2673"/>
    <w:rsid w:val="007F2AD7"/>
    <w:rsid w:val="007F2CB8"/>
    <w:rsid w:val="007F2E3A"/>
    <w:rsid w:val="007F2FAF"/>
    <w:rsid w:val="007F30C2"/>
    <w:rsid w:val="007F31B3"/>
    <w:rsid w:val="007F33FB"/>
    <w:rsid w:val="007F342A"/>
    <w:rsid w:val="007F3FE4"/>
    <w:rsid w:val="007F4C2E"/>
    <w:rsid w:val="007F4F24"/>
    <w:rsid w:val="007F5DA4"/>
    <w:rsid w:val="007F7ADB"/>
    <w:rsid w:val="0080009D"/>
    <w:rsid w:val="00801061"/>
    <w:rsid w:val="0080277B"/>
    <w:rsid w:val="008028C9"/>
    <w:rsid w:val="008034B3"/>
    <w:rsid w:val="00803711"/>
    <w:rsid w:val="008039BE"/>
    <w:rsid w:val="00803A96"/>
    <w:rsid w:val="00804700"/>
    <w:rsid w:val="00804ECA"/>
    <w:rsid w:val="008050D8"/>
    <w:rsid w:val="00805220"/>
    <w:rsid w:val="00806231"/>
    <w:rsid w:val="008071E0"/>
    <w:rsid w:val="008072B0"/>
    <w:rsid w:val="0080762C"/>
    <w:rsid w:val="00810751"/>
    <w:rsid w:val="008135D9"/>
    <w:rsid w:val="008147FB"/>
    <w:rsid w:val="00815322"/>
    <w:rsid w:val="00816BE6"/>
    <w:rsid w:val="00817028"/>
    <w:rsid w:val="00817D2A"/>
    <w:rsid w:val="00820722"/>
    <w:rsid w:val="00820AF8"/>
    <w:rsid w:val="0082197A"/>
    <w:rsid w:val="00821B81"/>
    <w:rsid w:val="0082271C"/>
    <w:rsid w:val="00822978"/>
    <w:rsid w:val="008243B1"/>
    <w:rsid w:val="00824849"/>
    <w:rsid w:val="00824F83"/>
    <w:rsid w:val="008250FB"/>
    <w:rsid w:val="008251F7"/>
    <w:rsid w:val="008260D5"/>
    <w:rsid w:val="00826523"/>
    <w:rsid w:val="0082770E"/>
    <w:rsid w:val="0083148E"/>
    <w:rsid w:val="00831636"/>
    <w:rsid w:val="0083169B"/>
    <w:rsid w:val="008320CC"/>
    <w:rsid w:val="00832422"/>
    <w:rsid w:val="00832F64"/>
    <w:rsid w:val="008335D7"/>
    <w:rsid w:val="00833E2F"/>
    <w:rsid w:val="00834BA2"/>
    <w:rsid w:val="00835106"/>
    <w:rsid w:val="0083535C"/>
    <w:rsid w:val="00835E91"/>
    <w:rsid w:val="008361FE"/>
    <w:rsid w:val="008374C4"/>
    <w:rsid w:val="008377F5"/>
    <w:rsid w:val="00837A86"/>
    <w:rsid w:val="00837C60"/>
    <w:rsid w:val="00837F8E"/>
    <w:rsid w:val="00841C32"/>
    <w:rsid w:val="00843F1E"/>
    <w:rsid w:val="00844D3A"/>
    <w:rsid w:val="008450D4"/>
    <w:rsid w:val="00845737"/>
    <w:rsid w:val="00845EB2"/>
    <w:rsid w:val="0084647A"/>
    <w:rsid w:val="00846BA2"/>
    <w:rsid w:val="00846BEF"/>
    <w:rsid w:val="00846DE3"/>
    <w:rsid w:val="0084748F"/>
    <w:rsid w:val="008476BF"/>
    <w:rsid w:val="008510D8"/>
    <w:rsid w:val="00852D83"/>
    <w:rsid w:val="008530D6"/>
    <w:rsid w:val="00853C89"/>
    <w:rsid w:val="0085475A"/>
    <w:rsid w:val="0085584A"/>
    <w:rsid w:val="008567D9"/>
    <w:rsid w:val="008576B5"/>
    <w:rsid w:val="00857C68"/>
    <w:rsid w:val="00861B17"/>
    <w:rsid w:val="00861B30"/>
    <w:rsid w:val="00861C74"/>
    <w:rsid w:val="008621BA"/>
    <w:rsid w:val="008622F3"/>
    <w:rsid w:val="008626D5"/>
    <w:rsid w:val="0086372B"/>
    <w:rsid w:val="00864458"/>
    <w:rsid w:val="00865FF2"/>
    <w:rsid w:val="0086764D"/>
    <w:rsid w:val="008676F1"/>
    <w:rsid w:val="00867AE1"/>
    <w:rsid w:val="00867CA9"/>
    <w:rsid w:val="008702EF"/>
    <w:rsid w:val="00870E1D"/>
    <w:rsid w:val="00873E1B"/>
    <w:rsid w:val="00875362"/>
    <w:rsid w:val="00875C42"/>
    <w:rsid w:val="0088050C"/>
    <w:rsid w:val="00880C50"/>
    <w:rsid w:val="00880D5D"/>
    <w:rsid w:val="008821F1"/>
    <w:rsid w:val="0088235D"/>
    <w:rsid w:val="00882417"/>
    <w:rsid w:val="008828D0"/>
    <w:rsid w:val="00882C7B"/>
    <w:rsid w:val="00882CCD"/>
    <w:rsid w:val="00886188"/>
    <w:rsid w:val="008865E9"/>
    <w:rsid w:val="00887086"/>
    <w:rsid w:val="008877CD"/>
    <w:rsid w:val="008900E7"/>
    <w:rsid w:val="00891075"/>
    <w:rsid w:val="00891377"/>
    <w:rsid w:val="00891791"/>
    <w:rsid w:val="00892F8A"/>
    <w:rsid w:val="008934FA"/>
    <w:rsid w:val="00894511"/>
    <w:rsid w:val="00894592"/>
    <w:rsid w:val="00894701"/>
    <w:rsid w:val="00894D58"/>
    <w:rsid w:val="00894E67"/>
    <w:rsid w:val="00895582"/>
    <w:rsid w:val="0089628F"/>
    <w:rsid w:val="00896E83"/>
    <w:rsid w:val="00897A4F"/>
    <w:rsid w:val="008A0357"/>
    <w:rsid w:val="008A0554"/>
    <w:rsid w:val="008A0959"/>
    <w:rsid w:val="008A09E8"/>
    <w:rsid w:val="008A0C7D"/>
    <w:rsid w:val="008A1091"/>
    <w:rsid w:val="008A17CE"/>
    <w:rsid w:val="008A18B4"/>
    <w:rsid w:val="008A2C0F"/>
    <w:rsid w:val="008A2EB6"/>
    <w:rsid w:val="008A481F"/>
    <w:rsid w:val="008A55B4"/>
    <w:rsid w:val="008A633B"/>
    <w:rsid w:val="008B0085"/>
    <w:rsid w:val="008B04B2"/>
    <w:rsid w:val="008B0815"/>
    <w:rsid w:val="008B0C4B"/>
    <w:rsid w:val="008B0F92"/>
    <w:rsid w:val="008B1720"/>
    <w:rsid w:val="008B1828"/>
    <w:rsid w:val="008B24B5"/>
    <w:rsid w:val="008B2A61"/>
    <w:rsid w:val="008B2A90"/>
    <w:rsid w:val="008B41A5"/>
    <w:rsid w:val="008B507C"/>
    <w:rsid w:val="008B50B1"/>
    <w:rsid w:val="008B5259"/>
    <w:rsid w:val="008B545A"/>
    <w:rsid w:val="008B5B3A"/>
    <w:rsid w:val="008B60BB"/>
    <w:rsid w:val="008B669F"/>
    <w:rsid w:val="008B777A"/>
    <w:rsid w:val="008B7BB8"/>
    <w:rsid w:val="008C0496"/>
    <w:rsid w:val="008C10FF"/>
    <w:rsid w:val="008C24FC"/>
    <w:rsid w:val="008C2C97"/>
    <w:rsid w:val="008C3133"/>
    <w:rsid w:val="008C3DFB"/>
    <w:rsid w:val="008C4767"/>
    <w:rsid w:val="008C49EF"/>
    <w:rsid w:val="008C4D83"/>
    <w:rsid w:val="008C6429"/>
    <w:rsid w:val="008C70FB"/>
    <w:rsid w:val="008C7E6B"/>
    <w:rsid w:val="008C7FF2"/>
    <w:rsid w:val="008D04FE"/>
    <w:rsid w:val="008D0753"/>
    <w:rsid w:val="008D0796"/>
    <w:rsid w:val="008D131F"/>
    <w:rsid w:val="008D2EC7"/>
    <w:rsid w:val="008D3BE4"/>
    <w:rsid w:val="008D3D72"/>
    <w:rsid w:val="008D4339"/>
    <w:rsid w:val="008D5357"/>
    <w:rsid w:val="008D538F"/>
    <w:rsid w:val="008D56FA"/>
    <w:rsid w:val="008D6893"/>
    <w:rsid w:val="008D764C"/>
    <w:rsid w:val="008D77EF"/>
    <w:rsid w:val="008E0AB2"/>
    <w:rsid w:val="008E0BD4"/>
    <w:rsid w:val="008E2285"/>
    <w:rsid w:val="008E244C"/>
    <w:rsid w:val="008E256E"/>
    <w:rsid w:val="008E2AF7"/>
    <w:rsid w:val="008E2EDB"/>
    <w:rsid w:val="008E3055"/>
    <w:rsid w:val="008E4A04"/>
    <w:rsid w:val="008E51B5"/>
    <w:rsid w:val="008E5EC9"/>
    <w:rsid w:val="008E5F69"/>
    <w:rsid w:val="008E6878"/>
    <w:rsid w:val="008E7FD1"/>
    <w:rsid w:val="008F0EAF"/>
    <w:rsid w:val="008F139D"/>
    <w:rsid w:val="008F1B1C"/>
    <w:rsid w:val="008F1F67"/>
    <w:rsid w:val="008F2969"/>
    <w:rsid w:val="008F308B"/>
    <w:rsid w:val="008F378A"/>
    <w:rsid w:val="008F37FB"/>
    <w:rsid w:val="008F3C89"/>
    <w:rsid w:val="008F40BE"/>
    <w:rsid w:val="008F44B5"/>
    <w:rsid w:val="008F69B9"/>
    <w:rsid w:val="008F73E7"/>
    <w:rsid w:val="0090117A"/>
    <w:rsid w:val="00902744"/>
    <w:rsid w:val="0090285A"/>
    <w:rsid w:val="009038A2"/>
    <w:rsid w:val="00904226"/>
    <w:rsid w:val="00904492"/>
    <w:rsid w:val="00906015"/>
    <w:rsid w:val="009067E9"/>
    <w:rsid w:val="00906A9C"/>
    <w:rsid w:val="00907364"/>
    <w:rsid w:val="0090780B"/>
    <w:rsid w:val="0091039C"/>
    <w:rsid w:val="009106DC"/>
    <w:rsid w:val="00910FB5"/>
    <w:rsid w:val="00912667"/>
    <w:rsid w:val="00912EAD"/>
    <w:rsid w:val="009136FE"/>
    <w:rsid w:val="00914B97"/>
    <w:rsid w:val="00915012"/>
    <w:rsid w:val="00915D62"/>
    <w:rsid w:val="0091667D"/>
    <w:rsid w:val="0092135A"/>
    <w:rsid w:val="009216C9"/>
    <w:rsid w:val="00921BC6"/>
    <w:rsid w:val="00921CC9"/>
    <w:rsid w:val="00922E11"/>
    <w:rsid w:val="00923404"/>
    <w:rsid w:val="009244A3"/>
    <w:rsid w:val="009244C1"/>
    <w:rsid w:val="00924518"/>
    <w:rsid w:val="00924584"/>
    <w:rsid w:val="009246D3"/>
    <w:rsid w:val="009248D6"/>
    <w:rsid w:val="00925AE8"/>
    <w:rsid w:val="009264A4"/>
    <w:rsid w:val="00926DFC"/>
    <w:rsid w:val="00927301"/>
    <w:rsid w:val="00927B78"/>
    <w:rsid w:val="00931369"/>
    <w:rsid w:val="009317D3"/>
    <w:rsid w:val="0093203D"/>
    <w:rsid w:val="009322C2"/>
    <w:rsid w:val="00933394"/>
    <w:rsid w:val="0093386F"/>
    <w:rsid w:val="009338C5"/>
    <w:rsid w:val="00933A30"/>
    <w:rsid w:val="009353C6"/>
    <w:rsid w:val="00935491"/>
    <w:rsid w:val="009362D0"/>
    <w:rsid w:val="00936BD5"/>
    <w:rsid w:val="0093BF77"/>
    <w:rsid w:val="009409FC"/>
    <w:rsid w:val="009427A3"/>
    <w:rsid w:val="00942D38"/>
    <w:rsid w:val="009441D2"/>
    <w:rsid w:val="00944D2A"/>
    <w:rsid w:val="00945438"/>
    <w:rsid w:val="0094573B"/>
    <w:rsid w:val="00947F81"/>
    <w:rsid w:val="0095022F"/>
    <w:rsid w:val="00950741"/>
    <w:rsid w:val="00950DDA"/>
    <w:rsid w:val="009511E7"/>
    <w:rsid w:val="0095285B"/>
    <w:rsid w:val="00952D21"/>
    <w:rsid w:val="00953ADC"/>
    <w:rsid w:val="0095546C"/>
    <w:rsid w:val="00955552"/>
    <w:rsid w:val="00955652"/>
    <w:rsid w:val="00956227"/>
    <w:rsid w:val="009565E0"/>
    <w:rsid w:val="00956651"/>
    <w:rsid w:val="009573AE"/>
    <w:rsid w:val="009574B9"/>
    <w:rsid w:val="00957B06"/>
    <w:rsid w:val="0096020D"/>
    <w:rsid w:val="00960D68"/>
    <w:rsid w:val="00962FA1"/>
    <w:rsid w:val="009640B1"/>
    <w:rsid w:val="00964CFA"/>
    <w:rsid w:val="00965D8B"/>
    <w:rsid w:val="0096615B"/>
    <w:rsid w:val="00966F02"/>
    <w:rsid w:val="009712DD"/>
    <w:rsid w:val="00971529"/>
    <w:rsid w:val="00971B46"/>
    <w:rsid w:val="009735AD"/>
    <w:rsid w:val="009745B9"/>
    <w:rsid w:val="0097481F"/>
    <w:rsid w:val="0097570F"/>
    <w:rsid w:val="009762FC"/>
    <w:rsid w:val="00977187"/>
    <w:rsid w:val="009776A5"/>
    <w:rsid w:val="0097ED5C"/>
    <w:rsid w:val="00981097"/>
    <w:rsid w:val="0098115E"/>
    <w:rsid w:val="009818DA"/>
    <w:rsid w:val="009819F0"/>
    <w:rsid w:val="00982539"/>
    <w:rsid w:val="00983218"/>
    <w:rsid w:val="00983372"/>
    <w:rsid w:val="0098482C"/>
    <w:rsid w:val="00985679"/>
    <w:rsid w:val="0098592B"/>
    <w:rsid w:val="0098750D"/>
    <w:rsid w:val="0099029A"/>
    <w:rsid w:val="009902DB"/>
    <w:rsid w:val="009936D5"/>
    <w:rsid w:val="0099413C"/>
    <w:rsid w:val="00994467"/>
    <w:rsid w:val="00994B7B"/>
    <w:rsid w:val="00994F50"/>
    <w:rsid w:val="00995985"/>
    <w:rsid w:val="00995CCD"/>
    <w:rsid w:val="00995F2A"/>
    <w:rsid w:val="00997091"/>
    <w:rsid w:val="009A0429"/>
    <w:rsid w:val="009A0DA6"/>
    <w:rsid w:val="009A14F0"/>
    <w:rsid w:val="009A1FFF"/>
    <w:rsid w:val="009A3701"/>
    <w:rsid w:val="009A4295"/>
    <w:rsid w:val="009A5336"/>
    <w:rsid w:val="009A609E"/>
    <w:rsid w:val="009A6655"/>
    <w:rsid w:val="009A74D6"/>
    <w:rsid w:val="009A75B5"/>
    <w:rsid w:val="009A792C"/>
    <w:rsid w:val="009A7FC8"/>
    <w:rsid w:val="009B03AC"/>
    <w:rsid w:val="009B126D"/>
    <w:rsid w:val="009B16A6"/>
    <w:rsid w:val="009B3051"/>
    <w:rsid w:val="009B3615"/>
    <w:rsid w:val="009B46AC"/>
    <w:rsid w:val="009B4B3A"/>
    <w:rsid w:val="009B6286"/>
    <w:rsid w:val="009B7D0C"/>
    <w:rsid w:val="009C0FFA"/>
    <w:rsid w:val="009C19EA"/>
    <w:rsid w:val="009C3F51"/>
    <w:rsid w:val="009C3FF7"/>
    <w:rsid w:val="009C4B72"/>
    <w:rsid w:val="009C5C1F"/>
    <w:rsid w:val="009C675E"/>
    <w:rsid w:val="009C6CEA"/>
    <w:rsid w:val="009C6ED8"/>
    <w:rsid w:val="009C7177"/>
    <w:rsid w:val="009D01B6"/>
    <w:rsid w:val="009D0EE6"/>
    <w:rsid w:val="009D1BD5"/>
    <w:rsid w:val="009D23EA"/>
    <w:rsid w:val="009D32F5"/>
    <w:rsid w:val="009D3685"/>
    <w:rsid w:val="009D3786"/>
    <w:rsid w:val="009D5AEF"/>
    <w:rsid w:val="009D6690"/>
    <w:rsid w:val="009D67C9"/>
    <w:rsid w:val="009E168D"/>
    <w:rsid w:val="009E16A5"/>
    <w:rsid w:val="009E1F5C"/>
    <w:rsid w:val="009E2641"/>
    <w:rsid w:val="009E2A45"/>
    <w:rsid w:val="009E2C22"/>
    <w:rsid w:val="009E303E"/>
    <w:rsid w:val="009E404A"/>
    <w:rsid w:val="009E5158"/>
    <w:rsid w:val="009E5BC8"/>
    <w:rsid w:val="009E7776"/>
    <w:rsid w:val="009E7836"/>
    <w:rsid w:val="009E7FAA"/>
    <w:rsid w:val="009F0768"/>
    <w:rsid w:val="009F0BA7"/>
    <w:rsid w:val="009F1871"/>
    <w:rsid w:val="009F1E9C"/>
    <w:rsid w:val="009F268E"/>
    <w:rsid w:val="009F2DF6"/>
    <w:rsid w:val="009F36E7"/>
    <w:rsid w:val="009F3A0A"/>
    <w:rsid w:val="009F4197"/>
    <w:rsid w:val="009F42EC"/>
    <w:rsid w:val="009F43E2"/>
    <w:rsid w:val="009F4FA6"/>
    <w:rsid w:val="009F52A7"/>
    <w:rsid w:val="009F5939"/>
    <w:rsid w:val="009F5D5E"/>
    <w:rsid w:val="009F5E7F"/>
    <w:rsid w:val="009F6214"/>
    <w:rsid w:val="009F7242"/>
    <w:rsid w:val="00A0067D"/>
    <w:rsid w:val="00A012A0"/>
    <w:rsid w:val="00A0202F"/>
    <w:rsid w:val="00A0237A"/>
    <w:rsid w:val="00A026B8"/>
    <w:rsid w:val="00A030ED"/>
    <w:rsid w:val="00A039D0"/>
    <w:rsid w:val="00A050C0"/>
    <w:rsid w:val="00A0519E"/>
    <w:rsid w:val="00A05202"/>
    <w:rsid w:val="00A05785"/>
    <w:rsid w:val="00A0630C"/>
    <w:rsid w:val="00A10F23"/>
    <w:rsid w:val="00A11365"/>
    <w:rsid w:val="00A11EFC"/>
    <w:rsid w:val="00A11FFC"/>
    <w:rsid w:val="00A128E2"/>
    <w:rsid w:val="00A12DF8"/>
    <w:rsid w:val="00A140EC"/>
    <w:rsid w:val="00A141D5"/>
    <w:rsid w:val="00A1467F"/>
    <w:rsid w:val="00A146DC"/>
    <w:rsid w:val="00A15C04"/>
    <w:rsid w:val="00A16088"/>
    <w:rsid w:val="00A167AB"/>
    <w:rsid w:val="00A16B62"/>
    <w:rsid w:val="00A20070"/>
    <w:rsid w:val="00A20426"/>
    <w:rsid w:val="00A204E8"/>
    <w:rsid w:val="00A209F9"/>
    <w:rsid w:val="00A20F9A"/>
    <w:rsid w:val="00A218D2"/>
    <w:rsid w:val="00A2294D"/>
    <w:rsid w:val="00A22AD0"/>
    <w:rsid w:val="00A23C53"/>
    <w:rsid w:val="00A248AA"/>
    <w:rsid w:val="00A2541B"/>
    <w:rsid w:val="00A25B17"/>
    <w:rsid w:val="00A2673C"/>
    <w:rsid w:val="00A27933"/>
    <w:rsid w:val="00A300A5"/>
    <w:rsid w:val="00A3110D"/>
    <w:rsid w:val="00A3176F"/>
    <w:rsid w:val="00A31900"/>
    <w:rsid w:val="00A32042"/>
    <w:rsid w:val="00A327F1"/>
    <w:rsid w:val="00A32872"/>
    <w:rsid w:val="00A33081"/>
    <w:rsid w:val="00A33B6A"/>
    <w:rsid w:val="00A34BF1"/>
    <w:rsid w:val="00A35A4E"/>
    <w:rsid w:val="00A363EB"/>
    <w:rsid w:val="00A36D69"/>
    <w:rsid w:val="00A403C2"/>
    <w:rsid w:val="00A413F7"/>
    <w:rsid w:val="00A41F17"/>
    <w:rsid w:val="00A426B6"/>
    <w:rsid w:val="00A42E31"/>
    <w:rsid w:val="00A430AB"/>
    <w:rsid w:val="00A430C2"/>
    <w:rsid w:val="00A43311"/>
    <w:rsid w:val="00A433B7"/>
    <w:rsid w:val="00A43A2D"/>
    <w:rsid w:val="00A4423D"/>
    <w:rsid w:val="00A4461A"/>
    <w:rsid w:val="00A44BBF"/>
    <w:rsid w:val="00A4562D"/>
    <w:rsid w:val="00A45A03"/>
    <w:rsid w:val="00A45E95"/>
    <w:rsid w:val="00A5017F"/>
    <w:rsid w:val="00A5070D"/>
    <w:rsid w:val="00A507C3"/>
    <w:rsid w:val="00A5081C"/>
    <w:rsid w:val="00A50F9B"/>
    <w:rsid w:val="00A511E6"/>
    <w:rsid w:val="00A51226"/>
    <w:rsid w:val="00A52FAA"/>
    <w:rsid w:val="00A545D7"/>
    <w:rsid w:val="00A54D8E"/>
    <w:rsid w:val="00A556E9"/>
    <w:rsid w:val="00A558A9"/>
    <w:rsid w:val="00A55FA7"/>
    <w:rsid w:val="00A561A8"/>
    <w:rsid w:val="00A56393"/>
    <w:rsid w:val="00A569F0"/>
    <w:rsid w:val="00A57C0F"/>
    <w:rsid w:val="00A57CDF"/>
    <w:rsid w:val="00A62A2C"/>
    <w:rsid w:val="00A63C1F"/>
    <w:rsid w:val="00A65252"/>
    <w:rsid w:val="00A655E5"/>
    <w:rsid w:val="00A65C0A"/>
    <w:rsid w:val="00A6697A"/>
    <w:rsid w:val="00A71337"/>
    <w:rsid w:val="00A716BF"/>
    <w:rsid w:val="00A73291"/>
    <w:rsid w:val="00A73517"/>
    <w:rsid w:val="00A73B87"/>
    <w:rsid w:val="00A747AA"/>
    <w:rsid w:val="00A75476"/>
    <w:rsid w:val="00A7572D"/>
    <w:rsid w:val="00A75B3F"/>
    <w:rsid w:val="00A76867"/>
    <w:rsid w:val="00A76D3E"/>
    <w:rsid w:val="00A77875"/>
    <w:rsid w:val="00A77C4E"/>
    <w:rsid w:val="00A77CA1"/>
    <w:rsid w:val="00A8042D"/>
    <w:rsid w:val="00A810BD"/>
    <w:rsid w:val="00A81CC2"/>
    <w:rsid w:val="00A81E85"/>
    <w:rsid w:val="00A827D7"/>
    <w:rsid w:val="00A83FAD"/>
    <w:rsid w:val="00A843BF"/>
    <w:rsid w:val="00A84733"/>
    <w:rsid w:val="00A84C3B"/>
    <w:rsid w:val="00A86178"/>
    <w:rsid w:val="00A90341"/>
    <w:rsid w:val="00A90A8B"/>
    <w:rsid w:val="00A90B0B"/>
    <w:rsid w:val="00A9188F"/>
    <w:rsid w:val="00A9207D"/>
    <w:rsid w:val="00A924BB"/>
    <w:rsid w:val="00A92500"/>
    <w:rsid w:val="00A9333A"/>
    <w:rsid w:val="00A939F7"/>
    <w:rsid w:val="00A946FF"/>
    <w:rsid w:val="00A950DA"/>
    <w:rsid w:val="00A95A6C"/>
    <w:rsid w:val="00A96826"/>
    <w:rsid w:val="00A9793A"/>
    <w:rsid w:val="00AA0B2B"/>
    <w:rsid w:val="00AA1F34"/>
    <w:rsid w:val="00AA2259"/>
    <w:rsid w:val="00AA2B2B"/>
    <w:rsid w:val="00AA2E02"/>
    <w:rsid w:val="00AA310E"/>
    <w:rsid w:val="00AA3198"/>
    <w:rsid w:val="00AA3C24"/>
    <w:rsid w:val="00AA3CC0"/>
    <w:rsid w:val="00AA4135"/>
    <w:rsid w:val="00AA47A4"/>
    <w:rsid w:val="00AA487A"/>
    <w:rsid w:val="00AA4D3F"/>
    <w:rsid w:val="00AA4E4D"/>
    <w:rsid w:val="00AA5BD2"/>
    <w:rsid w:val="00AA618A"/>
    <w:rsid w:val="00AA6453"/>
    <w:rsid w:val="00AA7200"/>
    <w:rsid w:val="00AB0A05"/>
    <w:rsid w:val="00AB0F23"/>
    <w:rsid w:val="00AB1015"/>
    <w:rsid w:val="00AB18D6"/>
    <w:rsid w:val="00AB26EA"/>
    <w:rsid w:val="00AB38E5"/>
    <w:rsid w:val="00AB4427"/>
    <w:rsid w:val="00AB4A52"/>
    <w:rsid w:val="00AB5A20"/>
    <w:rsid w:val="00AB5E14"/>
    <w:rsid w:val="00AB641F"/>
    <w:rsid w:val="00AB6C25"/>
    <w:rsid w:val="00AB6FEB"/>
    <w:rsid w:val="00AB76C5"/>
    <w:rsid w:val="00AB788B"/>
    <w:rsid w:val="00AB7C0D"/>
    <w:rsid w:val="00AB7F5C"/>
    <w:rsid w:val="00AB7F70"/>
    <w:rsid w:val="00AC0311"/>
    <w:rsid w:val="00AC05BC"/>
    <w:rsid w:val="00AC0899"/>
    <w:rsid w:val="00AC0A46"/>
    <w:rsid w:val="00AC12CB"/>
    <w:rsid w:val="00AC1429"/>
    <w:rsid w:val="00AC1603"/>
    <w:rsid w:val="00AC1BDF"/>
    <w:rsid w:val="00AC1CB0"/>
    <w:rsid w:val="00AC1CEE"/>
    <w:rsid w:val="00AC3A50"/>
    <w:rsid w:val="00AC3E2C"/>
    <w:rsid w:val="00AC4A80"/>
    <w:rsid w:val="00AC4A92"/>
    <w:rsid w:val="00AC51B1"/>
    <w:rsid w:val="00AC53C6"/>
    <w:rsid w:val="00AC55EE"/>
    <w:rsid w:val="00AC5734"/>
    <w:rsid w:val="00AC5DB7"/>
    <w:rsid w:val="00AC72FD"/>
    <w:rsid w:val="00AD0712"/>
    <w:rsid w:val="00AD0C3C"/>
    <w:rsid w:val="00AD1B87"/>
    <w:rsid w:val="00AD2A87"/>
    <w:rsid w:val="00AD3004"/>
    <w:rsid w:val="00AD34EC"/>
    <w:rsid w:val="00AD36E3"/>
    <w:rsid w:val="00AD3EC4"/>
    <w:rsid w:val="00AD47E3"/>
    <w:rsid w:val="00AD4C6B"/>
    <w:rsid w:val="00AD58F6"/>
    <w:rsid w:val="00AD6184"/>
    <w:rsid w:val="00AD69B3"/>
    <w:rsid w:val="00AE050F"/>
    <w:rsid w:val="00AE1189"/>
    <w:rsid w:val="00AE1199"/>
    <w:rsid w:val="00AE19C1"/>
    <w:rsid w:val="00AE1FE7"/>
    <w:rsid w:val="00AE3697"/>
    <w:rsid w:val="00AE3B36"/>
    <w:rsid w:val="00AE4104"/>
    <w:rsid w:val="00AE4F84"/>
    <w:rsid w:val="00AE70D7"/>
    <w:rsid w:val="00AE782B"/>
    <w:rsid w:val="00AF10E6"/>
    <w:rsid w:val="00AF216D"/>
    <w:rsid w:val="00AF2219"/>
    <w:rsid w:val="00AF38FE"/>
    <w:rsid w:val="00AF4866"/>
    <w:rsid w:val="00AF5683"/>
    <w:rsid w:val="00AF5DBF"/>
    <w:rsid w:val="00B0020E"/>
    <w:rsid w:val="00B00C22"/>
    <w:rsid w:val="00B00CAB"/>
    <w:rsid w:val="00B00F7E"/>
    <w:rsid w:val="00B016E8"/>
    <w:rsid w:val="00B01920"/>
    <w:rsid w:val="00B01B44"/>
    <w:rsid w:val="00B01C16"/>
    <w:rsid w:val="00B03B05"/>
    <w:rsid w:val="00B03BE3"/>
    <w:rsid w:val="00B03E1B"/>
    <w:rsid w:val="00B04D87"/>
    <w:rsid w:val="00B04E21"/>
    <w:rsid w:val="00B053D1"/>
    <w:rsid w:val="00B05D40"/>
    <w:rsid w:val="00B07EB1"/>
    <w:rsid w:val="00B10065"/>
    <w:rsid w:val="00B1023D"/>
    <w:rsid w:val="00B102CF"/>
    <w:rsid w:val="00B10453"/>
    <w:rsid w:val="00B10457"/>
    <w:rsid w:val="00B10826"/>
    <w:rsid w:val="00B10D21"/>
    <w:rsid w:val="00B11065"/>
    <w:rsid w:val="00B119F7"/>
    <w:rsid w:val="00B11E35"/>
    <w:rsid w:val="00B12431"/>
    <w:rsid w:val="00B12C8D"/>
    <w:rsid w:val="00B12F6A"/>
    <w:rsid w:val="00B1314E"/>
    <w:rsid w:val="00B13A2F"/>
    <w:rsid w:val="00B157CF"/>
    <w:rsid w:val="00B158F2"/>
    <w:rsid w:val="00B17C1F"/>
    <w:rsid w:val="00B20AFB"/>
    <w:rsid w:val="00B21209"/>
    <w:rsid w:val="00B2137A"/>
    <w:rsid w:val="00B215F7"/>
    <w:rsid w:val="00B21DCD"/>
    <w:rsid w:val="00B2397E"/>
    <w:rsid w:val="00B24556"/>
    <w:rsid w:val="00B24678"/>
    <w:rsid w:val="00B247F1"/>
    <w:rsid w:val="00B24E32"/>
    <w:rsid w:val="00B25AE7"/>
    <w:rsid w:val="00B2600F"/>
    <w:rsid w:val="00B2664E"/>
    <w:rsid w:val="00B268BA"/>
    <w:rsid w:val="00B26B3F"/>
    <w:rsid w:val="00B27B5F"/>
    <w:rsid w:val="00B27F15"/>
    <w:rsid w:val="00B30B56"/>
    <w:rsid w:val="00B33471"/>
    <w:rsid w:val="00B335E3"/>
    <w:rsid w:val="00B3374E"/>
    <w:rsid w:val="00B34F69"/>
    <w:rsid w:val="00B35441"/>
    <w:rsid w:val="00B35784"/>
    <w:rsid w:val="00B35AF7"/>
    <w:rsid w:val="00B3691D"/>
    <w:rsid w:val="00B3712F"/>
    <w:rsid w:val="00B3894B"/>
    <w:rsid w:val="00B40071"/>
    <w:rsid w:val="00B400AA"/>
    <w:rsid w:val="00B40C29"/>
    <w:rsid w:val="00B41D7F"/>
    <w:rsid w:val="00B42B05"/>
    <w:rsid w:val="00B42BDE"/>
    <w:rsid w:val="00B43143"/>
    <w:rsid w:val="00B43487"/>
    <w:rsid w:val="00B4362B"/>
    <w:rsid w:val="00B43983"/>
    <w:rsid w:val="00B44282"/>
    <w:rsid w:val="00B44C44"/>
    <w:rsid w:val="00B44DC5"/>
    <w:rsid w:val="00B456DA"/>
    <w:rsid w:val="00B457FD"/>
    <w:rsid w:val="00B45EF2"/>
    <w:rsid w:val="00B462B1"/>
    <w:rsid w:val="00B47620"/>
    <w:rsid w:val="00B47980"/>
    <w:rsid w:val="00B47BAA"/>
    <w:rsid w:val="00B503E7"/>
    <w:rsid w:val="00B50743"/>
    <w:rsid w:val="00B50B1C"/>
    <w:rsid w:val="00B5132C"/>
    <w:rsid w:val="00B51D88"/>
    <w:rsid w:val="00B534C0"/>
    <w:rsid w:val="00B53564"/>
    <w:rsid w:val="00B552F5"/>
    <w:rsid w:val="00B5536F"/>
    <w:rsid w:val="00B553E5"/>
    <w:rsid w:val="00B55628"/>
    <w:rsid w:val="00B55F52"/>
    <w:rsid w:val="00B56DBF"/>
    <w:rsid w:val="00B608D1"/>
    <w:rsid w:val="00B64136"/>
    <w:rsid w:val="00B64955"/>
    <w:rsid w:val="00B64FEC"/>
    <w:rsid w:val="00B659D6"/>
    <w:rsid w:val="00B65D81"/>
    <w:rsid w:val="00B65E63"/>
    <w:rsid w:val="00B65E92"/>
    <w:rsid w:val="00B66630"/>
    <w:rsid w:val="00B6672D"/>
    <w:rsid w:val="00B66CDE"/>
    <w:rsid w:val="00B679EC"/>
    <w:rsid w:val="00B7115D"/>
    <w:rsid w:val="00B715EC"/>
    <w:rsid w:val="00B71AAF"/>
    <w:rsid w:val="00B71C66"/>
    <w:rsid w:val="00B72742"/>
    <w:rsid w:val="00B73E11"/>
    <w:rsid w:val="00B73E60"/>
    <w:rsid w:val="00B74975"/>
    <w:rsid w:val="00B75624"/>
    <w:rsid w:val="00B77BBB"/>
    <w:rsid w:val="00B77F50"/>
    <w:rsid w:val="00B80A80"/>
    <w:rsid w:val="00B80A8E"/>
    <w:rsid w:val="00B817F6"/>
    <w:rsid w:val="00B81F4F"/>
    <w:rsid w:val="00B821B2"/>
    <w:rsid w:val="00B82CDD"/>
    <w:rsid w:val="00B83F94"/>
    <w:rsid w:val="00B844B8"/>
    <w:rsid w:val="00B85591"/>
    <w:rsid w:val="00B85D2E"/>
    <w:rsid w:val="00B85FC4"/>
    <w:rsid w:val="00B863FC"/>
    <w:rsid w:val="00B8677A"/>
    <w:rsid w:val="00B86F66"/>
    <w:rsid w:val="00B87180"/>
    <w:rsid w:val="00B87E4A"/>
    <w:rsid w:val="00B87EEB"/>
    <w:rsid w:val="00B9052A"/>
    <w:rsid w:val="00B90857"/>
    <w:rsid w:val="00B91CB9"/>
    <w:rsid w:val="00B91CF0"/>
    <w:rsid w:val="00B9320C"/>
    <w:rsid w:val="00B93D58"/>
    <w:rsid w:val="00B94240"/>
    <w:rsid w:val="00B9427B"/>
    <w:rsid w:val="00B942F0"/>
    <w:rsid w:val="00B94794"/>
    <w:rsid w:val="00B94F8C"/>
    <w:rsid w:val="00B95AC1"/>
    <w:rsid w:val="00B961E2"/>
    <w:rsid w:val="00B968EC"/>
    <w:rsid w:val="00B9712A"/>
    <w:rsid w:val="00B97AD8"/>
    <w:rsid w:val="00BA0389"/>
    <w:rsid w:val="00BA0BA2"/>
    <w:rsid w:val="00BA14EB"/>
    <w:rsid w:val="00BA3CC1"/>
    <w:rsid w:val="00BA4293"/>
    <w:rsid w:val="00BA45A8"/>
    <w:rsid w:val="00BA47C4"/>
    <w:rsid w:val="00BA4C89"/>
    <w:rsid w:val="00BA6459"/>
    <w:rsid w:val="00BA6FA4"/>
    <w:rsid w:val="00BA72F8"/>
    <w:rsid w:val="00BB0B10"/>
    <w:rsid w:val="00BB153E"/>
    <w:rsid w:val="00BB1C4B"/>
    <w:rsid w:val="00BB3005"/>
    <w:rsid w:val="00BB38CC"/>
    <w:rsid w:val="00BB4268"/>
    <w:rsid w:val="00BB5528"/>
    <w:rsid w:val="00BB56F1"/>
    <w:rsid w:val="00BB5972"/>
    <w:rsid w:val="00BB5A75"/>
    <w:rsid w:val="00BB62C0"/>
    <w:rsid w:val="00BB7373"/>
    <w:rsid w:val="00BB73DA"/>
    <w:rsid w:val="00BB76EF"/>
    <w:rsid w:val="00BB7CDF"/>
    <w:rsid w:val="00BC0680"/>
    <w:rsid w:val="00BC0A81"/>
    <w:rsid w:val="00BC150D"/>
    <w:rsid w:val="00BC1945"/>
    <w:rsid w:val="00BC2E2C"/>
    <w:rsid w:val="00BC3761"/>
    <w:rsid w:val="00BC38BA"/>
    <w:rsid w:val="00BC3E12"/>
    <w:rsid w:val="00BC4663"/>
    <w:rsid w:val="00BC582C"/>
    <w:rsid w:val="00BC582F"/>
    <w:rsid w:val="00BC6FEB"/>
    <w:rsid w:val="00BC7553"/>
    <w:rsid w:val="00BC7C60"/>
    <w:rsid w:val="00BD0198"/>
    <w:rsid w:val="00BD0976"/>
    <w:rsid w:val="00BD165F"/>
    <w:rsid w:val="00BD1C44"/>
    <w:rsid w:val="00BD2468"/>
    <w:rsid w:val="00BD5150"/>
    <w:rsid w:val="00BD53C1"/>
    <w:rsid w:val="00BD5F62"/>
    <w:rsid w:val="00BD65B5"/>
    <w:rsid w:val="00BD714B"/>
    <w:rsid w:val="00BD7E01"/>
    <w:rsid w:val="00BE00D2"/>
    <w:rsid w:val="00BE0493"/>
    <w:rsid w:val="00BE0873"/>
    <w:rsid w:val="00BE1D4B"/>
    <w:rsid w:val="00BE2B0A"/>
    <w:rsid w:val="00BE31AC"/>
    <w:rsid w:val="00BE33FD"/>
    <w:rsid w:val="00BE3ACC"/>
    <w:rsid w:val="00BE4944"/>
    <w:rsid w:val="00BE4E56"/>
    <w:rsid w:val="00BE5325"/>
    <w:rsid w:val="00BE552B"/>
    <w:rsid w:val="00BE55DA"/>
    <w:rsid w:val="00BE5B57"/>
    <w:rsid w:val="00BE5D5D"/>
    <w:rsid w:val="00BE6718"/>
    <w:rsid w:val="00BE67A2"/>
    <w:rsid w:val="00BE7082"/>
    <w:rsid w:val="00BE777A"/>
    <w:rsid w:val="00BF08EF"/>
    <w:rsid w:val="00BF1675"/>
    <w:rsid w:val="00BF2566"/>
    <w:rsid w:val="00BF26E5"/>
    <w:rsid w:val="00BF2F4D"/>
    <w:rsid w:val="00BF3ADC"/>
    <w:rsid w:val="00BF4A69"/>
    <w:rsid w:val="00BF4D14"/>
    <w:rsid w:val="00BF637C"/>
    <w:rsid w:val="00C009F0"/>
    <w:rsid w:val="00C0100B"/>
    <w:rsid w:val="00C031FA"/>
    <w:rsid w:val="00C03BBB"/>
    <w:rsid w:val="00C04773"/>
    <w:rsid w:val="00C049AC"/>
    <w:rsid w:val="00C049D5"/>
    <w:rsid w:val="00C04E99"/>
    <w:rsid w:val="00C05A7D"/>
    <w:rsid w:val="00C06502"/>
    <w:rsid w:val="00C06A4B"/>
    <w:rsid w:val="00C06A88"/>
    <w:rsid w:val="00C07264"/>
    <w:rsid w:val="00C10811"/>
    <w:rsid w:val="00C11039"/>
    <w:rsid w:val="00C138E9"/>
    <w:rsid w:val="00C13B58"/>
    <w:rsid w:val="00C13C3E"/>
    <w:rsid w:val="00C13EC1"/>
    <w:rsid w:val="00C14F04"/>
    <w:rsid w:val="00C14F70"/>
    <w:rsid w:val="00C15B6C"/>
    <w:rsid w:val="00C1605A"/>
    <w:rsid w:val="00C165F3"/>
    <w:rsid w:val="00C16DEE"/>
    <w:rsid w:val="00C1751C"/>
    <w:rsid w:val="00C20BDF"/>
    <w:rsid w:val="00C21232"/>
    <w:rsid w:val="00C21CA3"/>
    <w:rsid w:val="00C21D06"/>
    <w:rsid w:val="00C236E4"/>
    <w:rsid w:val="00C238D5"/>
    <w:rsid w:val="00C24CE9"/>
    <w:rsid w:val="00C255A4"/>
    <w:rsid w:val="00C27FFA"/>
    <w:rsid w:val="00C3033D"/>
    <w:rsid w:val="00C3062F"/>
    <w:rsid w:val="00C312C0"/>
    <w:rsid w:val="00C313A4"/>
    <w:rsid w:val="00C322D6"/>
    <w:rsid w:val="00C3292F"/>
    <w:rsid w:val="00C34A44"/>
    <w:rsid w:val="00C34CEF"/>
    <w:rsid w:val="00C34D49"/>
    <w:rsid w:val="00C34F1F"/>
    <w:rsid w:val="00C3532F"/>
    <w:rsid w:val="00C35BA5"/>
    <w:rsid w:val="00C35ED0"/>
    <w:rsid w:val="00C368DF"/>
    <w:rsid w:val="00C36BEF"/>
    <w:rsid w:val="00C4095A"/>
    <w:rsid w:val="00C40B94"/>
    <w:rsid w:val="00C4122D"/>
    <w:rsid w:val="00C41AE1"/>
    <w:rsid w:val="00C426DF"/>
    <w:rsid w:val="00C426E4"/>
    <w:rsid w:val="00C430C2"/>
    <w:rsid w:val="00C432B6"/>
    <w:rsid w:val="00C43467"/>
    <w:rsid w:val="00C43E42"/>
    <w:rsid w:val="00C43FC5"/>
    <w:rsid w:val="00C44432"/>
    <w:rsid w:val="00C4485D"/>
    <w:rsid w:val="00C4496D"/>
    <w:rsid w:val="00C44C47"/>
    <w:rsid w:val="00C450A6"/>
    <w:rsid w:val="00C454CA"/>
    <w:rsid w:val="00C45DC8"/>
    <w:rsid w:val="00C45DE9"/>
    <w:rsid w:val="00C461C8"/>
    <w:rsid w:val="00C4684F"/>
    <w:rsid w:val="00C47E93"/>
    <w:rsid w:val="00C51D24"/>
    <w:rsid w:val="00C51EF7"/>
    <w:rsid w:val="00C520BD"/>
    <w:rsid w:val="00C52E79"/>
    <w:rsid w:val="00C534F1"/>
    <w:rsid w:val="00C547D4"/>
    <w:rsid w:val="00C555FC"/>
    <w:rsid w:val="00C55D85"/>
    <w:rsid w:val="00C57B03"/>
    <w:rsid w:val="00C604F8"/>
    <w:rsid w:val="00C60BC5"/>
    <w:rsid w:val="00C60C21"/>
    <w:rsid w:val="00C60C83"/>
    <w:rsid w:val="00C62D25"/>
    <w:rsid w:val="00C62E84"/>
    <w:rsid w:val="00C6399B"/>
    <w:rsid w:val="00C63A4F"/>
    <w:rsid w:val="00C64366"/>
    <w:rsid w:val="00C659E5"/>
    <w:rsid w:val="00C65CE7"/>
    <w:rsid w:val="00C66731"/>
    <w:rsid w:val="00C672A7"/>
    <w:rsid w:val="00C706AE"/>
    <w:rsid w:val="00C70D8D"/>
    <w:rsid w:val="00C71C0E"/>
    <w:rsid w:val="00C71D2D"/>
    <w:rsid w:val="00C72ADE"/>
    <w:rsid w:val="00C73740"/>
    <w:rsid w:val="00C75439"/>
    <w:rsid w:val="00C7570B"/>
    <w:rsid w:val="00C75AEE"/>
    <w:rsid w:val="00C75B23"/>
    <w:rsid w:val="00C77938"/>
    <w:rsid w:val="00C805A1"/>
    <w:rsid w:val="00C806EA"/>
    <w:rsid w:val="00C809BB"/>
    <w:rsid w:val="00C816EB"/>
    <w:rsid w:val="00C81FC1"/>
    <w:rsid w:val="00C82A21"/>
    <w:rsid w:val="00C82C54"/>
    <w:rsid w:val="00C8332F"/>
    <w:rsid w:val="00C86177"/>
    <w:rsid w:val="00C86F3C"/>
    <w:rsid w:val="00C8701B"/>
    <w:rsid w:val="00C870EE"/>
    <w:rsid w:val="00C914AC"/>
    <w:rsid w:val="00C92A4F"/>
    <w:rsid w:val="00C9318E"/>
    <w:rsid w:val="00C936AF"/>
    <w:rsid w:val="00C93ADD"/>
    <w:rsid w:val="00C93EA2"/>
    <w:rsid w:val="00C944BD"/>
    <w:rsid w:val="00C952EA"/>
    <w:rsid w:val="00C9688B"/>
    <w:rsid w:val="00C968F1"/>
    <w:rsid w:val="00C96FDE"/>
    <w:rsid w:val="00C975A6"/>
    <w:rsid w:val="00CA02D8"/>
    <w:rsid w:val="00CA0395"/>
    <w:rsid w:val="00CA0480"/>
    <w:rsid w:val="00CA10E9"/>
    <w:rsid w:val="00CA16C0"/>
    <w:rsid w:val="00CA16DE"/>
    <w:rsid w:val="00CA19A5"/>
    <w:rsid w:val="00CA252F"/>
    <w:rsid w:val="00CA2619"/>
    <w:rsid w:val="00CA2C2D"/>
    <w:rsid w:val="00CA33C0"/>
    <w:rsid w:val="00CA3420"/>
    <w:rsid w:val="00CA349E"/>
    <w:rsid w:val="00CA34A9"/>
    <w:rsid w:val="00CA3DC9"/>
    <w:rsid w:val="00CA3F2F"/>
    <w:rsid w:val="00CA4080"/>
    <w:rsid w:val="00CA41C2"/>
    <w:rsid w:val="00CA437F"/>
    <w:rsid w:val="00CA469D"/>
    <w:rsid w:val="00CA550D"/>
    <w:rsid w:val="00CA58FA"/>
    <w:rsid w:val="00CA5F56"/>
    <w:rsid w:val="00CA6C5C"/>
    <w:rsid w:val="00CA77E3"/>
    <w:rsid w:val="00CA7EEA"/>
    <w:rsid w:val="00CB0ECC"/>
    <w:rsid w:val="00CB18A2"/>
    <w:rsid w:val="00CB38DA"/>
    <w:rsid w:val="00CB4ADE"/>
    <w:rsid w:val="00CB5311"/>
    <w:rsid w:val="00CB610A"/>
    <w:rsid w:val="00CB6522"/>
    <w:rsid w:val="00CB702B"/>
    <w:rsid w:val="00CC08E1"/>
    <w:rsid w:val="00CC1E98"/>
    <w:rsid w:val="00CC22B9"/>
    <w:rsid w:val="00CC253E"/>
    <w:rsid w:val="00CC2EBD"/>
    <w:rsid w:val="00CC300E"/>
    <w:rsid w:val="00CC32FA"/>
    <w:rsid w:val="00CC3716"/>
    <w:rsid w:val="00CC3CD4"/>
    <w:rsid w:val="00CC4788"/>
    <w:rsid w:val="00CC548C"/>
    <w:rsid w:val="00CC6582"/>
    <w:rsid w:val="00CC74C7"/>
    <w:rsid w:val="00CD06BB"/>
    <w:rsid w:val="00CD0C0F"/>
    <w:rsid w:val="00CD0D5A"/>
    <w:rsid w:val="00CD17EC"/>
    <w:rsid w:val="00CD1A1B"/>
    <w:rsid w:val="00CD1DA4"/>
    <w:rsid w:val="00CD2B43"/>
    <w:rsid w:val="00CD3197"/>
    <w:rsid w:val="00CD35A1"/>
    <w:rsid w:val="00CD3C6E"/>
    <w:rsid w:val="00CD4CA9"/>
    <w:rsid w:val="00CD4FD5"/>
    <w:rsid w:val="00CD62A1"/>
    <w:rsid w:val="00CD63CA"/>
    <w:rsid w:val="00CD665D"/>
    <w:rsid w:val="00CD6AB7"/>
    <w:rsid w:val="00CD6CE1"/>
    <w:rsid w:val="00CD6DAC"/>
    <w:rsid w:val="00CD73B6"/>
    <w:rsid w:val="00CD753A"/>
    <w:rsid w:val="00CD7891"/>
    <w:rsid w:val="00CD7BA8"/>
    <w:rsid w:val="00CE000F"/>
    <w:rsid w:val="00CE053D"/>
    <w:rsid w:val="00CE0F37"/>
    <w:rsid w:val="00CE2536"/>
    <w:rsid w:val="00CE4879"/>
    <w:rsid w:val="00CE493A"/>
    <w:rsid w:val="00CE51BF"/>
    <w:rsid w:val="00CE53C3"/>
    <w:rsid w:val="00CE5BB2"/>
    <w:rsid w:val="00CE5BB8"/>
    <w:rsid w:val="00CE5C12"/>
    <w:rsid w:val="00CE63E5"/>
    <w:rsid w:val="00CE6CC7"/>
    <w:rsid w:val="00CF35C8"/>
    <w:rsid w:val="00CF3907"/>
    <w:rsid w:val="00CF4623"/>
    <w:rsid w:val="00CF4BC4"/>
    <w:rsid w:val="00CF5799"/>
    <w:rsid w:val="00CF5DF2"/>
    <w:rsid w:val="00CF5E61"/>
    <w:rsid w:val="00CF680C"/>
    <w:rsid w:val="00CF73C0"/>
    <w:rsid w:val="00CF7550"/>
    <w:rsid w:val="00CF7658"/>
    <w:rsid w:val="00D00BC9"/>
    <w:rsid w:val="00D00DFE"/>
    <w:rsid w:val="00D010D5"/>
    <w:rsid w:val="00D0154D"/>
    <w:rsid w:val="00D01ABC"/>
    <w:rsid w:val="00D01D91"/>
    <w:rsid w:val="00D038F4"/>
    <w:rsid w:val="00D039C7"/>
    <w:rsid w:val="00D03F64"/>
    <w:rsid w:val="00D050EA"/>
    <w:rsid w:val="00D07A7C"/>
    <w:rsid w:val="00D07CD8"/>
    <w:rsid w:val="00D07E32"/>
    <w:rsid w:val="00D07EF3"/>
    <w:rsid w:val="00D10829"/>
    <w:rsid w:val="00D11F0E"/>
    <w:rsid w:val="00D124FC"/>
    <w:rsid w:val="00D12951"/>
    <w:rsid w:val="00D13E3E"/>
    <w:rsid w:val="00D14903"/>
    <w:rsid w:val="00D14A06"/>
    <w:rsid w:val="00D14B43"/>
    <w:rsid w:val="00D16B93"/>
    <w:rsid w:val="00D17369"/>
    <w:rsid w:val="00D1797D"/>
    <w:rsid w:val="00D17BCD"/>
    <w:rsid w:val="00D2042E"/>
    <w:rsid w:val="00D23F29"/>
    <w:rsid w:val="00D257BA"/>
    <w:rsid w:val="00D25EAA"/>
    <w:rsid w:val="00D25F5B"/>
    <w:rsid w:val="00D26A6D"/>
    <w:rsid w:val="00D27032"/>
    <w:rsid w:val="00D274E4"/>
    <w:rsid w:val="00D304EA"/>
    <w:rsid w:val="00D30BE2"/>
    <w:rsid w:val="00D31490"/>
    <w:rsid w:val="00D31544"/>
    <w:rsid w:val="00D31A3A"/>
    <w:rsid w:val="00D31DCA"/>
    <w:rsid w:val="00D3227F"/>
    <w:rsid w:val="00D329BD"/>
    <w:rsid w:val="00D34BAB"/>
    <w:rsid w:val="00D35906"/>
    <w:rsid w:val="00D3726A"/>
    <w:rsid w:val="00D372C7"/>
    <w:rsid w:val="00D37BC2"/>
    <w:rsid w:val="00D40DC5"/>
    <w:rsid w:val="00D4146B"/>
    <w:rsid w:val="00D41517"/>
    <w:rsid w:val="00D41783"/>
    <w:rsid w:val="00D42428"/>
    <w:rsid w:val="00D43648"/>
    <w:rsid w:val="00D44504"/>
    <w:rsid w:val="00D4450A"/>
    <w:rsid w:val="00D4632E"/>
    <w:rsid w:val="00D46B76"/>
    <w:rsid w:val="00D47021"/>
    <w:rsid w:val="00D475C9"/>
    <w:rsid w:val="00D47741"/>
    <w:rsid w:val="00D47F29"/>
    <w:rsid w:val="00D50250"/>
    <w:rsid w:val="00D50900"/>
    <w:rsid w:val="00D50AC7"/>
    <w:rsid w:val="00D5119D"/>
    <w:rsid w:val="00D51A42"/>
    <w:rsid w:val="00D51D44"/>
    <w:rsid w:val="00D52056"/>
    <w:rsid w:val="00D525B0"/>
    <w:rsid w:val="00D53332"/>
    <w:rsid w:val="00D53603"/>
    <w:rsid w:val="00D54921"/>
    <w:rsid w:val="00D55231"/>
    <w:rsid w:val="00D56116"/>
    <w:rsid w:val="00D570BB"/>
    <w:rsid w:val="00D5741B"/>
    <w:rsid w:val="00D57993"/>
    <w:rsid w:val="00D57AF9"/>
    <w:rsid w:val="00D604C0"/>
    <w:rsid w:val="00D63408"/>
    <w:rsid w:val="00D63491"/>
    <w:rsid w:val="00D6481E"/>
    <w:rsid w:val="00D65778"/>
    <w:rsid w:val="00D66056"/>
    <w:rsid w:val="00D66C41"/>
    <w:rsid w:val="00D66C78"/>
    <w:rsid w:val="00D66D0C"/>
    <w:rsid w:val="00D673CD"/>
    <w:rsid w:val="00D67C84"/>
    <w:rsid w:val="00D69356"/>
    <w:rsid w:val="00D7008B"/>
    <w:rsid w:val="00D71E0C"/>
    <w:rsid w:val="00D7244D"/>
    <w:rsid w:val="00D726A9"/>
    <w:rsid w:val="00D72788"/>
    <w:rsid w:val="00D727C2"/>
    <w:rsid w:val="00D752A0"/>
    <w:rsid w:val="00D769B6"/>
    <w:rsid w:val="00D802C1"/>
    <w:rsid w:val="00D80AA2"/>
    <w:rsid w:val="00D80C50"/>
    <w:rsid w:val="00D80D77"/>
    <w:rsid w:val="00D82C60"/>
    <w:rsid w:val="00D82DB0"/>
    <w:rsid w:val="00D83704"/>
    <w:rsid w:val="00D849B3"/>
    <w:rsid w:val="00D84E8E"/>
    <w:rsid w:val="00D851B1"/>
    <w:rsid w:val="00D8574D"/>
    <w:rsid w:val="00D86387"/>
    <w:rsid w:val="00D86F8A"/>
    <w:rsid w:val="00D87281"/>
    <w:rsid w:val="00D873A3"/>
    <w:rsid w:val="00D87705"/>
    <w:rsid w:val="00D91BCC"/>
    <w:rsid w:val="00D91F35"/>
    <w:rsid w:val="00D92046"/>
    <w:rsid w:val="00D92306"/>
    <w:rsid w:val="00D93349"/>
    <w:rsid w:val="00D9487F"/>
    <w:rsid w:val="00D94A8D"/>
    <w:rsid w:val="00D94F6C"/>
    <w:rsid w:val="00D95DA8"/>
    <w:rsid w:val="00D964F4"/>
    <w:rsid w:val="00D96FD8"/>
    <w:rsid w:val="00D97B55"/>
    <w:rsid w:val="00D97DA6"/>
    <w:rsid w:val="00DA26AD"/>
    <w:rsid w:val="00DA29D1"/>
    <w:rsid w:val="00DA3A5F"/>
    <w:rsid w:val="00DA527C"/>
    <w:rsid w:val="00DA6DD3"/>
    <w:rsid w:val="00DA7EBB"/>
    <w:rsid w:val="00DB052B"/>
    <w:rsid w:val="00DB0542"/>
    <w:rsid w:val="00DB1486"/>
    <w:rsid w:val="00DB152E"/>
    <w:rsid w:val="00DB1C78"/>
    <w:rsid w:val="00DB25AC"/>
    <w:rsid w:val="00DB3318"/>
    <w:rsid w:val="00DB56DF"/>
    <w:rsid w:val="00DB7B98"/>
    <w:rsid w:val="00DB7CA6"/>
    <w:rsid w:val="00DC0E72"/>
    <w:rsid w:val="00DC0EA8"/>
    <w:rsid w:val="00DC15AE"/>
    <w:rsid w:val="00DC1EE7"/>
    <w:rsid w:val="00DC3BA0"/>
    <w:rsid w:val="00DC3D5A"/>
    <w:rsid w:val="00DC4147"/>
    <w:rsid w:val="00DC44A3"/>
    <w:rsid w:val="00DC4C62"/>
    <w:rsid w:val="00DC6911"/>
    <w:rsid w:val="00DC698F"/>
    <w:rsid w:val="00DC6BDB"/>
    <w:rsid w:val="00DC70E7"/>
    <w:rsid w:val="00DC7853"/>
    <w:rsid w:val="00DC7904"/>
    <w:rsid w:val="00DC792F"/>
    <w:rsid w:val="00DC7C8F"/>
    <w:rsid w:val="00DC7DF2"/>
    <w:rsid w:val="00DD003E"/>
    <w:rsid w:val="00DD00CB"/>
    <w:rsid w:val="00DD0422"/>
    <w:rsid w:val="00DD0474"/>
    <w:rsid w:val="00DD0B7E"/>
    <w:rsid w:val="00DD1077"/>
    <w:rsid w:val="00DD2780"/>
    <w:rsid w:val="00DD2C53"/>
    <w:rsid w:val="00DD2CEA"/>
    <w:rsid w:val="00DD2ED3"/>
    <w:rsid w:val="00DD39F8"/>
    <w:rsid w:val="00DD3A38"/>
    <w:rsid w:val="00DD42E1"/>
    <w:rsid w:val="00DD4EB1"/>
    <w:rsid w:val="00DD66B1"/>
    <w:rsid w:val="00DD6B58"/>
    <w:rsid w:val="00DE006F"/>
    <w:rsid w:val="00DE1127"/>
    <w:rsid w:val="00DE1304"/>
    <w:rsid w:val="00DE1829"/>
    <w:rsid w:val="00DE189B"/>
    <w:rsid w:val="00DE1B76"/>
    <w:rsid w:val="00DE1C90"/>
    <w:rsid w:val="00DE2C33"/>
    <w:rsid w:val="00DE2DE7"/>
    <w:rsid w:val="00DE4C3C"/>
    <w:rsid w:val="00DE4DCE"/>
    <w:rsid w:val="00DE4FEB"/>
    <w:rsid w:val="00DE6596"/>
    <w:rsid w:val="00DE6619"/>
    <w:rsid w:val="00DF0F07"/>
    <w:rsid w:val="00DF3BA1"/>
    <w:rsid w:val="00DF5534"/>
    <w:rsid w:val="00DF5D26"/>
    <w:rsid w:val="00DF6A4C"/>
    <w:rsid w:val="00DF6A80"/>
    <w:rsid w:val="00E008FA"/>
    <w:rsid w:val="00E00C29"/>
    <w:rsid w:val="00E016AF"/>
    <w:rsid w:val="00E01C64"/>
    <w:rsid w:val="00E02261"/>
    <w:rsid w:val="00E035D5"/>
    <w:rsid w:val="00E03D1C"/>
    <w:rsid w:val="00E05022"/>
    <w:rsid w:val="00E06217"/>
    <w:rsid w:val="00E06C11"/>
    <w:rsid w:val="00E071A9"/>
    <w:rsid w:val="00E1055F"/>
    <w:rsid w:val="00E10616"/>
    <w:rsid w:val="00E125E1"/>
    <w:rsid w:val="00E14458"/>
    <w:rsid w:val="00E14BE7"/>
    <w:rsid w:val="00E14DA6"/>
    <w:rsid w:val="00E15868"/>
    <w:rsid w:val="00E15A0F"/>
    <w:rsid w:val="00E16C37"/>
    <w:rsid w:val="00E16E14"/>
    <w:rsid w:val="00E17EC9"/>
    <w:rsid w:val="00E2004F"/>
    <w:rsid w:val="00E208F6"/>
    <w:rsid w:val="00E20BFF"/>
    <w:rsid w:val="00E21CBA"/>
    <w:rsid w:val="00E225EE"/>
    <w:rsid w:val="00E2283E"/>
    <w:rsid w:val="00E23365"/>
    <w:rsid w:val="00E23528"/>
    <w:rsid w:val="00E23948"/>
    <w:rsid w:val="00E2418E"/>
    <w:rsid w:val="00E245D3"/>
    <w:rsid w:val="00E25848"/>
    <w:rsid w:val="00E25C11"/>
    <w:rsid w:val="00E264A8"/>
    <w:rsid w:val="00E2690A"/>
    <w:rsid w:val="00E31ECE"/>
    <w:rsid w:val="00E31F42"/>
    <w:rsid w:val="00E321B2"/>
    <w:rsid w:val="00E3228B"/>
    <w:rsid w:val="00E32DD3"/>
    <w:rsid w:val="00E32F6D"/>
    <w:rsid w:val="00E33C01"/>
    <w:rsid w:val="00E33EA3"/>
    <w:rsid w:val="00E350C9"/>
    <w:rsid w:val="00E35137"/>
    <w:rsid w:val="00E355D3"/>
    <w:rsid w:val="00E35643"/>
    <w:rsid w:val="00E35EF5"/>
    <w:rsid w:val="00E36968"/>
    <w:rsid w:val="00E429E5"/>
    <w:rsid w:val="00E42F2E"/>
    <w:rsid w:val="00E43E12"/>
    <w:rsid w:val="00E441BA"/>
    <w:rsid w:val="00E444B8"/>
    <w:rsid w:val="00E452F6"/>
    <w:rsid w:val="00E478BF"/>
    <w:rsid w:val="00E47BFE"/>
    <w:rsid w:val="00E5032A"/>
    <w:rsid w:val="00E50C24"/>
    <w:rsid w:val="00E50C6A"/>
    <w:rsid w:val="00E52354"/>
    <w:rsid w:val="00E526FB"/>
    <w:rsid w:val="00E533DD"/>
    <w:rsid w:val="00E53F06"/>
    <w:rsid w:val="00E54B91"/>
    <w:rsid w:val="00E54C17"/>
    <w:rsid w:val="00E55C52"/>
    <w:rsid w:val="00E57FA7"/>
    <w:rsid w:val="00E600CC"/>
    <w:rsid w:val="00E6033F"/>
    <w:rsid w:val="00E621D2"/>
    <w:rsid w:val="00E62F02"/>
    <w:rsid w:val="00E65759"/>
    <w:rsid w:val="00E66C22"/>
    <w:rsid w:val="00E66CE0"/>
    <w:rsid w:val="00E70DBE"/>
    <w:rsid w:val="00E71080"/>
    <w:rsid w:val="00E714F0"/>
    <w:rsid w:val="00E728C0"/>
    <w:rsid w:val="00E73139"/>
    <w:rsid w:val="00E75140"/>
    <w:rsid w:val="00E75197"/>
    <w:rsid w:val="00E75EBE"/>
    <w:rsid w:val="00E765CC"/>
    <w:rsid w:val="00E76BB3"/>
    <w:rsid w:val="00E7731A"/>
    <w:rsid w:val="00E77AC4"/>
    <w:rsid w:val="00E81931"/>
    <w:rsid w:val="00E82C2B"/>
    <w:rsid w:val="00E86BE1"/>
    <w:rsid w:val="00E901AB"/>
    <w:rsid w:val="00E90B01"/>
    <w:rsid w:val="00E921D9"/>
    <w:rsid w:val="00E9271A"/>
    <w:rsid w:val="00E92D4F"/>
    <w:rsid w:val="00E93A08"/>
    <w:rsid w:val="00E93FC3"/>
    <w:rsid w:val="00E944A1"/>
    <w:rsid w:val="00E9464E"/>
    <w:rsid w:val="00E946AB"/>
    <w:rsid w:val="00E94A27"/>
    <w:rsid w:val="00E953F5"/>
    <w:rsid w:val="00E95502"/>
    <w:rsid w:val="00E9560C"/>
    <w:rsid w:val="00E95C70"/>
    <w:rsid w:val="00E9794E"/>
    <w:rsid w:val="00E97A07"/>
    <w:rsid w:val="00E97CFD"/>
    <w:rsid w:val="00EA2E9C"/>
    <w:rsid w:val="00EA3940"/>
    <w:rsid w:val="00EA39A7"/>
    <w:rsid w:val="00EA3A5E"/>
    <w:rsid w:val="00EA3C0A"/>
    <w:rsid w:val="00EA3F7A"/>
    <w:rsid w:val="00EA42CB"/>
    <w:rsid w:val="00EA438F"/>
    <w:rsid w:val="00EA4950"/>
    <w:rsid w:val="00EA4F6A"/>
    <w:rsid w:val="00EA59FC"/>
    <w:rsid w:val="00EA6048"/>
    <w:rsid w:val="00EA658D"/>
    <w:rsid w:val="00EA6810"/>
    <w:rsid w:val="00EA798F"/>
    <w:rsid w:val="00EB1539"/>
    <w:rsid w:val="00EB1573"/>
    <w:rsid w:val="00EB1737"/>
    <w:rsid w:val="00EB3989"/>
    <w:rsid w:val="00EB41B7"/>
    <w:rsid w:val="00EB53BC"/>
    <w:rsid w:val="00EB5F03"/>
    <w:rsid w:val="00EB730C"/>
    <w:rsid w:val="00EB7E44"/>
    <w:rsid w:val="00EC08BF"/>
    <w:rsid w:val="00EC090B"/>
    <w:rsid w:val="00EC0C7E"/>
    <w:rsid w:val="00EC28E1"/>
    <w:rsid w:val="00EC3298"/>
    <w:rsid w:val="00EC32EF"/>
    <w:rsid w:val="00EC41C6"/>
    <w:rsid w:val="00EC4B96"/>
    <w:rsid w:val="00EC7F73"/>
    <w:rsid w:val="00ED012A"/>
    <w:rsid w:val="00ED06B6"/>
    <w:rsid w:val="00ED089F"/>
    <w:rsid w:val="00ED11AF"/>
    <w:rsid w:val="00ED2185"/>
    <w:rsid w:val="00ED2809"/>
    <w:rsid w:val="00ED4231"/>
    <w:rsid w:val="00ED457C"/>
    <w:rsid w:val="00ED4DE3"/>
    <w:rsid w:val="00ED51BD"/>
    <w:rsid w:val="00ED6F4E"/>
    <w:rsid w:val="00ED72B4"/>
    <w:rsid w:val="00ED7413"/>
    <w:rsid w:val="00EE04FF"/>
    <w:rsid w:val="00EE0C72"/>
    <w:rsid w:val="00EE1201"/>
    <w:rsid w:val="00EE1CA8"/>
    <w:rsid w:val="00EE2A63"/>
    <w:rsid w:val="00EE2C31"/>
    <w:rsid w:val="00EE4CBE"/>
    <w:rsid w:val="00EE6B24"/>
    <w:rsid w:val="00EE7421"/>
    <w:rsid w:val="00EE7F51"/>
    <w:rsid w:val="00EF2264"/>
    <w:rsid w:val="00EF2C84"/>
    <w:rsid w:val="00EF3192"/>
    <w:rsid w:val="00EF439E"/>
    <w:rsid w:val="00EF4FFF"/>
    <w:rsid w:val="00EF590C"/>
    <w:rsid w:val="00EF5F07"/>
    <w:rsid w:val="00EF614F"/>
    <w:rsid w:val="00EF62E3"/>
    <w:rsid w:val="00EF6611"/>
    <w:rsid w:val="00EF6BB5"/>
    <w:rsid w:val="00F01102"/>
    <w:rsid w:val="00F01379"/>
    <w:rsid w:val="00F013A5"/>
    <w:rsid w:val="00F015B3"/>
    <w:rsid w:val="00F02002"/>
    <w:rsid w:val="00F031A2"/>
    <w:rsid w:val="00F032E7"/>
    <w:rsid w:val="00F03CBC"/>
    <w:rsid w:val="00F05230"/>
    <w:rsid w:val="00F10006"/>
    <w:rsid w:val="00F100D6"/>
    <w:rsid w:val="00F1138C"/>
    <w:rsid w:val="00F11628"/>
    <w:rsid w:val="00F117DD"/>
    <w:rsid w:val="00F1254B"/>
    <w:rsid w:val="00F12A39"/>
    <w:rsid w:val="00F14B8F"/>
    <w:rsid w:val="00F14BED"/>
    <w:rsid w:val="00F14E30"/>
    <w:rsid w:val="00F14FD6"/>
    <w:rsid w:val="00F16245"/>
    <w:rsid w:val="00F170F5"/>
    <w:rsid w:val="00F20C72"/>
    <w:rsid w:val="00F213D9"/>
    <w:rsid w:val="00F21E1B"/>
    <w:rsid w:val="00F2439B"/>
    <w:rsid w:val="00F26101"/>
    <w:rsid w:val="00F26506"/>
    <w:rsid w:val="00F3008B"/>
    <w:rsid w:val="00F31277"/>
    <w:rsid w:val="00F31C21"/>
    <w:rsid w:val="00F320A5"/>
    <w:rsid w:val="00F327C4"/>
    <w:rsid w:val="00F32C0C"/>
    <w:rsid w:val="00F34061"/>
    <w:rsid w:val="00F344FC"/>
    <w:rsid w:val="00F35416"/>
    <w:rsid w:val="00F36B8B"/>
    <w:rsid w:val="00F36D7C"/>
    <w:rsid w:val="00F4006F"/>
    <w:rsid w:val="00F4127F"/>
    <w:rsid w:val="00F426CE"/>
    <w:rsid w:val="00F428A4"/>
    <w:rsid w:val="00F4303E"/>
    <w:rsid w:val="00F4327E"/>
    <w:rsid w:val="00F4398A"/>
    <w:rsid w:val="00F43FDA"/>
    <w:rsid w:val="00F4634F"/>
    <w:rsid w:val="00F46C33"/>
    <w:rsid w:val="00F46C70"/>
    <w:rsid w:val="00F46C83"/>
    <w:rsid w:val="00F47CB9"/>
    <w:rsid w:val="00F500D1"/>
    <w:rsid w:val="00F51B58"/>
    <w:rsid w:val="00F51F9D"/>
    <w:rsid w:val="00F52126"/>
    <w:rsid w:val="00F524BC"/>
    <w:rsid w:val="00F52847"/>
    <w:rsid w:val="00F52D85"/>
    <w:rsid w:val="00F53DCA"/>
    <w:rsid w:val="00F544CF"/>
    <w:rsid w:val="00F54520"/>
    <w:rsid w:val="00F54AAE"/>
    <w:rsid w:val="00F5593D"/>
    <w:rsid w:val="00F56777"/>
    <w:rsid w:val="00F56B8C"/>
    <w:rsid w:val="00F570CD"/>
    <w:rsid w:val="00F579F0"/>
    <w:rsid w:val="00F60B18"/>
    <w:rsid w:val="00F60B9E"/>
    <w:rsid w:val="00F6153D"/>
    <w:rsid w:val="00F61F27"/>
    <w:rsid w:val="00F62032"/>
    <w:rsid w:val="00F62935"/>
    <w:rsid w:val="00F6473F"/>
    <w:rsid w:val="00F65111"/>
    <w:rsid w:val="00F652A2"/>
    <w:rsid w:val="00F652B9"/>
    <w:rsid w:val="00F66256"/>
    <w:rsid w:val="00F6669E"/>
    <w:rsid w:val="00F6672A"/>
    <w:rsid w:val="00F67B89"/>
    <w:rsid w:val="00F703C8"/>
    <w:rsid w:val="00F709A1"/>
    <w:rsid w:val="00F71895"/>
    <w:rsid w:val="00F71B18"/>
    <w:rsid w:val="00F72579"/>
    <w:rsid w:val="00F74123"/>
    <w:rsid w:val="00F754A2"/>
    <w:rsid w:val="00F76959"/>
    <w:rsid w:val="00F778EB"/>
    <w:rsid w:val="00F8010E"/>
    <w:rsid w:val="00F813C8"/>
    <w:rsid w:val="00F83C50"/>
    <w:rsid w:val="00F83C77"/>
    <w:rsid w:val="00F842C2"/>
    <w:rsid w:val="00F85C84"/>
    <w:rsid w:val="00F85F90"/>
    <w:rsid w:val="00F86EB6"/>
    <w:rsid w:val="00F87E62"/>
    <w:rsid w:val="00F9072F"/>
    <w:rsid w:val="00F92E5C"/>
    <w:rsid w:val="00F93D56"/>
    <w:rsid w:val="00F93DD3"/>
    <w:rsid w:val="00F94005"/>
    <w:rsid w:val="00F95304"/>
    <w:rsid w:val="00F95725"/>
    <w:rsid w:val="00F95FFB"/>
    <w:rsid w:val="00F96070"/>
    <w:rsid w:val="00F96834"/>
    <w:rsid w:val="00F97A86"/>
    <w:rsid w:val="00F97AE3"/>
    <w:rsid w:val="00FA0C4E"/>
    <w:rsid w:val="00FA0CD3"/>
    <w:rsid w:val="00FA1D20"/>
    <w:rsid w:val="00FA1EEC"/>
    <w:rsid w:val="00FA2322"/>
    <w:rsid w:val="00FA25AC"/>
    <w:rsid w:val="00FA2699"/>
    <w:rsid w:val="00FA32E1"/>
    <w:rsid w:val="00FA3437"/>
    <w:rsid w:val="00FA41AD"/>
    <w:rsid w:val="00FA4683"/>
    <w:rsid w:val="00FA5F05"/>
    <w:rsid w:val="00FA77FE"/>
    <w:rsid w:val="00FA785D"/>
    <w:rsid w:val="00FA7A05"/>
    <w:rsid w:val="00FB026A"/>
    <w:rsid w:val="00FB1A1B"/>
    <w:rsid w:val="00FB280E"/>
    <w:rsid w:val="00FB2A2F"/>
    <w:rsid w:val="00FB2D5E"/>
    <w:rsid w:val="00FB31B3"/>
    <w:rsid w:val="00FB380F"/>
    <w:rsid w:val="00FB4D5B"/>
    <w:rsid w:val="00FB4EE9"/>
    <w:rsid w:val="00FB5977"/>
    <w:rsid w:val="00FB61BC"/>
    <w:rsid w:val="00FB7594"/>
    <w:rsid w:val="00FC0871"/>
    <w:rsid w:val="00FC090E"/>
    <w:rsid w:val="00FC0F13"/>
    <w:rsid w:val="00FC16E2"/>
    <w:rsid w:val="00FC23CF"/>
    <w:rsid w:val="00FC25E5"/>
    <w:rsid w:val="00FC3286"/>
    <w:rsid w:val="00FC45BE"/>
    <w:rsid w:val="00FC4895"/>
    <w:rsid w:val="00FC5826"/>
    <w:rsid w:val="00FC5B09"/>
    <w:rsid w:val="00FC6172"/>
    <w:rsid w:val="00FC7FB5"/>
    <w:rsid w:val="00FD0862"/>
    <w:rsid w:val="00FD0E08"/>
    <w:rsid w:val="00FD1025"/>
    <w:rsid w:val="00FD2678"/>
    <w:rsid w:val="00FD2C02"/>
    <w:rsid w:val="00FD3982"/>
    <w:rsid w:val="00FD545F"/>
    <w:rsid w:val="00FD59CA"/>
    <w:rsid w:val="00FD5EF9"/>
    <w:rsid w:val="00FD7943"/>
    <w:rsid w:val="00FE0D1E"/>
    <w:rsid w:val="00FE35CB"/>
    <w:rsid w:val="00FE40EE"/>
    <w:rsid w:val="00FE47F7"/>
    <w:rsid w:val="00FE4816"/>
    <w:rsid w:val="00FE5331"/>
    <w:rsid w:val="00FE6333"/>
    <w:rsid w:val="00FE681D"/>
    <w:rsid w:val="00FE785B"/>
    <w:rsid w:val="00FE7A08"/>
    <w:rsid w:val="00FE7ABD"/>
    <w:rsid w:val="00FF12DE"/>
    <w:rsid w:val="00FF157E"/>
    <w:rsid w:val="00FF29FA"/>
    <w:rsid w:val="00FF2CD7"/>
    <w:rsid w:val="00FF3251"/>
    <w:rsid w:val="00FF3B18"/>
    <w:rsid w:val="00FF4798"/>
    <w:rsid w:val="00FF5450"/>
    <w:rsid w:val="00FF674F"/>
    <w:rsid w:val="00FF6A44"/>
    <w:rsid w:val="00FF6F0C"/>
    <w:rsid w:val="00FF7355"/>
    <w:rsid w:val="00FF7465"/>
    <w:rsid w:val="00FF78F0"/>
    <w:rsid w:val="010C917B"/>
    <w:rsid w:val="01161013"/>
    <w:rsid w:val="0122DC69"/>
    <w:rsid w:val="0126E163"/>
    <w:rsid w:val="01439232"/>
    <w:rsid w:val="01532260"/>
    <w:rsid w:val="01550F2E"/>
    <w:rsid w:val="018369B5"/>
    <w:rsid w:val="01A648C6"/>
    <w:rsid w:val="01CAE600"/>
    <w:rsid w:val="01D2922A"/>
    <w:rsid w:val="01DDD8B4"/>
    <w:rsid w:val="01E5395A"/>
    <w:rsid w:val="01FD3FE3"/>
    <w:rsid w:val="0207FE71"/>
    <w:rsid w:val="020A298E"/>
    <w:rsid w:val="020B6316"/>
    <w:rsid w:val="0215A869"/>
    <w:rsid w:val="021676CF"/>
    <w:rsid w:val="02191218"/>
    <w:rsid w:val="0221A78A"/>
    <w:rsid w:val="02292FF7"/>
    <w:rsid w:val="022B3DD7"/>
    <w:rsid w:val="023276E3"/>
    <w:rsid w:val="0238E140"/>
    <w:rsid w:val="023F3AD9"/>
    <w:rsid w:val="02519969"/>
    <w:rsid w:val="025F428F"/>
    <w:rsid w:val="0272924A"/>
    <w:rsid w:val="0284A0CA"/>
    <w:rsid w:val="02854412"/>
    <w:rsid w:val="0288C093"/>
    <w:rsid w:val="028C4011"/>
    <w:rsid w:val="028C5180"/>
    <w:rsid w:val="0291B4D0"/>
    <w:rsid w:val="02967753"/>
    <w:rsid w:val="029C0C53"/>
    <w:rsid w:val="02AD0C59"/>
    <w:rsid w:val="02AD8703"/>
    <w:rsid w:val="02DA79B9"/>
    <w:rsid w:val="02E9BC52"/>
    <w:rsid w:val="02EFD41C"/>
    <w:rsid w:val="02F1A61B"/>
    <w:rsid w:val="02FB3B0D"/>
    <w:rsid w:val="03018D86"/>
    <w:rsid w:val="0302D460"/>
    <w:rsid w:val="030D9B32"/>
    <w:rsid w:val="03118F85"/>
    <w:rsid w:val="03139D3E"/>
    <w:rsid w:val="03178EB5"/>
    <w:rsid w:val="032EA80A"/>
    <w:rsid w:val="0332B9E8"/>
    <w:rsid w:val="03348AE8"/>
    <w:rsid w:val="03435D47"/>
    <w:rsid w:val="034AFE10"/>
    <w:rsid w:val="03595FA3"/>
    <w:rsid w:val="035CD05F"/>
    <w:rsid w:val="036F7B50"/>
    <w:rsid w:val="0375BE75"/>
    <w:rsid w:val="038662CF"/>
    <w:rsid w:val="03970AEA"/>
    <w:rsid w:val="03A3F162"/>
    <w:rsid w:val="03B69E44"/>
    <w:rsid w:val="03C859CE"/>
    <w:rsid w:val="03DBDBAD"/>
    <w:rsid w:val="03E1EA93"/>
    <w:rsid w:val="03E4C1B6"/>
    <w:rsid w:val="03F5373A"/>
    <w:rsid w:val="03F76CD5"/>
    <w:rsid w:val="03F9CDD5"/>
    <w:rsid w:val="03FD8953"/>
    <w:rsid w:val="040FCA48"/>
    <w:rsid w:val="041A51C0"/>
    <w:rsid w:val="044BB1E9"/>
    <w:rsid w:val="0453A19B"/>
    <w:rsid w:val="047226CD"/>
    <w:rsid w:val="0483243B"/>
    <w:rsid w:val="04890655"/>
    <w:rsid w:val="0493539F"/>
    <w:rsid w:val="049E60DD"/>
    <w:rsid w:val="04AA17A1"/>
    <w:rsid w:val="04CB25B2"/>
    <w:rsid w:val="04CF06DA"/>
    <w:rsid w:val="04D96C2C"/>
    <w:rsid w:val="04E332D0"/>
    <w:rsid w:val="04E3DDD5"/>
    <w:rsid w:val="04E8C16C"/>
    <w:rsid w:val="0500E869"/>
    <w:rsid w:val="05014586"/>
    <w:rsid w:val="0511D776"/>
    <w:rsid w:val="0513C060"/>
    <w:rsid w:val="0514CCCE"/>
    <w:rsid w:val="051740FD"/>
    <w:rsid w:val="05306740"/>
    <w:rsid w:val="054FE891"/>
    <w:rsid w:val="055E5649"/>
    <w:rsid w:val="0566B6AA"/>
    <w:rsid w:val="058520F1"/>
    <w:rsid w:val="058FFD4F"/>
    <w:rsid w:val="05A32EAC"/>
    <w:rsid w:val="05A9B1BF"/>
    <w:rsid w:val="05B76DB5"/>
    <w:rsid w:val="05C981E8"/>
    <w:rsid w:val="05CC8C14"/>
    <w:rsid w:val="05DA6DE7"/>
    <w:rsid w:val="05E5E286"/>
    <w:rsid w:val="05E740EE"/>
    <w:rsid w:val="05EF5552"/>
    <w:rsid w:val="06039698"/>
    <w:rsid w:val="060CE028"/>
    <w:rsid w:val="061FEBFF"/>
    <w:rsid w:val="0628DA60"/>
    <w:rsid w:val="06313725"/>
    <w:rsid w:val="064004C8"/>
    <w:rsid w:val="064BEF3E"/>
    <w:rsid w:val="064DEA5C"/>
    <w:rsid w:val="0655733B"/>
    <w:rsid w:val="0658B74C"/>
    <w:rsid w:val="065F8A53"/>
    <w:rsid w:val="06719A8D"/>
    <w:rsid w:val="0681650D"/>
    <w:rsid w:val="068D4DE4"/>
    <w:rsid w:val="0694A2F7"/>
    <w:rsid w:val="06999B25"/>
    <w:rsid w:val="06AAF6BF"/>
    <w:rsid w:val="06E2C4B5"/>
    <w:rsid w:val="06E8989B"/>
    <w:rsid w:val="06EA857B"/>
    <w:rsid w:val="06F70B0F"/>
    <w:rsid w:val="07079843"/>
    <w:rsid w:val="0755B184"/>
    <w:rsid w:val="075C9CC2"/>
    <w:rsid w:val="075F031C"/>
    <w:rsid w:val="0774B549"/>
    <w:rsid w:val="077AF90D"/>
    <w:rsid w:val="0789FD9E"/>
    <w:rsid w:val="07956CBC"/>
    <w:rsid w:val="0796FEFD"/>
    <w:rsid w:val="07A09645"/>
    <w:rsid w:val="07A7B3C5"/>
    <w:rsid w:val="07ADD4B6"/>
    <w:rsid w:val="07C23D52"/>
    <w:rsid w:val="07C8938B"/>
    <w:rsid w:val="07CB9F2B"/>
    <w:rsid w:val="07E0A619"/>
    <w:rsid w:val="07E1F174"/>
    <w:rsid w:val="07FBA010"/>
    <w:rsid w:val="0819B82F"/>
    <w:rsid w:val="084F6C85"/>
    <w:rsid w:val="08549784"/>
    <w:rsid w:val="085717E6"/>
    <w:rsid w:val="085C5CD1"/>
    <w:rsid w:val="0874FA4D"/>
    <w:rsid w:val="087DFD9E"/>
    <w:rsid w:val="088323E1"/>
    <w:rsid w:val="08A3C98A"/>
    <w:rsid w:val="08C064D7"/>
    <w:rsid w:val="08C106E7"/>
    <w:rsid w:val="08C395FD"/>
    <w:rsid w:val="08C3A907"/>
    <w:rsid w:val="08C61123"/>
    <w:rsid w:val="08DC4EC0"/>
    <w:rsid w:val="08E05662"/>
    <w:rsid w:val="08E4AB85"/>
    <w:rsid w:val="090AAD64"/>
    <w:rsid w:val="090DF5F4"/>
    <w:rsid w:val="09244182"/>
    <w:rsid w:val="0929DFDD"/>
    <w:rsid w:val="093B7102"/>
    <w:rsid w:val="093F0193"/>
    <w:rsid w:val="094BA844"/>
    <w:rsid w:val="0965F8BA"/>
    <w:rsid w:val="0987AAF6"/>
    <w:rsid w:val="09951C8F"/>
    <w:rsid w:val="0998F7DB"/>
    <w:rsid w:val="09A2E837"/>
    <w:rsid w:val="09ABE70C"/>
    <w:rsid w:val="09B17D2D"/>
    <w:rsid w:val="09B3AC59"/>
    <w:rsid w:val="09B7C60C"/>
    <w:rsid w:val="09C16692"/>
    <w:rsid w:val="09C42FF0"/>
    <w:rsid w:val="09D0F2E9"/>
    <w:rsid w:val="09ECBA58"/>
    <w:rsid w:val="09F0BB84"/>
    <w:rsid w:val="09F7A729"/>
    <w:rsid w:val="09FAF3F0"/>
    <w:rsid w:val="0A013959"/>
    <w:rsid w:val="0A1803D6"/>
    <w:rsid w:val="0A1D16EB"/>
    <w:rsid w:val="0A2EFAA9"/>
    <w:rsid w:val="0A412EBD"/>
    <w:rsid w:val="0A4AAD6A"/>
    <w:rsid w:val="0A51D0E1"/>
    <w:rsid w:val="0A5E5F69"/>
    <w:rsid w:val="0A61A3F3"/>
    <w:rsid w:val="0A6DE4EA"/>
    <w:rsid w:val="0A76067C"/>
    <w:rsid w:val="0A7DA42F"/>
    <w:rsid w:val="0A88B427"/>
    <w:rsid w:val="0AA9DD49"/>
    <w:rsid w:val="0ABCA215"/>
    <w:rsid w:val="0ABD6209"/>
    <w:rsid w:val="0AC139B9"/>
    <w:rsid w:val="0ADA6DEB"/>
    <w:rsid w:val="0ADDE258"/>
    <w:rsid w:val="0AE5FBD8"/>
    <w:rsid w:val="0AF7C294"/>
    <w:rsid w:val="0AF8AF5F"/>
    <w:rsid w:val="0B0950FF"/>
    <w:rsid w:val="0B1DCFAA"/>
    <w:rsid w:val="0B25F581"/>
    <w:rsid w:val="0B2FA8D0"/>
    <w:rsid w:val="0B528325"/>
    <w:rsid w:val="0B790531"/>
    <w:rsid w:val="0B960DBB"/>
    <w:rsid w:val="0B9ABC29"/>
    <w:rsid w:val="0B9F8ED8"/>
    <w:rsid w:val="0B9FC56A"/>
    <w:rsid w:val="0BA0A4E3"/>
    <w:rsid w:val="0BA3A017"/>
    <w:rsid w:val="0BB0B1C5"/>
    <w:rsid w:val="0BBC85D1"/>
    <w:rsid w:val="0BBF41FF"/>
    <w:rsid w:val="0BC9CDB5"/>
    <w:rsid w:val="0BCF7460"/>
    <w:rsid w:val="0BE68CEC"/>
    <w:rsid w:val="0BEF765F"/>
    <w:rsid w:val="0BF11071"/>
    <w:rsid w:val="0C063CBF"/>
    <w:rsid w:val="0C1BB10E"/>
    <w:rsid w:val="0C21070C"/>
    <w:rsid w:val="0C272E2A"/>
    <w:rsid w:val="0C278895"/>
    <w:rsid w:val="0C29BDE0"/>
    <w:rsid w:val="0C42D48B"/>
    <w:rsid w:val="0C451728"/>
    <w:rsid w:val="0C4F0C40"/>
    <w:rsid w:val="0C5D2C16"/>
    <w:rsid w:val="0C5FCC3D"/>
    <w:rsid w:val="0C6AEAF2"/>
    <w:rsid w:val="0C70D484"/>
    <w:rsid w:val="0C90B007"/>
    <w:rsid w:val="0CACF894"/>
    <w:rsid w:val="0CB90893"/>
    <w:rsid w:val="0CC59643"/>
    <w:rsid w:val="0CCA6BA3"/>
    <w:rsid w:val="0CCDA440"/>
    <w:rsid w:val="0CDDCB0E"/>
    <w:rsid w:val="0CE62E4E"/>
    <w:rsid w:val="0CE631C3"/>
    <w:rsid w:val="0CEBF1BB"/>
    <w:rsid w:val="0CF7973A"/>
    <w:rsid w:val="0D0F0883"/>
    <w:rsid w:val="0D11396E"/>
    <w:rsid w:val="0D292C04"/>
    <w:rsid w:val="0D293850"/>
    <w:rsid w:val="0D3A726E"/>
    <w:rsid w:val="0D444168"/>
    <w:rsid w:val="0D51E5D2"/>
    <w:rsid w:val="0D9C1980"/>
    <w:rsid w:val="0D9F6580"/>
    <w:rsid w:val="0DAABBB2"/>
    <w:rsid w:val="0DC23698"/>
    <w:rsid w:val="0DCED7D1"/>
    <w:rsid w:val="0DD26E89"/>
    <w:rsid w:val="0DD8F427"/>
    <w:rsid w:val="0DD92C8F"/>
    <w:rsid w:val="0DDE148E"/>
    <w:rsid w:val="0DEF2F8A"/>
    <w:rsid w:val="0DF8FC77"/>
    <w:rsid w:val="0E119919"/>
    <w:rsid w:val="0E2D5EE0"/>
    <w:rsid w:val="0E3916C4"/>
    <w:rsid w:val="0E6E0BE9"/>
    <w:rsid w:val="0E7FA7A6"/>
    <w:rsid w:val="0E8C8C5F"/>
    <w:rsid w:val="0EB817AC"/>
    <w:rsid w:val="0EB97872"/>
    <w:rsid w:val="0EC5B4A0"/>
    <w:rsid w:val="0ED7E0FE"/>
    <w:rsid w:val="0ED9372C"/>
    <w:rsid w:val="0EDCFCA9"/>
    <w:rsid w:val="0EE775B4"/>
    <w:rsid w:val="0EE8E9FF"/>
    <w:rsid w:val="0EEE6E12"/>
    <w:rsid w:val="0F189968"/>
    <w:rsid w:val="0F1C63F2"/>
    <w:rsid w:val="0F22F378"/>
    <w:rsid w:val="0F26A472"/>
    <w:rsid w:val="0F2D00D6"/>
    <w:rsid w:val="0F37E9E1"/>
    <w:rsid w:val="0F3851F8"/>
    <w:rsid w:val="0F3D50A1"/>
    <w:rsid w:val="0F602576"/>
    <w:rsid w:val="0F628DDB"/>
    <w:rsid w:val="0F74AEB9"/>
    <w:rsid w:val="0F7B7D1A"/>
    <w:rsid w:val="0F8E5863"/>
    <w:rsid w:val="0F987F51"/>
    <w:rsid w:val="0F9ADD31"/>
    <w:rsid w:val="0FA49024"/>
    <w:rsid w:val="0FA7B296"/>
    <w:rsid w:val="0FAB4327"/>
    <w:rsid w:val="0FBD0368"/>
    <w:rsid w:val="0FCC9578"/>
    <w:rsid w:val="0FD355F9"/>
    <w:rsid w:val="0FDDD62B"/>
    <w:rsid w:val="0FE42487"/>
    <w:rsid w:val="101B168C"/>
    <w:rsid w:val="101E8266"/>
    <w:rsid w:val="10212870"/>
    <w:rsid w:val="10221320"/>
    <w:rsid w:val="102A1C51"/>
    <w:rsid w:val="10449A3D"/>
    <w:rsid w:val="10485D9F"/>
    <w:rsid w:val="1051D6BF"/>
    <w:rsid w:val="1061302D"/>
    <w:rsid w:val="106A09FF"/>
    <w:rsid w:val="106E7316"/>
    <w:rsid w:val="1081ED41"/>
    <w:rsid w:val="1088817F"/>
    <w:rsid w:val="10897683"/>
    <w:rsid w:val="10915718"/>
    <w:rsid w:val="10A09912"/>
    <w:rsid w:val="10C51691"/>
    <w:rsid w:val="10CDC909"/>
    <w:rsid w:val="10D61705"/>
    <w:rsid w:val="10DF043C"/>
    <w:rsid w:val="10E7FE98"/>
    <w:rsid w:val="10F6AA15"/>
    <w:rsid w:val="11162B66"/>
    <w:rsid w:val="1122CCDA"/>
    <w:rsid w:val="1133E64F"/>
    <w:rsid w:val="113A3967"/>
    <w:rsid w:val="11486F92"/>
    <w:rsid w:val="1148B153"/>
    <w:rsid w:val="1149C1D3"/>
    <w:rsid w:val="115B2255"/>
    <w:rsid w:val="116254E6"/>
    <w:rsid w:val="1164CE71"/>
    <w:rsid w:val="117AF24D"/>
    <w:rsid w:val="11812001"/>
    <w:rsid w:val="119E0F03"/>
    <w:rsid w:val="11B53BD4"/>
    <w:rsid w:val="11DE334E"/>
    <w:rsid w:val="11FF4E9B"/>
    <w:rsid w:val="1201B618"/>
    <w:rsid w:val="120FD713"/>
    <w:rsid w:val="121063F3"/>
    <w:rsid w:val="12168857"/>
    <w:rsid w:val="12195830"/>
    <w:rsid w:val="121FD470"/>
    <w:rsid w:val="1225077E"/>
    <w:rsid w:val="122B99BE"/>
    <w:rsid w:val="123175B1"/>
    <w:rsid w:val="1233D468"/>
    <w:rsid w:val="123C1CAE"/>
    <w:rsid w:val="1251CE12"/>
    <w:rsid w:val="12573F59"/>
    <w:rsid w:val="125B64FE"/>
    <w:rsid w:val="1265A84F"/>
    <w:rsid w:val="1266723C"/>
    <w:rsid w:val="126D4CD9"/>
    <w:rsid w:val="127AB896"/>
    <w:rsid w:val="127BD737"/>
    <w:rsid w:val="127DA1BC"/>
    <w:rsid w:val="127F819F"/>
    <w:rsid w:val="128234E7"/>
    <w:rsid w:val="1290B8CA"/>
    <w:rsid w:val="1292B108"/>
    <w:rsid w:val="12A85828"/>
    <w:rsid w:val="12BA794F"/>
    <w:rsid w:val="12BFFD62"/>
    <w:rsid w:val="12C6ABF5"/>
    <w:rsid w:val="12CE8C7C"/>
    <w:rsid w:val="12D09629"/>
    <w:rsid w:val="12DCE465"/>
    <w:rsid w:val="12DD5B1A"/>
    <w:rsid w:val="12E556F9"/>
    <w:rsid w:val="12ED8E3F"/>
    <w:rsid w:val="12FA19E4"/>
    <w:rsid w:val="1303E858"/>
    <w:rsid w:val="1304FACC"/>
    <w:rsid w:val="1316835B"/>
    <w:rsid w:val="132B549F"/>
    <w:rsid w:val="132D4365"/>
    <w:rsid w:val="133D179A"/>
    <w:rsid w:val="13547731"/>
    <w:rsid w:val="135579D3"/>
    <w:rsid w:val="13588668"/>
    <w:rsid w:val="135DE1C7"/>
    <w:rsid w:val="13634D96"/>
    <w:rsid w:val="13651D76"/>
    <w:rsid w:val="136B0AC0"/>
    <w:rsid w:val="138D4A7B"/>
    <w:rsid w:val="13941E41"/>
    <w:rsid w:val="13A09877"/>
    <w:rsid w:val="13A85005"/>
    <w:rsid w:val="13C63553"/>
    <w:rsid w:val="13DD391C"/>
    <w:rsid w:val="13E7B5B9"/>
    <w:rsid w:val="13FE33A6"/>
    <w:rsid w:val="13FF6C11"/>
    <w:rsid w:val="140FE607"/>
    <w:rsid w:val="141D9ACB"/>
    <w:rsid w:val="14280713"/>
    <w:rsid w:val="14282875"/>
    <w:rsid w:val="14293D08"/>
    <w:rsid w:val="1442A661"/>
    <w:rsid w:val="145E9CF0"/>
    <w:rsid w:val="146168A0"/>
    <w:rsid w:val="1466F1B2"/>
    <w:rsid w:val="14764C4E"/>
    <w:rsid w:val="14845FF7"/>
    <w:rsid w:val="1496EB20"/>
    <w:rsid w:val="14997AD6"/>
    <w:rsid w:val="149F311B"/>
    <w:rsid w:val="14A29C2D"/>
    <w:rsid w:val="14C3F33A"/>
    <w:rsid w:val="14F600D4"/>
    <w:rsid w:val="14F93395"/>
    <w:rsid w:val="14FA7854"/>
    <w:rsid w:val="14FACAED"/>
    <w:rsid w:val="14FC2DA4"/>
    <w:rsid w:val="150580D6"/>
    <w:rsid w:val="150CC4D6"/>
    <w:rsid w:val="150D53BA"/>
    <w:rsid w:val="1521ACE2"/>
    <w:rsid w:val="1542E966"/>
    <w:rsid w:val="155756A2"/>
    <w:rsid w:val="1573E29B"/>
    <w:rsid w:val="157DA121"/>
    <w:rsid w:val="159926BA"/>
    <w:rsid w:val="15A7A94B"/>
    <w:rsid w:val="15C0616E"/>
    <w:rsid w:val="15D3BC58"/>
    <w:rsid w:val="1610BFAA"/>
    <w:rsid w:val="1615BB00"/>
    <w:rsid w:val="161FB6C6"/>
    <w:rsid w:val="1636DA12"/>
    <w:rsid w:val="1637DA4E"/>
    <w:rsid w:val="163F4B27"/>
    <w:rsid w:val="1645D1F0"/>
    <w:rsid w:val="164D6B43"/>
    <w:rsid w:val="164E37D7"/>
    <w:rsid w:val="16500630"/>
    <w:rsid w:val="16546325"/>
    <w:rsid w:val="165B80F4"/>
    <w:rsid w:val="1673573A"/>
    <w:rsid w:val="16791DCE"/>
    <w:rsid w:val="169154A4"/>
    <w:rsid w:val="16A1B5DE"/>
    <w:rsid w:val="16B060FF"/>
    <w:rsid w:val="16B42EF9"/>
    <w:rsid w:val="16B4DE5B"/>
    <w:rsid w:val="16B8FB2D"/>
    <w:rsid w:val="16BF7166"/>
    <w:rsid w:val="16C5B9A3"/>
    <w:rsid w:val="16CDA211"/>
    <w:rsid w:val="16FD1643"/>
    <w:rsid w:val="16FD1C33"/>
    <w:rsid w:val="16FEBC65"/>
    <w:rsid w:val="16FF426E"/>
    <w:rsid w:val="170E038A"/>
    <w:rsid w:val="171570B7"/>
    <w:rsid w:val="1716115A"/>
    <w:rsid w:val="171F5A3C"/>
    <w:rsid w:val="173039EB"/>
    <w:rsid w:val="173A3EDE"/>
    <w:rsid w:val="1743CFFA"/>
    <w:rsid w:val="1748D77C"/>
    <w:rsid w:val="17517E01"/>
    <w:rsid w:val="175EFAD1"/>
    <w:rsid w:val="176B4D2A"/>
    <w:rsid w:val="1777BD8C"/>
    <w:rsid w:val="178521F7"/>
    <w:rsid w:val="179674F0"/>
    <w:rsid w:val="17B55EC9"/>
    <w:rsid w:val="17B9222B"/>
    <w:rsid w:val="17DEED1C"/>
    <w:rsid w:val="17E1F7A4"/>
    <w:rsid w:val="17E4BEE7"/>
    <w:rsid w:val="17E67500"/>
    <w:rsid w:val="17EDC493"/>
    <w:rsid w:val="17EEECAC"/>
    <w:rsid w:val="18076D42"/>
    <w:rsid w:val="181955BC"/>
    <w:rsid w:val="1822D002"/>
    <w:rsid w:val="182D5DB2"/>
    <w:rsid w:val="18394DC2"/>
    <w:rsid w:val="183CAF76"/>
    <w:rsid w:val="1844D5D2"/>
    <w:rsid w:val="184C902B"/>
    <w:rsid w:val="1855DDD8"/>
    <w:rsid w:val="185713E2"/>
    <w:rsid w:val="188566F3"/>
    <w:rsid w:val="18889BEC"/>
    <w:rsid w:val="1894870A"/>
    <w:rsid w:val="18BCF7DC"/>
    <w:rsid w:val="18D367F0"/>
    <w:rsid w:val="18DA10B5"/>
    <w:rsid w:val="18DFCCD4"/>
    <w:rsid w:val="18FE0210"/>
    <w:rsid w:val="19055DFA"/>
    <w:rsid w:val="1905DF47"/>
    <w:rsid w:val="190BBEA1"/>
    <w:rsid w:val="19487856"/>
    <w:rsid w:val="19495E20"/>
    <w:rsid w:val="194A0611"/>
    <w:rsid w:val="194C910B"/>
    <w:rsid w:val="1957B288"/>
    <w:rsid w:val="196D8E09"/>
    <w:rsid w:val="19740A7A"/>
    <w:rsid w:val="1979C57B"/>
    <w:rsid w:val="19A01099"/>
    <w:rsid w:val="19A1878A"/>
    <w:rsid w:val="19B93ED2"/>
    <w:rsid w:val="19C6BB03"/>
    <w:rsid w:val="19EA9272"/>
    <w:rsid w:val="19EC3FF5"/>
    <w:rsid w:val="19ECAD08"/>
    <w:rsid w:val="19EF99F4"/>
    <w:rsid w:val="19FCFB3E"/>
    <w:rsid w:val="1A0C67A6"/>
    <w:rsid w:val="1A0E24D0"/>
    <w:rsid w:val="1A0FE16C"/>
    <w:rsid w:val="1A1DF83C"/>
    <w:rsid w:val="1A1E1F7A"/>
    <w:rsid w:val="1A3BD027"/>
    <w:rsid w:val="1A3E994C"/>
    <w:rsid w:val="1A47B7F8"/>
    <w:rsid w:val="1A5C74D5"/>
    <w:rsid w:val="1A66C5BB"/>
    <w:rsid w:val="1A76F721"/>
    <w:rsid w:val="1A7E3E08"/>
    <w:rsid w:val="1A80129C"/>
    <w:rsid w:val="1A983EDA"/>
    <w:rsid w:val="1A9F40B5"/>
    <w:rsid w:val="1AA3CD65"/>
    <w:rsid w:val="1AAEBC9A"/>
    <w:rsid w:val="1AAF0FF2"/>
    <w:rsid w:val="1AAF1E99"/>
    <w:rsid w:val="1AB21A5A"/>
    <w:rsid w:val="1AC830B9"/>
    <w:rsid w:val="1AD4898D"/>
    <w:rsid w:val="1AD4BC5E"/>
    <w:rsid w:val="1AD6F3C4"/>
    <w:rsid w:val="1ADCC0D3"/>
    <w:rsid w:val="1ADD584B"/>
    <w:rsid w:val="1AE25535"/>
    <w:rsid w:val="1AE4C845"/>
    <w:rsid w:val="1B139D9E"/>
    <w:rsid w:val="1B197838"/>
    <w:rsid w:val="1B219FD8"/>
    <w:rsid w:val="1B2344DE"/>
    <w:rsid w:val="1B26A3DC"/>
    <w:rsid w:val="1B26F215"/>
    <w:rsid w:val="1B2FCB6B"/>
    <w:rsid w:val="1B37534F"/>
    <w:rsid w:val="1B4A1962"/>
    <w:rsid w:val="1B575B05"/>
    <w:rsid w:val="1B6BEC5E"/>
    <w:rsid w:val="1B6F8E29"/>
    <w:rsid w:val="1B84E928"/>
    <w:rsid w:val="1B9C46CD"/>
    <w:rsid w:val="1BA9A1CF"/>
    <w:rsid w:val="1BB83DF0"/>
    <w:rsid w:val="1BBA7C5A"/>
    <w:rsid w:val="1BC02D24"/>
    <w:rsid w:val="1BC2CE49"/>
    <w:rsid w:val="1BCA3A26"/>
    <w:rsid w:val="1BEBD637"/>
    <w:rsid w:val="1BF4CB5C"/>
    <w:rsid w:val="1BF7EB27"/>
    <w:rsid w:val="1C0E2546"/>
    <w:rsid w:val="1C103EA3"/>
    <w:rsid w:val="1C12EAFF"/>
    <w:rsid w:val="1C3D695A"/>
    <w:rsid w:val="1C43E490"/>
    <w:rsid w:val="1C505126"/>
    <w:rsid w:val="1C59A7FA"/>
    <w:rsid w:val="1C8A72D7"/>
    <w:rsid w:val="1C8FF49A"/>
    <w:rsid w:val="1C920D25"/>
    <w:rsid w:val="1C937466"/>
    <w:rsid w:val="1C9DE450"/>
    <w:rsid w:val="1C9EF859"/>
    <w:rsid w:val="1C9F1DD8"/>
    <w:rsid w:val="1CC4DDD5"/>
    <w:rsid w:val="1CCF37F0"/>
    <w:rsid w:val="1CD3F77C"/>
    <w:rsid w:val="1CD452A0"/>
    <w:rsid w:val="1CD55E13"/>
    <w:rsid w:val="1CE085CB"/>
    <w:rsid w:val="1CF10B8E"/>
    <w:rsid w:val="1D071299"/>
    <w:rsid w:val="1D13FC0E"/>
    <w:rsid w:val="1D2280A5"/>
    <w:rsid w:val="1D266119"/>
    <w:rsid w:val="1D2E6098"/>
    <w:rsid w:val="1D609D63"/>
    <w:rsid w:val="1D6F309A"/>
    <w:rsid w:val="1D768AA3"/>
    <w:rsid w:val="1D7B84B2"/>
    <w:rsid w:val="1D8B4AA3"/>
    <w:rsid w:val="1D8FD187"/>
    <w:rsid w:val="1D95CA90"/>
    <w:rsid w:val="1DA23477"/>
    <w:rsid w:val="1DD6F746"/>
    <w:rsid w:val="1DE77367"/>
    <w:rsid w:val="1DECCE2E"/>
    <w:rsid w:val="1DF43E34"/>
    <w:rsid w:val="1DF73E24"/>
    <w:rsid w:val="1DFFC6E3"/>
    <w:rsid w:val="1E0052C8"/>
    <w:rsid w:val="1E154209"/>
    <w:rsid w:val="1E1F80E1"/>
    <w:rsid w:val="1E20DB2C"/>
    <w:rsid w:val="1E3681F0"/>
    <w:rsid w:val="1E447232"/>
    <w:rsid w:val="1E452279"/>
    <w:rsid w:val="1E5F67B8"/>
    <w:rsid w:val="1E883299"/>
    <w:rsid w:val="1E887514"/>
    <w:rsid w:val="1E9F33A8"/>
    <w:rsid w:val="1EA143D0"/>
    <w:rsid w:val="1EB1D040"/>
    <w:rsid w:val="1EB2F39D"/>
    <w:rsid w:val="1EB3BCEB"/>
    <w:rsid w:val="1EC5AB55"/>
    <w:rsid w:val="1EC883F3"/>
    <w:rsid w:val="1EC88A6E"/>
    <w:rsid w:val="1ECCCA37"/>
    <w:rsid w:val="1ED8F57C"/>
    <w:rsid w:val="1EDD05B0"/>
    <w:rsid w:val="1EE2C164"/>
    <w:rsid w:val="1EF53974"/>
    <w:rsid w:val="1EFF7270"/>
    <w:rsid w:val="1F072192"/>
    <w:rsid w:val="1F07D9CD"/>
    <w:rsid w:val="1F2B6F17"/>
    <w:rsid w:val="1F33605E"/>
    <w:rsid w:val="1F35F6EB"/>
    <w:rsid w:val="1F3D1DC7"/>
    <w:rsid w:val="1F453984"/>
    <w:rsid w:val="1F4B7170"/>
    <w:rsid w:val="1F517195"/>
    <w:rsid w:val="1F670D22"/>
    <w:rsid w:val="1F6A6B3E"/>
    <w:rsid w:val="1F6DB2D3"/>
    <w:rsid w:val="1F70362B"/>
    <w:rsid w:val="1F774142"/>
    <w:rsid w:val="1F77D119"/>
    <w:rsid w:val="1F7A60FA"/>
    <w:rsid w:val="1F8D7447"/>
    <w:rsid w:val="1F9A4BAE"/>
    <w:rsid w:val="1FA854BF"/>
    <w:rsid w:val="1FB79D87"/>
    <w:rsid w:val="1FB7B9DA"/>
    <w:rsid w:val="1FBBAD44"/>
    <w:rsid w:val="1FBBBAA5"/>
    <w:rsid w:val="1FDD7D30"/>
    <w:rsid w:val="1FDD98DB"/>
    <w:rsid w:val="1FEDB055"/>
    <w:rsid w:val="200AAA3A"/>
    <w:rsid w:val="2019EA65"/>
    <w:rsid w:val="202D179E"/>
    <w:rsid w:val="203A35FF"/>
    <w:rsid w:val="203C64CF"/>
    <w:rsid w:val="2040E22B"/>
    <w:rsid w:val="204D74A7"/>
    <w:rsid w:val="204F2488"/>
    <w:rsid w:val="2058BB31"/>
    <w:rsid w:val="205B18D5"/>
    <w:rsid w:val="20612909"/>
    <w:rsid w:val="2064E134"/>
    <w:rsid w:val="206D4418"/>
    <w:rsid w:val="206E5B7A"/>
    <w:rsid w:val="206FA90C"/>
    <w:rsid w:val="20703724"/>
    <w:rsid w:val="207DD972"/>
    <w:rsid w:val="20876219"/>
    <w:rsid w:val="2091DA99"/>
    <w:rsid w:val="20977F6F"/>
    <w:rsid w:val="20ADDE6E"/>
    <w:rsid w:val="20B16007"/>
    <w:rsid w:val="20B44970"/>
    <w:rsid w:val="20C3FD0F"/>
    <w:rsid w:val="20D5B1EC"/>
    <w:rsid w:val="20DA361F"/>
    <w:rsid w:val="20DACC9C"/>
    <w:rsid w:val="20DF6958"/>
    <w:rsid w:val="20E0A8FF"/>
    <w:rsid w:val="20EAB601"/>
    <w:rsid w:val="20F0D60B"/>
    <w:rsid w:val="20FC8F27"/>
    <w:rsid w:val="210304C1"/>
    <w:rsid w:val="211F1FBC"/>
    <w:rsid w:val="212FC9F2"/>
    <w:rsid w:val="213596A5"/>
    <w:rsid w:val="215EC46E"/>
    <w:rsid w:val="21773A6C"/>
    <w:rsid w:val="217DA98B"/>
    <w:rsid w:val="2194EF2A"/>
    <w:rsid w:val="21C1060C"/>
    <w:rsid w:val="21D43FF8"/>
    <w:rsid w:val="21E13B7B"/>
    <w:rsid w:val="21E269CC"/>
    <w:rsid w:val="220A63A6"/>
    <w:rsid w:val="220CD837"/>
    <w:rsid w:val="2233B933"/>
    <w:rsid w:val="223400F0"/>
    <w:rsid w:val="2237EDEF"/>
    <w:rsid w:val="223D6C26"/>
    <w:rsid w:val="224173C8"/>
    <w:rsid w:val="22673326"/>
    <w:rsid w:val="2279D47A"/>
    <w:rsid w:val="228124D1"/>
    <w:rsid w:val="2282E4BE"/>
    <w:rsid w:val="22A98FC7"/>
    <w:rsid w:val="22B5AB32"/>
    <w:rsid w:val="22B828DA"/>
    <w:rsid w:val="22C9359C"/>
    <w:rsid w:val="22D15BB3"/>
    <w:rsid w:val="22D77C16"/>
    <w:rsid w:val="22E46845"/>
    <w:rsid w:val="22E7CD58"/>
    <w:rsid w:val="22F57B91"/>
    <w:rsid w:val="22FC9A5F"/>
    <w:rsid w:val="23046F00"/>
    <w:rsid w:val="2307677E"/>
    <w:rsid w:val="231CE9BA"/>
    <w:rsid w:val="23233E13"/>
    <w:rsid w:val="232B901F"/>
    <w:rsid w:val="23305D32"/>
    <w:rsid w:val="234B158D"/>
    <w:rsid w:val="2357B75C"/>
    <w:rsid w:val="23757F3C"/>
    <w:rsid w:val="2375FECA"/>
    <w:rsid w:val="237C692D"/>
    <w:rsid w:val="23815564"/>
    <w:rsid w:val="23821BF3"/>
    <w:rsid w:val="23A0B656"/>
    <w:rsid w:val="23AA6059"/>
    <w:rsid w:val="23AE96F0"/>
    <w:rsid w:val="23C8C066"/>
    <w:rsid w:val="23CCB7B9"/>
    <w:rsid w:val="23D00720"/>
    <w:rsid w:val="23D085B3"/>
    <w:rsid w:val="23D62D43"/>
    <w:rsid w:val="23E2BDA4"/>
    <w:rsid w:val="23E2EF7A"/>
    <w:rsid w:val="23E31714"/>
    <w:rsid w:val="23E3C1C3"/>
    <w:rsid w:val="23E9FCE8"/>
    <w:rsid w:val="24214F6D"/>
    <w:rsid w:val="24283541"/>
    <w:rsid w:val="242C8488"/>
    <w:rsid w:val="244922EB"/>
    <w:rsid w:val="2461FB75"/>
    <w:rsid w:val="247B72AA"/>
    <w:rsid w:val="2486D99B"/>
    <w:rsid w:val="24990C74"/>
    <w:rsid w:val="24A01306"/>
    <w:rsid w:val="24AEA281"/>
    <w:rsid w:val="24B07619"/>
    <w:rsid w:val="24B1FBE1"/>
    <w:rsid w:val="24BAEB06"/>
    <w:rsid w:val="24C5C2EE"/>
    <w:rsid w:val="24CABB9E"/>
    <w:rsid w:val="24E5F09D"/>
    <w:rsid w:val="24EB66C9"/>
    <w:rsid w:val="24EF0BC5"/>
    <w:rsid w:val="24F5D655"/>
    <w:rsid w:val="25022E35"/>
    <w:rsid w:val="250838DE"/>
    <w:rsid w:val="25098796"/>
    <w:rsid w:val="250E17F6"/>
    <w:rsid w:val="251B8CB6"/>
    <w:rsid w:val="251BD771"/>
    <w:rsid w:val="25255118"/>
    <w:rsid w:val="252722B7"/>
    <w:rsid w:val="25311313"/>
    <w:rsid w:val="2535AE6F"/>
    <w:rsid w:val="2542B291"/>
    <w:rsid w:val="25509369"/>
    <w:rsid w:val="2552978E"/>
    <w:rsid w:val="255341B6"/>
    <w:rsid w:val="2582BC65"/>
    <w:rsid w:val="259EFFE2"/>
    <w:rsid w:val="25B0137B"/>
    <w:rsid w:val="25B0CE70"/>
    <w:rsid w:val="25BD59B9"/>
    <w:rsid w:val="25E1C801"/>
    <w:rsid w:val="25E2F5F6"/>
    <w:rsid w:val="25EA569C"/>
    <w:rsid w:val="25EE94D0"/>
    <w:rsid w:val="25F847C3"/>
    <w:rsid w:val="2613B6DA"/>
    <w:rsid w:val="261B8792"/>
    <w:rsid w:val="2622C2E1"/>
    <w:rsid w:val="2646DB7A"/>
    <w:rsid w:val="265C3D11"/>
    <w:rsid w:val="265D0152"/>
    <w:rsid w:val="265DDEA4"/>
    <w:rsid w:val="2662CF65"/>
    <w:rsid w:val="266F9B4B"/>
    <w:rsid w:val="2675FF4F"/>
    <w:rsid w:val="267B9A2C"/>
    <w:rsid w:val="267E2D92"/>
    <w:rsid w:val="268B785A"/>
    <w:rsid w:val="268CD920"/>
    <w:rsid w:val="26919024"/>
    <w:rsid w:val="269B4317"/>
    <w:rsid w:val="269BA7BE"/>
    <w:rsid w:val="269EB3B8"/>
    <w:rsid w:val="26A8EB43"/>
    <w:rsid w:val="26AD1389"/>
    <w:rsid w:val="26BBC474"/>
    <w:rsid w:val="26D829FE"/>
    <w:rsid w:val="26F11ACE"/>
    <w:rsid w:val="26FC5771"/>
    <w:rsid w:val="26FE4827"/>
    <w:rsid w:val="270D6D7B"/>
    <w:rsid w:val="271D3AE4"/>
    <w:rsid w:val="2720F007"/>
    <w:rsid w:val="2726E910"/>
    <w:rsid w:val="272C628B"/>
    <w:rsid w:val="273C6B56"/>
    <w:rsid w:val="275440A1"/>
    <w:rsid w:val="27550AEA"/>
    <w:rsid w:val="275B4DB3"/>
    <w:rsid w:val="27839070"/>
    <w:rsid w:val="279701E9"/>
    <w:rsid w:val="27982546"/>
    <w:rsid w:val="2798C395"/>
    <w:rsid w:val="27A6E692"/>
    <w:rsid w:val="27AD608F"/>
    <w:rsid w:val="27AF50A9"/>
    <w:rsid w:val="27CB1E8B"/>
    <w:rsid w:val="27F5EA83"/>
    <w:rsid w:val="280565C9"/>
    <w:rsid w:val="2815BE6D"/>
    <w:rsid w:val="2826A60C"/>
    <w:rsid w:val="283B1EDB"/>
    <w:rsid w:val="283F3A17"/>
    <w:rsid w:val="2846BAB8"/>
    <w:rsid w:val="285450D5"/>
    <w:rsid w:val="2856D5F3"/>
    <w:rsid w:val="285B920C"/>
    <w:rsid w:val="28629A39"/>
    <w:rsid w:val="2866840A"/>
    <w:rsid w:val="286DAAF4"/>
    <w:rsid w:val="287390FC"/>
    <w:rsid w:val="288075B5"/>
    <w:rsid w:val="288428C8"/>
    <w:rsid w:val="28852B90"/>
    <w:rsid w:val="2888E8A5"/>
    <w:rsid w:val="289C14E3"/>
    <w:rsid w:val="28AF3D60"/>
    <w:rsid w:val="28BF1FF4"/>
    <w:rsid w:val="28CD806D"/>
    <w:rsid w:val="28EAF196"/>
    <w:rsid w:val="28F09D43"/>
    <w:rsid w:val="291649AE"/>
    <w:rsid w:val="295D6298"/>
    <w:rsid w:val="2962E12B"/>
    <w:rsid w:val="2963944E"/>
    <w:rsid w:val="297D85F9"/>
    <w:rsid w:val="29813407"/>
    <w:rsid w:val="298240BE"/>
    <w:rsid w:val="29A1784F"/>
    <w:rsid w:val="29A22B72"/>
    <w:rsid w:val="29A268DB"/>
    <w:rsid w:val="29ADABA4"/>
    <w:rsid w:val="29B4D38A"/>
    <w:rsid w:val="29BC70B1"/>
    <w:rsid w:val="29BDE128"/>
    <w:rsid w:val="29DFFB63"/>
    <w:rsid w:val="29F7BF41"/>
    <w:rsid w:val="29FF31F9"/>
    <w:rsid w:val="2A089CAC"/>
    <w:rsid w:val="2A097C64"/>
    <w:rsid w:val="2A0DB4E1"/>
    <w:rsid w:val="2A1639DF"/>
    <w:rsid w:val="2A25F232"/>
    <w:rsid w:val="2A3523B8"/>
    <w:rsid w:val="2A463DCC"/>
    <w:rsid w:val="2A4856CD"/>
    <w:rsid w:val="2A51FA6C"/>
    <w:rsid w:val="2A658C4C"/>
    <w:rsid w:val="2A6955E6"/>
    <w:rsid w:val="2A69B670"/>
    <w:rsid w:val="2A6C4CDD"/>
    <w:rsid w:val="2A7216F6"/>
    <w:rsid w:val="2A90FD0E"/>
    <w:rsid w:val="2A925DD4"/>
    <w:rsid w:val="2A9AC48D"/>
    <w:rsid w:val="2A9B0A10"/>
    <w:rsid w:val="2AB2769D"/>
    <w:rsid w:val="2AB60DD6"/>
    <w:rsid w:val="2AC80792"/>
    <w:rsid w:val="2ACCE2E9"/>
    <w:rsid w:val="2AE9974C"/>
    <w:rsid w:val="2AF63821"/>
    <w:rsid w:val="2B01F560"/>
    <w:rsid w:val="2B0EE96D"/>
    <w:rsid w:val="2B12B2AB"/>
    <w:rsid w:val="2B1956F9"/>
    <w:rsid w:val="2B1DE9E1"/>
    <w:rsid w:val="2B256BE9"/>
    <w:rsid w:val="2B2FBC30"/>
    <w:rsid w:val="2B486340"/>
    <w:rsid w:val="2B4FA6E4"/>
    <w:rsid w:val="2B5461A9"/>
    <w:rsid w:val="2B5A1F64"/>
    <w:rsid w:val="2B5C8B9D"/>
    <w:rsid w:val="2B617933"/>
    <w:rsid w:val="2B6408E9"/>
    <w:rsid w:val="2B6535BC"/>
    <w:rsid w:val="2B69A1FF"/>
    <w:rsid w:val="2B85BFE1"/>
    <w:rsid w:val="2B9BE392"/>
    <w:rsid w:val="2BA71232"/>
    <w:rsid w:val="2BC5E0F1"/>
    <w:rsid w:val="2BCBA81D"/>
    <w:rsid w:val="2BD3AB0D"/>
    <w:rsid w:val="2BDDB770"/>
    <w:rsid w:val="2BE10D52"/>
    <w:rsid w:val="2BE8677D"/>
    <w:rsid w:val="2BEC3D37"/>
    <w:rsid w:val="2BEF94F6"/>
    <w:rsid w:val="2BF6F2DE"/>
    <w:rsid w:val="2C045E29"/>
    <w:rsid w:val="2C3FC8CD"/>
    <w:rsid w:val="2C435408"/>
    <w:rsid w:val="2C43C347"/>
    <w:rsid w:val="2C57A992"/>
    <w:rsid w:val="2C5AFDA2"/>
    <w:rsid w:val="2C6AC639"/>
    <w:rsid w:val="2C6EEFC9"/>
    <w:rsid w:val="2C947775"/>
    <w:rsid w:val="2C94A36F"/>
    <w:rsid w:val="2C96D69E"/>
    <w:rsid w:val="2CAC3E11"/>
    <w:rsid w:val="2CB8D9A4"/>
    <w:rsid w:val="2CC49C25"/>
    <w:rsid w:val="2CCB3E15"/>
    <w:rsid w:val="2CD9CA13"/>
    <w:rsid w:val="2CE573A4"/>
    <w:rsid w:val="2CE8A8F5"/>
    <w:rsid w:val="2CEF5B2D"/>
    <w:rsid w:val="2D173B3F"/>
    <w:rsid w:val="2D1A3B2F"/>
    <w:rsid w:val="2D27753B"/>
    <w:rsid w:val="2D3C2F90"/>
    <w:rsid w:val="2D51E307"/>
    <w:rsid w:val="2D5B039A"/>
    <w:rsid w:val="2D65C45E"/>
    <w:rsid w:val="2D67517A"/>
    <w:rsid w:val="2D7C790C"/>
    <w:rsid w:val="2D7F8529"/>
    <w:rsid w:val="2D871ACC"/>
    <w:rsid w:val="2D8C77A1"/>
    <w:rsid w:val="2D8DB3E3"/>
    <w:rsid w:val="2D9F78E0"/>
    <w:rsid w:val="2DA84F68"/>
    <w:rsid w:val="2DB3D04D"/>
    <w:rsid w:val="2DBFCA56"/>
    <w:rsid w:val="2DC0AB8A"/>
    <w:rsid w:val="2DE1D486"/>
    <w:rsid w:val="2DE583D8"/>
    <w:rsid w:val="2E0EDD9B"/>
    <w:rsid w:val="2E10994C"/>
    <w:rsid w:val="2E164F54"/>
    <w:rsid w:val="2E181100"/>
    <w:rsid w:val="2E1E2034"/>
    <w:rsid w:val="2E25F694"/>
    <w:rsid w:val="2E2EB975"/>
    <w:rsid w:val="2E2EE039"/>
    <w:rsid w:val="2E39DD5A"/>
    <w:rsid w:val="2E3E28AE"/>
    <w:rsid w:val="2E4803DA"/>
    <w:rsid w:val="2E5C7B0F"/>
    <w:rsid w:val="2E608126"/>
    <w:rsid w:val="2E6FC4EE"/>
    <w:rsid w:val="2E70F7FB"/>
    <w:rsid w:val="2E75875F"/>
    <w:rsid w:val="2E8F57AE"/>
    <w:rsid w:val="2E912D6A"/>
    <w:rsid w:val="2E9B128F"/>
    <w:rsid w:val="2E9E44F4"/>
    <w:rsid w:val="2ED0C689"/>
    <w:rsid w:val="2ED0E38B"/>
    <w:rsid w:val="2ED8B9EB"/>
    <w:rsid w:val="2EE77B37"/>
    <w:rsid w:val="2EE9C2EC"/>
    <w:rsid w:val="2EED0D3C"/>
    <w:rsid w:val="2EF8A42C"/>
    <w:rsid w:val="2F01BC59"/>
    <w:rsid w:val="2F34420B"/>
    <w:rsid w:val="2F445568"/>
    <w:rsid w:val="2F4E01E0"/>
    <w:rsid w:val="2F580968"/>
    <w:rsid w:val="2F6830F4"/>
    <w:rsid w:val="2F76A9E3"/>
    <w:rsid w:val="2F77ABDE"/>
    <w:rsid w:val="2F8CE2C4"/>
    <w:rsid w:val="2FA13A31"/>
    <w:rsid w:val="2FAA887D"/>
    <w:rsid w:val="2FACE3A3"/>
    <w:rsid w:val="2FB53D8C"/>
    <w:rsid w:val="2FC72896"/>
    <w:rsid w:val="2FC7D16D"/>
    <w:rsid w:val="2FD19C4A"/>
    <w:rsid w:val="30017D16"/>
    <w:rsid w:val="3002F407"/>
    <w:rsid w:val="3008209B"/>
    <w:rsid w:val="3019E24B"/>
    <w:rsid w:val="30422FF5"/>
    <w:rsid w:val="305C588E"/>
    <w:rsid w:val="306D9171"/>
    <w:rsid w:val="3071F4BA"/>
    <w:rsid w:val="30735CC9"/>
    <w:rsid w:val="3092D215"/>
    <w:rsid w:val="309F4BAC"/>
    <w:rsid w:val="30A829BE"/>
    <w:rsid w:val="30ABD6F5"/>
    <w:rsid w:val="30BFA859"/>
    <w:rsid w:val="30C794E4"/>
    <w:rsid w:val="30C7C0DE"/>
    <w:rsid w:val="30CCD9CF"/>
    <w:rsid w:val="30D0A9E4"/>
    <w:rsid w:val="30D48BB3"/>
    <w:rsid w:val="30D4FAC0"/>
    <w:rsid w:val="30E22D5B"/>
    <w:rsid w:val="310170D6"/>
    <w:rsid w:val="31085717"/>
    <w:rsid w:val="3116D63E"/>
    <w:rsid w:val="31237D8E"/>
    <w:rsid w:val="31238DDD"/>
    <w:rsid w:val="312E9242"/>
    <w:rsid w:val="31408A10"/>
    <w:rsid w:val="314A2639"/>
    <w:rsid w:val="315803EF"/>
    <w:rsid w:val="31603D37"/>
    <w:rsid w:val="317033EE"/>
    <w:rsid w:val="3170E096"/>
    <w:rsid w:val="31728155"/>
    <w:rsid w:val="3189CB8A"/>
    <w:rsid w:val="31A5ACB0"/>
    <w:rsid w:val="31ADA974"/>
    <w:rsid w:val="31AF2B59"/>
    <w:rsid w:val="31B4DEF0"/>
    <w:rsid w:val="31D75114"/>
    <w:rsid w:val="31DEC0A1"/>
    <w:rsid w:val="31EEB72C"/>
    <w:rsid w:val="32049A23"/>
    <w:rsid w:val="320B9FE8"/>
    <w:rsid w:val="320D226C"/>
    <w:rsid w:val="32139CC2"/>
    <w:rsid w:val="3218621F"/>
    <w:rsid w:val="321938BF"/>
    <w:rsid w:val="321E30ED"/>
    <w:rsid w:val="325CD3A4"/>
    <w:rsid w:val="3265F4FB"/>
    <w:rsid w:val="326A1FA0"/>
    <w:rsid w:val="329E982E"/>
    <w:rsid w:val="32A02683"/>
    <w:rsid w:val="32B1AF3C"/>
    <w:rsid w:val="32B2958C"/>
    <w:rsid w:val="32C2856C"/>
    <w:rsid w:val="32CD3F16"/>
    <w:rsid w:val="32D0A3AD"/>
    <w:rsid w:val="32E989E5"/>
    <w:rsid w:val="32F6B2EB"/>
    <w:rsid w:val="32FD26B9"/>
    <w:rsid w:val="32FDA12F"/>
    <w:rsid w:val="33007FBD"/>
    <w:rsid w:val="3301A7D6"/>
    <w:rsid w:val="330CF812"/>
    <w:rsid w:val="330F6628"/>
    <w:rsid w:val="3313930A"/>
    <w:rsid w:val="3316D424"/>
    <w:rsid w:val="33242FEE"/>
    <w:rsid w:val="33293DEB"/>
    <w:rsid w:val="332B8501"/>
    <w:rsid w:val="3333A45D"/>
    <w:rsid w:val="333FFDD0"/>
    <w:rsid w:val="334244E6"/>
    <w:rsid w:val="3342654D"/>
    <w:rsid w:val="3348DB43"/>
    <w:rsid w:val="3353CBE4"/>
    <w:rsid w:val="3369BD5A"/>
    <w:rsid w:val="336F5837"/>
    <w:rsid w:val="33A09B5E"/>
    <w:rsid w:val="33A24645"/>
    <w:rsid w:val="33B0CDE9"/>
    <w:rsid w:val="33B2F5D1"/>
    <w:rsid w:val="33B54689"/>
    <w:rsid w:val="33C0A9E9"/>
    <w:rsid w:val="33DE584B"/>
    <w:rsid w:val="33F613B0"/>
    <w:rsid w:val="33F7B313"/>
    <w:rsid w:val="33F83427"/>
    <w:rsid w:val="33FA3D78"/>
    <w:rsid w:val="33FF03D0"/>
    <w:rsid w:val="34000F43"/>
    <w:rsid w:val="3404F81D"/>
    <w:rsid w:val="34057B12"/>
    <w:rsid w:val="340AE593"/>
    <w:rsid w:val="341C6F42"/>
    <w:rsid w:val="3443FABF"/>
    <w:rsid w:val="345FA485"/>
    <w:rsid w:val="3461381C"/>
    <w:rsid w:val="34646F10"/>
    <w:rsid w:val="34677148"/>
    <w:rsid w:val="34686D67"/>
    <w:rsid w:val="34758B6C"/>
    <w:rsid w:val="34A15F16"/>
    <w:rsid w:val="34A78212"/>
    <w:rsid w:val="34ADF7BF"/>
    <w:rsid w:val="34C3C791"/>
    <w:rsid w:val="34C896B5"/>
    <w:rsid w:val="34D241DD"/>
    <w:rsid w:val="34DB934F"/>
    <w:rsid w:val="34DCF8D3"/>
    <w:rsid w:val="34EA6903"/>
    <w:rsid w:val="34EBB2DA"/>
    <w:rsid w:val="34FD62D6"/>
    <w:rsid w:val="350442C4"/>
    <w:rsid w:val="3505AF1D"/>
    <w:rsid w:val="35069511"/>
    <w:rsid w:val="35088681"/>
    <w:rsid w:val="35099045"/>
    <w:rsid w:val="35170D15"/>
    <w:rsid w:val="3518D37D"/>
    <w:rsid w:val="352130FD"/>
    <w:rsid w:val="3522DFE0"/>
    <w:rsid w:val="352A9A95"/>
    <w:rsid w:val="3533906B"/>
    <w:rsid w:val="35353C55"/>
    <w:rsid w:val="353C6BBF"/>
    <w:rsid w:val="353C9FB5"/>
    <w:rsid w:val="353FBF6D"/>
    <w:rsid w:val="3541CE75"/>
    <w:rsid w:val="3544A62C"/>
    <w:rsid w:val="3551D69B"/>
    <w:rsid w:val="3555B9C5"/>
    <w:rsid w:val="35565CD0"/>
    <w:rsid w:val="35648807"/>
    <w:rsid w:val="356899A2"/>
    <w:rsid w:val="35752C61"/>
    <w:rsid w:val="3579DBEF"/>
    <w:rsid w:val="358047C6"/>
    <w:rsid w:val="359AFB6F"/>
    <w:rsid w:val="35AFA7A2"/>
    <w:rsid w:val="35AFFF84"/>
    <w:rsid w:val="35C37062"/>
    <w:rsid w:val="35C3CB0C"/>
    <w:rsid w:val="35CA25A8"/>
    <w:rsid w:val="35D215A3"/>
    <w:rsid w:val="35D357AC"/>
    <w:rsid w:val="35D3D6F3"/>
    <w:rsid w:val="35DF00D7"/>
    <w:rsid w:val="360DB6CF"/>
    <w:rsid w:val="361269D9"/>
    <w:rsid w:val="3615D88A"/>
    <w:rsid w:val="361D8CC4"/>
    <w:rsid w:val="36275586"/>
    <w:rsid w:val="3633D598"/>
    <w:rsid w:val="3633DFEB"/>
    <w:rsid w:val="363590C9"/>
    <w:rsid w:val="364A1E16"/>
    <w:rsid w:val="365798CD"/>
    <w:rsid w:val="3679877C"/>
    <w:rsid w:val="367A57BE"/>
    <w:rsid w:val="367AD058"/>
    <w:rsid w:val="3681BBE4"/>
    <w:rsid w:val="368377D8"/>
    <w:rsid w:val="369F20A1"/>
    <w:rsid w:val="36AEA916"/>
    <w:rsid w:val="36BB2889"/>
    <w:rsid w:val="36D124A0"/>
    <w:rsid w:val="36D354C7"/>
    <w:rsid w:val="36E83142"/>
    <w:rsid w:val="37098A6A"/>
    <w:rsid w:val="370F1339"/>
    <w:rsid w:val="372AEDCE"/>
    <w:rsid w:val="3738B6BC"/>
    <w:rsid w:val="374719DC"/>
    <w:rsid w:val="37487AA2"/>
    <w:rsid w:val="3770FBC3"/>
    <w:rsid w:val="3772C130"/>
    <w:rsid w:val="37839D78"/>
    <w:rsid w:val="379C8254"/>
    <w:rsid w:val="37A5923C"/>
    <w:rsid w:val="37AD13A5"/>
    <w:rsid w:val="37B2CA89"/>
    <w:rsid w:val="37C42D99"/>
    <w:rsid w:val="37C77CED"/>
    <w:rsid w:val="37D8F445"/>
    <w:rsid w:val="37DB14BC"/>
    <w:rsid w:val="37E263C7"/>
    <w:rsid w:val="37EDA9DE"/>
    <w:rsid w:val="37F14D9D"/>
    <w:rsid w:val="37F94A77"/>
    <w:rsid w:val="38061A00"/>
    <w:rsid w:val="38120D32"/>
    <w:rsid w:val="38143424"/>
    <w:rsid w:val="3815E190"/>
    <w:rsid w:val="381A42B9"/>
    <w:rsid w:val="38264CAD"/>
    <w:rsid w:val="382947E9"/>
    <w:rsid w:val="382A76D9"/>
    <w:rsid w:val="382BEAA3"/>
    <w:rsid w:val="382EA4BE"/>
    <w:rsid w:val="38383073"/>
    <w:rsid w:val="383C5E58"/>
    <w:rsid w:val="38488BD1"/>
    <w:rsid w:val="384B7E5A"/>
    <w:rsid w:val="386D3726"/>
    <w:rsid w:val="386ED650"/>
    <w:rsid w:val="3878471E"/>
    <w:rsid w:val="38887DDC"/>
    <w:rsid w:val="388F53C0"/>
    <w:rsid w:val="38A2612C"/>
    <w:rsid w:val="38AB38ED"/>
    <w:rsid w:val="38AEE4A3"/>
    <w:rsid w:val="38B3FF15"/>
    <w:rsid w:val="38BEA38F"/>
    <w:rsid w:val="38D02667"/>
    <w:rsid w:val="38D088BD"/>
    <w:rsid w:val="38D7EE6E"/>
    <w:rsid w:val="38DD3359"/>
    <w:rsid w:val="38DE2ABC"/>
    <w:rsid w:val="38E6B37B"/>
    <w:rsid w:val="38F4BC8C"/>
    <w:rsid w:val="392D4F70"/>
    <w:rsid w:val="3942B250"/>
    <w:rsid w:val="39567CDD"/>
    <w:rsid w:val="39589D54"/>
    <w:rsid w:val="395AABBD"/>
    <w:rsid w:val="396544A4"/>
    <w:rsid w:val="39757CE1"/>
    <w:rsid w:val="397801FF"/>
    <w:rsid w:val="397A65BB"/>
    <w:rsid w:val="398F8676"/>
    <w:rsid w:val="3993229A"/>
    <w:rsid w:val="399F489D"/>
    <w:rsid w:val="39A023F9"/>
    <w:rsid w:val="39B200E0"/>
    <w:rsid w:val="39C4DAE1"/>
    <w:rsid w:val="39C98A13"/>
    <w:rsid w:val="39D3215B"/>
    <w:rsid w:val="39E4B5A2"/>
    <w:rsid w:val="39EAA5D2"/>
    <w:rsid w:val="39ED9BD7"/>
    <w:rsid w:val="39FA4D12"/>
    <w:rsid w:val="39FDD8E7"/>
    <w:rsid w:val="3A002E6B"/>
    <w:rsid w:val="3A04422A"/>
    <w:rsid w:val="3A0C18E6"/>
    <w:rsid w:val="3A222B28"/>
    <w:rsid w:val="3A2F5206"/>
    <w:rsid w:val="3A76480A"/>
    <w:rsid w:val="3A78F466"/>
    <w:rsid w:val="3A796861"/>
    <w:rsid w:val="3A80A0FF"/>
    <w:rsid w:val="3A83C1A0"/>
    <w:rsid w:val="3A93FC1C"/>
    <w:rsid w:val="3A9905A1"/>
    <w:rsid w:val="3AA28D51"/>
    <w:rsid w:val="3AA9BF95"/>
    <w:rsid w:val="3AAFA40E"/>
    <w:rsid w:val="3AAFFC30"/>
    <w:rsid w:val="3ABE1D2B"/>
    <w:rsid w:val="3ACFD790"/>
    <w:rsid w:val="3AD49DE8"/>
    <w:rsid w:val="3AD9915A"/>
    <w:rsid w:val="3AE2F575"/>
    <w:rsid w:val="3AF85BF7"/>
    <w:rsid w:val="3B062DF6"/>
    <w:rsid w:val="3B1C04C0"/>
    <w:rsid w:val="3B2C6921"/>
    <w:rsid w:val="3B346BD7"/>
    <w:rsid w:val="3B447D68"/>
    <w:rsid w:val="3B594004"/>
    <w:rsid w:val="3B5C71CA"/>
    <w:rsid w:val="3B61E43B"/>
    <w:rsid w:val="3B71C4B7"/>
    <w:rsid w:val="3B72F01B"/>
    <w:rsid w:val="3B76B709"/>
    <w:rsid w:val="3B7D914A"/>
    <w:rsid w:val="3B8AAF4F"/>
    <w:rsid w:val="3B8D71EA"/>
    <w:rsid w:val="3B9CE069"/>
    <w:rsid w:val="3BA7EFC2"/>
    <w:rsid w:val="3BBB6B77"/>
    <w:rsid w:val="3BBD6411"/>
    <w:rsid w:val="3BC73DF5"/>
    <w:rsid w:val="3BCC9FD3"/>
    <w:rsid w:val="3BD027E7"/>
    <w:rsid w:val="3BDDE556"/>
    <w:rsid w:val="3BE70C50"/>
    <w:rsid w:val="3C0EEA66"/>
    <w:rsid w:val="3C20E3F3"/>
    <w:rsid w:val="3C21659C"/>
    <w:rsid w:val="3C21DC51"/>
    <w:rsid w:val="3C2F9AA7"/>
    <w:rsid w:val="3C41FD98"/>
    <w:rsid w:val="3C49A5E4"/>
    <w:rsid w:val="3C4E9C6A"/>
    <w:rsid w:val="3C5601CC"/>
    <w:rsid w:val="3C583CAE"/>
    <w:rsid w:val="3C5DAC32"/>
    <w:rsid w:val="3C7711F8"/>
    <w:rsid w:val="3C799B33"/>
    <w:rsid w:val="3C871347"/>
    <w:rsid w:val="3C9540DC"/>
    <w:rsid w:val="3CA39F40"/>
    <w:rsid w:val="3CAD358D"/>
    <w:rsid w:val="3CAD5DC6"/>
    <w:rsid w:val="3CB2B420"/>
    <w:rsid w:val="3CB4DE33"/>
    <w:rsid w:val="3CC3577F"/>
    <w:rsid w:val="3CC468C5"/>
    <w:rsid w:val="3CCBBF7B"/>
    <w:rsid w:val="3CD66FBC"/>
    <w:rsid w:val="3D0CF832"/>
    <w:rsid w:val="3D4646C5"/>
    <w:rsid w:val="3D4EA623"/>
    <w:rsid w:val="3D58EC86"/>
    <w:rsid w:val="3D645443"/>
    <w:rsid w:val="3D6A64B1"/>
    <w:rsid w:val="3D6D5FA2"/>
    <w:rsid w:val="3D6FB434"/>
    <w:rsid w:val="3D712DDF"/>
    <w:rsid w:val="3D75187F"/>
    <w:rsid w:val="3D75A881"/>
    <w:rsid w:val="3D771D46"/>
    <w:rsid w:val="3D781EEA"/>
    <w:rsid w:val="3D787D16"/>
    <w:rsid w:val="3D7C3700"/>
    <w:rsid w:val="3D8A0227"/>
    <w:rsid w:val="3D902D4B"/>
    <w:rsid w:val="3D9AE579"/>
    <w:rsid w:val="3D9F85AC"/>
    <w:rsid w:val="3DA74061"/>
    <w:rsid w:val="3DB05C7B"/>
    <w:rsid w:val="3DB3AA48"/>
    <w:rsid w:val="3DBCCA7F"/>
    <w:rsid w:val="3DDDD4CF"/>
    <w:rsid w:val="3DDDEABA"/>
    <w:rsid w:val="3DE0150E"/>
    <w:rsid w:val="3DF76C6B"/>
    <w:rsid w:val="3DF9E5F6"/>
    <w:rsid w:val="3DFC1161"/>
    <w:rsid w:val="3DFFE11A"/>
    <w:rsid w:val="3E03D652"/>
    <w:rsid w:val="3E0C066B"/>
    <w:rsid w:val="3E0C8D26"/>
    <w:rsid w:val="3E17D40C"/>
    <w:rsid w:val="3E22B4F4"/>
    <w:rsid w:val="3E388352"/>
    <w:rsid w:val="3E4AF850"/>
    <w:rsid w:val="3E521056"/>
    <w:rsid w:val="3E5333B3"/>
    <w:rsid w:val="3E6D5CEB"/>
    <w:rsid w:val="3E84D0D5"/>
    <w:rsid w:val="3EA222EE"/>
    <w:rsid w:val="3EB1A17B"/>
    <w:rsid w:val="3ED8882E"/>
    <w:rsid w:val="3ED9ED80"/>
    <w:rsid w:val="3EDFCB3B"/>
    <w:rsid w:val="3EF3CB4B"/>
    <w:rsid w:val="3EF4BA18"/>
    <w:rsid w:val="3EF53748"/>
    <w:rsid w:val="3EF9E2F8"/>
    <w:rsid w:val="3EFCF61A"/>
    <w:rsid w:val="3F02B40A"/>
    <w:rsid w:val="3F138A05"/>
    <w:rsid w:val="3F223526"/>
    <w:rsid w:val="3F3191AB"/>
    <w:rsid w:val="3F322FFA"/>
    <w:rsid w:val="3F377B60"/>
    <w:rsid w:val="3F3E0EA1"/>
    <w:rsid w:val="3F4F7C2E"/>
    <w:rsid w:val="3F59065E"/>
    <w:rsid w:val="3F6FCA04"/>
    <w:rsid w:val="3F7D0FA3"/>
    <w:rsid w:val="3F80BCDA"/>
    <w:rsid w:val="3F813E83"/>
    <w:rsid w:val="3F9422C0"/>
    <w:rsid w:val="3F9C8B5A"/>
    <w:rsid w:val="3FB38E42"/>
    <w:rsid w:val="3FB99ED9"/>
    <w:rsid w:val="3FEBC194"/>
    <w:rsid w:val="3FF2A1F7"/>
    <w:rsid w:val="4002C4F5"/>
    <w:rsid w:val="400E8BB6"/>
    <w:rsid w:val="4010665E"/>
    <w:rsid w:val="4014366D"/>
    <w:rsid w:val="401A1B66"/>
    <w:rsid w:val="4028E073"/>
    <w:rsid w:val="4044B070"/>
    <w:rsid w:val="40571A37"/>
    <w:rsid w:val="40578008"/>
    <w:rsid w:val="406243BF"/>
    <w:rsid w:val="407CBA24"/>
    <w:rsid w:val="40893B42"/>
    <w:rsid w:val="40BF0662"/>
    <w:rsid w:val="40CAA23F"/>
    <w:rsid w:val="40CF8D57"/>
    <w:rsid w:val="40DB49BB"/>
    <w:rsid w:val="40DC5111"/>
    <w:rsid w:val="40DC673C"/>
    <w:rsid w:val="41034F0F"/>
    <w:rsid w:val="41150557"/>
    <w:rsid w:val="4115C469"/>
    <w:rsid w:val="411C887F"/>
    <w:rsid w:val="412078C6"/>
    <w:rsid w:val="4124DAAC"/>
    <w:rsid w:val="413B4082"/>
    <w:rsid w:val="41462CFD"/>
    <w:rsid w:val="415A846A"/>
    <w:rsid w:val="4164CC1B"/>
    <w:rsid w:val="417DF478"/>
    <w:rsid w:val="4181A2CF"/>
    <w:rsid w:val="41B29684"/>
    <w:rsid w:val="41BF9EBA"/>
    <w:rsid w:val="41C982A4"/>
    <w:rsid w:val="41CC7260"/>
    <w:rsid w:val="41D82CD3"/>
    <w:rsid w:val="41DD0EE8"/>
    <w:rsid w:val="41F0AB92"/>
    <w:rsid w:val="41F6B7F3"/>
    <w:rsid w:val="41F8BB68"/>
    <w:rsid w:val="421C118A"/>
    <w:rsid w:val="422A1A9B"/>
    <w:rsid w:val="422E5413"/>
    <w:rsid w:val="423C6300"/>
    <w:rsid w:val="42437012"/>
    <w:rsid w:val="424F5027"/>
    <w:rsid w:val="425B5DEC"/>
    <w:rsid w:val="425E6298"/>
    <w:rsid w:val="426679AD"/>
    <w:rsid w:val="426A4676"/>
    <w:rsid w:val="427B7B71"/>
    <w:rsid w:val="427E85F9"/>
    <w:rsid w:val="428D0B71"/>
    <w:rsid w:val="428D3BB2"/>
    <w:rsid w:val="4290EB04"/>
    <w:rsid w:val="429FF034"/>
    <w:rsid w:val="42ADA353"/>
    <w:rsid w:val="42AFCA45"/>
    <w:rsid w:val="42B8E768"/>
    <w:rsid w:val="42CF88B4"/>
    <w:rsid w:val="42D6467E"/>
    <w:rsid w:val="42E2D6FB"/>
    <w:rsid w:val="42EB0E41"/>
    <w:rsid w:val="42EBD883"/>
    <w:rsid w:val="42EDDB60"/>
    <w:rsid w:val="42FB5791"/>
    <w:rsid w:val="42FF08E5"/>
    <w:rsid w:val="430F91FC"/>
    <w:rsid w:val="431F21AE"/>
    <w:rsid w:val="4327D7B5"/>
    <w:rsid w:val="432D13F5"/>
    <w:rsid w:val="4338BFC5"/>
    <w:rsid w:val="43479DB7"/>
    <w:rsid w:val="43589F42"/>
    <w:rsid w:val="4359DB84"/>
    <w:rsid w:val="4369E274"/>
    <w:rsid w:val="438E8828"/>
    <w:rsid w:val="438FE72F"/>
    <w:rsid w:val="439E082A"/>
    <w:rsid w:val="43A070A2"/>
    <w:rsid w:val="43A9D8DA"/>
    <w:rsid w:val="43AA3283"/>
    <w:rsid w:val="43ACDA89"/>
    <w:rsid w:val="43ADECD3"/>
    <w:rsid w:val="43B1D773"/>
    <w:rsid w:val="43B52B2D"/>
    <w:rsid w:val="43CD99E5"/>
    <w:rsid w:val="43DCE74F"/>
    <w:rsid w:val="43EC26C1"/>
    <w:rsid w:val="43F9EA59"/>
    <w:rsid w:val="440401F3"/>
    <w:rsid w:val="4406D633"/>
    <w:rsid w:val="44091B83"/>
    <w:rsid w:val="4418267A"/>
    <w:rsid w:val="441F9D60"/>
    <w:rsid w:val="442D1574"/>
    <w:rsid w:val="44318D04"/>
    <w:rsid w:val="4440E519"/>
    <w:rsid w:val="4441E7B3"/>
    <w:rsid w:val="44426D1D"/>
    <w:rsid w:val="444B07EA"/>
    <w:rsid w:val="4460777D"/>
    <w:rsid w:val="447B4D5D"/>
    <w:rsid w:val="447E748B"/>
    <w:rsid w:val="44884110"/>
    <w:rsid w:val="449DC9E2"/>
    <w:rsid w:val="449E185E"/>
    <w:rsid w:val="44AA821B"/>
    <w:rsid w:val="44D22E85"/>
    <w:rsid w:val="44DA2647"/>
    <w:rsid w:val="44DFFFF5"/>
    <w:rsid w:val="44EBE0CE"/>
    <w:rsid w:val="44F1B3F3"/>
    <w:rsid w:val="45126434"/>
    <w:rsid w:val="452F0A1F"/>
    <w:rsid w:val="45326393"/>
    <w:rsid w:val="453609AB"/>
    <w:rsid w:val="45360F93"/>
    <w:rsid w:val="45503CB4"/>
    <w:rsid w:val="4553EFB5"/>
    <w:rsid w:val="455B4B9F"/>
    <w:rsid w:val="456396F5"/>
    <w:rsid w:val="457B757B"/>
    <w:rsid w:val="45810F90"/>
    <w:rsid w:val="45924097"/>
    <w:rsid w:val="45A8A66D"/>
    <w:rsid w:val="45B65A85"/>
    <w:rsid w:val="45BD07D3"/>
    <w:rsid w:val="45C26964"/>
    <w:rsid w:val="45C9ED87"/>
    <w:rsid w:val="45CD83F4"/>
    <w:rsid w:val="460D8771"/>
    <w:rsid w:val="461504BD"/>
    <w:rsid w:val="46171DBE"/>
    <w:rsid w:val="46193979"/>
    <w:rsid w:val="461FB454"/>
    <w:rsid w:val="462C0110"/>
    <w:rsid w:val="46338950"/>
    <w:rsid w:val="463B4E41"/>
    <w:rsid w:val="464F5276"/>
    <w:rsid w:val="465C8AC3"/>
    <w:rsid w:val="465D6EA3"/>
    <w:rsid w:val="465E3FBC"/>
    <w:rsid w:val="46720A49"/>
    <w:rsid w:val="467D66FE"/>
    <w:rsid w:val="4682F863"/>
    <w:rsid w:val="46922312"/>
    <w:rsid w:val="46938E70"/>
    <w:rsid w:val="4696E86F"/>
    <w:rsid w:val="469D903B"/>
    <w:rsid w:val="46B2207B"/>
    <w:rsid w:val="46BD2B4E"/>
    <w:rsid w:val="46C87978"/>
    <w:rsid w:val="46CA7784"/>
    <w:rsid w:val="46D58770"/>
    <w:rsid w:val="46D58ABD"/>
    <w:rsid w:val="46DD14B8"/>
    <w:rsid w:val="46E0D465"/>
    <w:rsid w:val="46F96FAE"/>
    <w:rsid w:val="46F9E91F"/>
    <w:rsid w:val="46FDF9F9"/>
    <w:rsid w:val="4709CA4A"/>
    <w:rsid w:val="4729CA8A"/>
    <w:rsid w:val="473CB0E2"/>
    <w:rsid w:val="4759BC69"/>
    <w:rsid w:val="475A6B9E"/>
    <w:rsid w:val="4768C199"/>
    <w:rsid w:val="476A45DC"/>
    <w:rsid w:val="4778C204"/>
    <w:rsid w:val="477DB2B9"/>
    <w:rsid w:val="4787DE43"/>
    <w:rsid w:val="4799145E"/>
    <w:rsid w:val="47A095C7"/>
    <w:rsid w:val="47BB959F"/>
    <w:rsid w:val="47BEC08E"/>
    <w:rsid w:val="47CA2A95"/>
    <w:rsid w:val="47E36CDE"/>
    <w:rsid w:val="47E3C64E"/>
    <w:rsid w:val="47EC35A8"/>
    <w:rsid w:val="47F7ACED"/>
    <w:rsid w:val="4806182A"/>
    <w:rsid w:val="48126E31"/>
    <w:rsid w:val="48204F09"/>
    <w:rsid w:val="4820CC95"/>
    <w:rsid w:val="48253CAA"/>
    <w:rsid w:val="4826E4CE"/>
    <w:rsid w:val="4827246F"/>
    <w:rsid w:val="482A8A20"/>
    <w:rsid w:val="4840AC12"/>
    <w:rsid w:val="4842838D"/>
    <w:rsid w:val="48607508"/>
    <w:rsid w:val="4862DD80"/>
    <w:rsid w:val="487CEC2D"/>
    <w:rsid w:val="48847411"/>
    <w:rsid w:val="488DE2C4"/>
    <w:rsid w:val="48CB2A91"/>
    <w:rsid w:val="48CBDDB4"/>
    <w:rsid w:val="48F49242"/>
    <w:rsid w:val="490A21A0"/>
    <w:rsid w:val="4915CCD1"/>
    <w:rsid w:val="491DDCAC"/>
    <w:rsid w:val="49288A95"/>
    <w:rsid w:val="49292DFB"/>
    <w:rsid w:val="49391424"/>
    <w:rsid w:val="49436D5E"/>
    <w:rsid w:val="494AB31D"/>
    <w:rsid w:val="496818B3"/>
    <w:rsid w:val="496C960F"/>
    <w:rsid w:val="497765E4"/>
    <w:rsid w:val="497B3698"/>
    <w:rsid w:val="49834ECD"/>
    <w:rsid w:val="49913210"/>
    <w:rsid w:val="49A3E477"/>
    <w:rsid w:val="49B02C38"/>
    <w:rsid w:val="49B2F630"/>
    <w:rsid w:val="49BFFAB6"/>
    <w:rsid w:val="49C092B4"/>
    <w:rsid w:val="49C0BD89"/>
    <w:rsid w:val="49C1E1E1"/>
    <w:rsid w:val="49D26A59"/>
    <w:rsid w:val="49D39949"/>
    <w:rsid w:val="49D3A89D"/>
    <w:rsid w:val="49D951D5"/>
    <w:rsid w:val="49E1A49C"/>
    <w:rsid w:val="49E34C1C"/>
    <w:rsid w:val="49E8480B"/>
    <w:rsid w:val="49F629DE"/>
    <w:rsid w:val="49FBF6ED"/>
    <w:rsid w:val="49FC28C3"/>
    <w:rsid w:val="4A0102A7"/>
    <w:rsid w:val="4A1B1AD1"/>
    <w:rsid w:val="4A1E8C84"/>
    <w:rsid w:val="4A1F36E4"/>
    <w:rsid w:val="4A3F6021"/>
    <w:rsid w:val="4A416A6D"/>
    <w:rsid w:val="4A4E355B"/>
    <w:rsid w:val="4A55F1F1"/>
    <w:rsid w:val="4A6449DA"/>
    <w:rsid w:val="4A712F32"/>
    <w:rsid w:val="4A7C8AEC"/>
    <w:rsid w:val="4A880EDF"/>
    <w:rsid w:val="4A93143F"/>
    <w:rsid w:val="4AAAD0F0"/>
    <w:rsid w:val="4AAE7604"/>
    <w:rsid w:val="4AC3D067"/>
    <w:rsid w:val="4AC91096"/>
    <w:rsid w:val="4B0F19CF"/>
    <w:rsid w:val="4B11E2D1"/>
    <w:rsid w:val="4B2B1D44"/>
    <w:rsid w:val="4B2C7011"/>
    <w:rsid w:val="4B3AD6F2"/>
    <w:rsid w:val="4B3B2250"/>
    <w:rsid w:val="4B3DA6CB"/>
    <w:rsid w:val="4B404119"/>
    <w:rsid w:val="4B41486F"/>
    <w:rsid w:val="4B5F77AF"/>
    <w:rsid w:val="4B6047D4"/>
    <w:rsid w:val="4B6415CE"/>
    <w:rsid w:val="4B64935A"/>
    <w:rsid w:val="4B75E246"/>
    <w:rsid w:val="4B88FD0A"/>
    <w:rsid w:val="4B928E90"/>
    <w:rsid w:val="4BA4C490"/>
    <w:rsid w:val="4BC48767"/>
    <w:rsid w:val="4BC625B3"/>
    <w:rsid w:val="4BCA2EF7"/>
    <w:rsid w:val="4BCBFFF7"/>
    <w:rsid w:val="4BD01079"/>
    <w:rsid w:val="4BD2D879"/>
    <w:rsid w:val="4BD788A6"/>
    <w:rsid w:val="4BE24DE3"/>
    <w:rsid w:val="4BEE75A5"/>
    <w:rsid w:val="4BFBC000"/>
    <w:rsid w:val="4C1B688F"/>
    <w:rsid w:val="4C254101"/>
    <w:rsid w:val="4C26DF30"/>
    <w:rsid w:val="4C28693D"/>
    <w:rsid w:val="4C57852D"/>
    <w:rsid w:val="4C80E786"/>
    <w:rsid w:val="4C857B0D"/>
    <w:rsid w:val="4C8863AA"/>
    <w:rsid w:val="4C9DCE89"/>
    <w:rsid w:val="4CA254BE"/>
    <w:rsid w:val="4CAAACC7"/>
    <w:rsid w:val="4CAC0684"/>
    <w:rsid w:val="4CB87DE4"/>
    <w:rsid w:val="4CBFD4F9"/>
    <w:rsid w:val="4CD5AB34"/>
    <w:rsid w:val="4CE071D1"/>
    <w:rsid w:val="4CE85423"/>
    <w:rsid w:val="4CE8B9C5"/>
    <w:rsid w:val="4CF95194"/>
    <w:rsid w:val="4CFEBEB5"/>
    <w:rsid w:val="4D02440F"/>
    <w:rsid w:val="4D256343"/>
    <w:rsid w:val="4D2E1FF3"/>
    <w:rsid w:val="4D521CE1"/>
    <w:rsid w:val="4D5C2527"/>
    <w:rsid w:val="4D5C7F36"/>
    <w:rsid w:val="4D67A243"/>
    <w:rsid w:val="4D876778"/>
    <w:rsid w:val="4D888099"/>
    <w:rsid w:val="4D89DAE4"/>
    <w:rsid w:val="4D987496"/>
    <w:rsid w:val="4DA0885F"/>
    <w:rsid w:val="4DAAE439"/>
    <w:rsid w:val="4DD43FEF"/>
    <w:rsid w:val="4DEA9FB5"/>
    <w:rsid w:val="4DECF7DE"/>
    <w:rsid w:val="4DF05486"/>
    <w:rsid w:val="4DF099DE"/>
    <w:rsid w:val="4DFB3106"/>
    <w:rsid w:val="4E01B233"/>
    <w:rsid w:val="4E0427FD"/>
    <w:rsid w:val="4E097DFB"/>
    <w:rsid w:val="4E1C5E77"/>
    <w:rsid w:val="4E21502A"/>
    <w:rsid w:val="4E22E99D"/>
    <w:rsid w:val="4E24D743"/>
    <w:rsid w:val="4E3B9B45"/>
    <w:rsid w:val="4E4A0F4E"/>
    <w:rsid w:val="4E547F62"/>
    <w:rsid w:val="4E58E018"/>
    <w:rsid w:val="4E6C9667"/>
    <w:rsid w:val="4E78FAE6"/>
    <w:rsid w:val="4E7E5C1B"/>
    <w:rsid w:val="4E81D9A6"/>
    <w:rsid w:val="4E8CCA45"/>
    <w:rsid w:val="4E9F0BD3"/>
    <w:rsid w:val="4E9F493C"/>
    <w:rsid w:val="4EA832C7"/>
    <w:rsid w:val="4EB97433"/>
    <w:rsid w:val="4EC6FBF7"/>
    <w:rsid w:val="4ECAE697"/>
    <w:rsid w:val="4EDC1637"/>
    <w:rsid w:val="4EDF2BF6"/>
    <w:rsid w:val="4EDFA416"/>
    <w:rsid w:val="4EE76AC1"/>
    <w:rsid w:val="4EEA2309"/>
    <w:rsid w:val="4EF5817D"/>
    <w:rsid w:val="4F056721"/>
    <w:rsid w:val="4F08CB5C"/>
    <w:rsid w:val="4F1A6B36"/>
    <w:rsid w:val="4F26A0E9"/>
    <w:rsid w:val="4F34C644"/>
    <w:rsid w:val="4F398BA1"/>
    <w:rsid w:val="4F3AF33E"/>
    <w:rsid w:val="4F4A528B"/>
    <w:rsid w:val="4F4AEE12"/>
    <w:rsid w:val="4F528CC0"/>
    <w:rsid w:val="4F5810D3"/>
    <w:rsid w:val="4F6051DA"/>
    <w:rsid w:val="4F62F892"/>
    <w:rsid w:val="4F69B728"/>
    <w:rsid w:val="4F6BE1DB"/>
    <w:rsid w:val="4F773815"/>
    <w:rsid w:val="4F831617"/>
    <w:rsid w:val="4F9F5D34"/>
    <w:rsid w:val="4FA7C16C"/>
    <w:rsid w:val="4FB8A8DF"/>
    <w:rsid w:val="4FB8CB15"/>
    <w:rsid w:val="4FCE8D38"/>
    <w:rsid w:val="4FD256EF"/>
    <w:rsid w:val="4FD66F87"/>
    <w:rsid w:val="4FDFCEE6"/>
    <w:rsid w:val="50007850"/>
    <w:rsid w:val="500E1183"/>
    <w:rsid w:val="50252B1B"/>
    <w:rsid w:val="5040D4C5"/>
    <w:rsid w:val="50481783"/>
    <w:rsid w:val="507497D0"/>
    <w:rsid w:val="5075361F"/>
    <w:rsid w:val="507BE922"/>
    <w:rsid w:val="5083FE17"/>
    <w:rsid w:val="50845FD3"/>
    <w:rsid w:val="5087F73B"/>
    <w:rsid w:val="508D5410"/>
    <w:rsid w:val="50A4F52D"/>
    <w:rsid w:val="50AC0C13"/>
    <w:rsid w:val="50B651C2"/>
    <w:rsid w:val="50CA4849"/>
    <w:rsid w:val="50DB0F25"/>
    <w:rsid w:val="50E3F154"/>
    <w:rsid w:val="50F1E8F6"/>
    <w:rsid w:val="5104A556"/>
    <w:rsid w:val="511AEA69"/>
    <w:rsid w:val="514D9BBB"/>
    <w:rsid w:val="51542AF0"/>
    <w:rsid w:val="51565C7A"/>
    <w:rsid w:val="515CAEF3"/>
    <w:rsid w:val="515E5859"/>
    <w:rsid w:val="51631EB1"/>
    <w:rsid w:val="517B7CC5"/>
    <w:rsid w:val="518D0183"/>
    <w:rsid w:val="5195C87F"/>
    <w:rsid w:val="51998269"/>
    <w:rsid w:val="51A40DFE"/>
    <w:rsid w:val="51A51B30"/>
    <w:rsid w:val="51B07265"/>
    <w:rsid w:val="51BBC387"/>
    <w:rsid w:val="51C2D8BE"/>
    <w:rsid w:val="51D271EA"/>
    <w:rsid w:val="51D98547"/>
    <w:rsid w:val="51E2DDCF"/>
    <w:rsid w:val="520424E9"/>
    <w:rsid w:val="520E908A"/>
    <w:rsid w:val="521CB5CE"/>
    <w:rsid w:val="521EF1F0"/>
    <w:rsid w:val="52222F49"/>
    <w:rsid w:val="52344A38"/>
    <w:rsid w:val="524C4E3D"/>
    <w:rsid w:val="524F80FE"/>
    <w:rsid w:val="52506DC9"/>
    <w:rsid w:val="525E1555"/>
    <w:rsid w:val="526F4594"/>
    <w:rsid w:val="5271F84A"/>
    <w:rsid w:val="527A0039"/>
    <w:rsid w:val="5283BD13"/>
    <w:rsid w:val="528871B2"/>
    <w:rsid w:val="52955F3F"/>
    <w:rsid w:val="5297F1B4"/>
    <w:rsid w:val="52A46D0C"/>
    <w:rsid w:val="52B25558"/>
    <w:rsid w:val="52BD13BE"/>
    <w:rsid w:val="52C03A7F"/>
    <w:rsid w:val="52C083E8"/>
    <w:rsid w:val="52C3CEC5"/>
    <w:rsid w:val="52C51D4B"/>
    <w:rsid w:val="52C945CA"/>
    <w:rsid w:val="52D8CBD1"/>
    <w:rsid w:val="52D92CB7"/>
    <w:rsid w:val="52F642D6"/>
    <w:rsid w:val="52FC0B29"/>
    <w:rsid w:val="531512C3"/>
    <w:rsid w:val="53370A84"/>
    <w:rsid w:val="534AC042"/>
    <w:rsid w:val="5364121E"/>
    <w:rsid w:val="5365CECF"/>
    <w:rsid w:val="5369DCF8"/>
    <w:rsid w:val="537651C7"/>
    <w:rsid w:val="53788DE9"/>
    <w:rsid w:val="53944AB8"/>
    <w:rsid w:val="53A79E90"/>
    <w:rsid w:val="53B104C6"/>
    <w:rsid w:val="53D186F2"/>
    <w:rsid w:val="53D936E9"/>
    <w:rsid w:val="53DF51FB"/>
    <w:rsid w:val="53E792B9"/>
    <w:rsid w:val="53EB73E1"/>
    <w:rsid w:val="53F0D0B6"/>
    <w:rsid w:val="53F8BE3C"/>
    <w:rsid w:val="540773F5"/>
    <w:rsid w:val="540C0C38"/>
    <w:rsid w:val="540C3E0E"/>
    <w:rsid w:val="54199301"/>
    <w:rsid w:val="541FDD31"/>
    <w:rsid w:val="542ECCA1"/>
    <w:rsid w:val="5448A14A"/>
    <w:rsid w:val="5458D987"/>
    <w:rsid w:val="545A130F"/>
    <w:rsid w:val="5461C908"/>
    <w:rsid w:val="54704A04"/>
    <w:rsid w:val="5477C3BC"/>
    <w:rsid w:val="548A7167"/>
    <w:rsid w:val="5494D102"/>
    <w:rsid w:val="54A5A05B"/>
    <w:rsid w:val="54C81704"/>
    <w:rsid w:val="54D143EE"/>
    <w:rsid w:val="54E95906"/>
    <w:rsid w:val="54F902C9"/>
    <w:rsid w:val="54FC5F01"/>
    <w:rsid w:val="54FFCE30"/>
    <w:rsid w:val="551490BF"/>
    <w:rsid w:val="551B043A"/>
    <w:rsid w:val="55221208"/>
    <w:rsid w:val="552E1E1F"/>
    <w:rsid w:val="5536D4F3"/>
    <w:rsid w:val="553D8C13"/>
    <w:rsid w:val="5541E8AC"/>
    <w:rsid w:val="554397FF"/>
    <w:rsid w:val="55477852"/>
    <w:rsid w:val="5561C152"/>
    <w:rsid w:val="556DD225"/>
    <w:rsid w:val="55767D66"/>
    <w:rsid w:val="558C6F41"/>
    <w:rsid w:val="55A1C013"/>
    <w:rsid w:val="55A2E46B"/>
    <w:rsid w:val="55AAE721"/>
    <w:rsid w:val="55ADC192"/>
    <w:rsid w:val="55B354F9"/>
    <w:rsid w:val="55CFEC85"/>
    <w:rsid w:val="55D16630"/>
    <w:rsid w:val="55D5342A"/>
    <w:rsid w:val="55D9783A"/>
    <w:rsid w:val="55E8D779"/>
    <w:rsid w:val="55F0535D"/>
    <w:rsid w:val="55FA818F"/>
    <w:rsid w:val="55FF0303"/>
    <w:rsid w:val="56026382"/>
    <w:rsid w:val="56328471"/>
    <w:rsid w:val="56375D08"/>
    <w:rsid w:val="5645579B"/>
    <w:rsid w:val="5648DEB4"/>
    <w:rsid w:val="564F47F7"/>
    <w:rsid w:val="56644750"/>
    <w:rsid w:val="5668108E"/>
    <w:rsid w:val="5672547E"/>
    <w:rsid w:val="56931A8E"/>
    <w:rsid w:val="56B25E76"/>
    <w:rsid w:val="56C43487"/>
    <w:rsid w:val="56CF6541"/>
    <w:rsid w:val="56EB7763"/>
    <w:rsid w:val="56ED6FA1"/>
    <w:rsid w:val="56FAC494"/>
    <w:rsid w:val="5701FFBB"/>
    <w:rsid w:val="570407C8"/>
    <w:rsid w:val="570AD176"/>
    <w:rsid w:val="570B589F"/>
    <w:rsid w:val="570DE855"/>
    <w:rsid w:val="5721AD79"/>
    <w:rsid w:val="573AB401"/>
    <w:rsid w:val="573AF626"/>
    <w:rsid w:val="573DEA83"/>
    <w:rsid w:val="574384C1"/>
    <w:rsid w:val="575DC366"/>
    <w:rsid w:val="575F8B50"/>
    <w:rsid w:val="5764B64F"/>
    <w:rsid w:val="577F781F"/>
    <w:rsid w:val="57907A49"/>
    <w:rsid w:val="579171AC"/>
    <w:rsid w:val="57A3697A"/>
    <w:rsid w:val="57A96FD5"/>
    <w:rsid w:val="57B2CF6F"/>
    <w:rsid w:val="57B5D9BC"/>
    <w:rsid w:val="57BA295F"/>
    <w:rsid w:val="57BAB5A0"/>
    <w:rsid w:val="57C0CB4F"/>
    <w:rsid w:val="57C443B2"/>
    <w:rsid w:val="57C4A1DF"/>
    <w:rsid w:val="57CF4A1A"/>
    <w:rsid w:val="57D737A0"/>
    <w:rsid w:val="57DF0785"/>
    <w:rsid w:val="57E243E1"/>
    <w:rsid w:val="57E9A743"/>
    <w:rsid w:val="57EAC8E1"/>
    <w:rsid w:val="57ED78FB"/>
    <w:rsid w:val="57F23981"/>
    <w:rsid w:val="5812F969"/>
    <w:rsid w:val="582BB929"/>
    <w:rsid w:val="582BDFC8"/>
    <w:rsid w:val="58343BA2"/>
    <w:rsid w:val="5845847D"/>
    <w:rsid w:val="584FE4F0"/>
    <w:rsid w:val="58529A25"/>
    <w:rsid w:val="58676C20"/>
    <w:rsid w:val="58729CC3"/>
    <w:rsid w:val="588A63BB"/>
    <w:rsid w:val="5894497F"/>
    <w:rsid w:val="589A7E48"/>
    <w:rsid w:val="589AE07B"/>
    <w:rsid w:val="58A81F43"/>
    <w:rsid w:val="58B2A717"/>
    <w:rsid w:val="58B717B1"/>
    <w:rsid w:val="58BDF37D"/>
    <w:rsid w:val="58CC014A"/>
    <w:rsid w:val="58CC86B4"/>
    <w:rsid w:val="58ED8154"/>
    <w:rsid w:val="5900448B"/>
    <w:rsid w:val="591306A2"/>
    <w:rsid w:val="59174C71"/>
    <w:rsid w:val="591E048C"/>
    <w:rsid w:val="591F494B"/>
    <w:rsid w:val="59316A72"/>
    <w:rsid w:val="59327F94"/>
    <w:rsid w:val="594A2295"/>
    <w:rsid w:val="5960D6E7"/>
    <w:rsid w:val="596FA82F"/>
    <w:rsid w:val="59786F6E"/>
    <w:rsid w:val="5989D37A"/>
    <w:rsid w:val="599315F7"/>
    <w:rsid w:val="59BF8B04"/>
    <w:rsid w:val="59C31D41"/>
    <w:rsid w:val="59C863EE"/>
    <w:rsid w:val="59EB1A38"/>
    <w:rsid w:val="59EEC078"/>
    <w:rsid w:val="59F2A765"/>
    <w:rsid w:val="59FB2ABB"/>
    <w:rsid w:val="5A0059D7"/>
    <w:rsid w:val="5A087FAE"/>
    <w:rsid w:val="5A1EABF1"/>
    <w:rsid w:val="5A2B6596"/>
    <w:rsid w:val="5A33AC30"/>
    <w:rsid w:val="5A34E349"/>
    <w:rsid w:val="5A3AC21B"/>
    <w:rsid w:val="5A3D6340"/>
    <w:rsid w:val="5A47A98E"/>
    <w:rsid w:val="5A4DDBE3"/>
    <w:rsid w:val="5A530643"/>
    <w:rsid w:val="5A62B034"/>
    <w:rsid w:val="5A7F33A0"/>
    <w:rsid w:val="5A8C03F4"/>
    <w:rsid w:val="5A92F27D"/>
    <w:rsid w:val="5A9A4CC5"/>
    <w:rsid w:val="5A9CB120"/>
    <w:rsid w:val="5A9D008E"/>
    <w:rsid w:val="5AA47D44"/>
    <w:rsid w:val="5AC6BCD1"/>
    <w:rsid w:val="5ACCDCA7"/>
    <w:rsid w:val="5AE797A0"/>
    <w:rsid w:val="5B039853"/>
    <w:rsid w:val="5B0C9785"/>
    <w:rsid w:val="5B1C0E14"/>
    <w:rsid w:val="5B1EB17A"/>
    <w:rsid w:val="5B1FCF55"/>
    <w:rsid w:val="5B29394C"/>
    <w:rsid w:val="5B41D00D"/>
    <w:rsid w:val="5B44BEEA"/>
    <w:rsid w:val="5B4E248B"/>
    <w:rsid w:val="5B55AAE9"/>
    <w:rsid w:val="5B665323"/>
    <w:rsid w:val="5B687957"/>
    <w:rsid w:val="5B705AAB"/>
    <w:rsid w:val="5B7C64A7"/>
    <w:rsid w:val="5B854E4C"/>
    <w:rsid w:val="5B85ECDC"/>
    <w:rsid w:val="5B86BC64"/>
    <w:rsid w:val="5B870921"/>
    <w:rsid w:val="5B896401"/>
    <w:rsid w:val="5B8F65E6"/>
    <w:rsid w:val="5BA2F647"/>
    <w:rsid w:val="5BC2D902"/>
    <w:rsid w:val="5BD4DE22"/>
    <w:rsid w:val="5BDAFA09"/>
    <w:rsid w:val="5BDCF8C2"/>
    <w:rsid w:val="5BDD6DB8"/>
    <w:rsid w:val="5BE0C9FD"/>
    <w:rsid w:val="5BED0965"/>
    <w:rsid w:val="5BFD93C8"/>
    <w:rsid w:val="5BFFAC78"/>
    <w:rsid w:val="5C071812"/>
    <w:rsid w:val="5C0ECBF0"/>
    <w:rsid w:val="5C493B0B"/>
    <w:rsid w:val="5C4B93D3"/>
    <w:rsid w:val="5C59A2F2"/>
    <w:rsid w:val="5C5D6A3F"/>
    <w:rsid w:val="5C6B82CE"/>
    <w:rsid w:val="5C7FB8AF"/>
    <w:rsid w:val="5C8115B4"/>
    <w:rsid w:val="5C82073B"/>
    <w:rsid w:val="5C840A11"/>
    <w:rsid w:val="5C991905"/>
    <w:rsid w:val="5CD61D46"/>
    <w:rsid w:val="5CF143BD"/>
    <w:rsid w:val="5D051306"/>
    <w:rsid w:val="5D053AA0"/>
    <w:rsid w:val="5D09EACD"/>
    <w:rsid w:val="5D151FE8"/>
    <w:rsid w:val="5D2C7F35"/>
    <w:rsid w:val="5D3E0EB6"/>
    <w:rsid w:val="5D46F8F2"/>
    <w:rsid w:val="5D4BD734"/>
    <w:rsid w:val="5D4F4663"/>
    <w:rsid w:val="5D7625CD"/>
    <w:rsid w:val="5D80F412"/>
    <w:rsid w:val="5D8D6D4D"/>
    <w:rsid w:val="5D8ECF0E"/>
    <w:rsid w:val="5D958172"/>
    <w:rsid w:val="5D9E5AC6"/>
    <w:rsid w:val="5DB064A4"/>
    <w:rsid w:val="5DB7A487"/>
    <w:rsid w:val="5DEC7964"/>
    <w:rsid w:val="5DF0475E"/>
    <w:rsid w:val="5DF933D2"/>
    <w:rsid w:val="5DFC3673"/>
    <w:rsid w:val="5E31EAC9"/>
    <w:rsid w:val="5E3747FA"/>
    <w:rsid w:val="5E39B433"/>
    <w:rsid w:val="5E4E45E2"/>
    <w:rsid w:val="5E578C1E"/>
    <w:rsid w:val="5E95664B"/>
    <w:rsid w:val="5E9A25CC"/>
    <w:rsid w:val="5EA705C9"/>
    <w:rsid w:val="5EACC7E4"/>
    <w:rsid w:val="5EB5FEA2"/>
    <w:rsid w:val="5EBA129B"/>
    <w:rsid w:val="5EBB0E5E"/>
    <w:rsid w:val="5ED51768"/>
    <w:rsid w:val="5F012DC2"/>
    <w:rsid w:val="5F0B8D5D"/>
    <w:rsid w:val="5F272FA1"/>
    <w:rsid w:val="5F2AD145"/>
    <w:rsid w:val="5F3E7077"/>
    <w:rsid w:val="5F54A314"/>
    <w:rsid w:val="5F8B217C"/>
    <w:rsid w:val="5F8FA970"/>
    <w:rsid w:val="5F965D6E"/>
    <w:rsid w:val="5F9BBA43"/>
    <w:rsid w:val="5F9F5BE7"/>
    <w:rsid w:val="5F9F6330"/>
    <w:rsid w:val="5FAACE28"/>
    <w:rsid w:val="5FAEE6DD"/>
    <w:rsid w:val="5FCCA1C6"/>
    <w:rsid w:val="5FCFF4EE"/>
    <w:rsid w:val="5FDA1B28"/>
    <w:rsid w:val="5FE6B017"/>
    <w:rsid w:val="5FF21DB5"/>
    <w:rsid w:val="5FFA5366"/>
    <w:rsid w:val="60012BFD"/>
    <w:rsid w:val="600CBD2D"/>
    <w:rsid w:val="60247931"/>
    <w:rsid w:val="602B3B88"/>
    <w:rsid w:val="60392FEB"/>
    <w:rsid w:val="60426B08"/>
    <w:rsid w:val="6045F56E"/>
    <w:rsid w:val="604F4854"/>
    <w:rsid w:val="60651EBE"/>
    <w:rsid w:val="606CB91F"/>
    <w:rsid w:val="6073C92C"/>
    <w:rsid w:val="60756352"/>
    <w:rsid w:val="6084D8BC"/>
    <w:rsid w:val="6091E5AE"/>
    <w:rsid w:val="609C9F58"/>
    <w:rsid w:val="609F7BCB"/>
    <w:rsid w:val="60C36E85"/>
    <w:rsid w:val="60CA4F39"/>
    <w:rsid w:val="60D15FAC"/>
    <w:rsid w:val="60D33EBA"/>
    <w:rsid w:val="60F703BF"/>
    <w:rsid w:val="60F7F5A2"/>
    <w:rsid w:val="6111283B"/>
    <w:rsid w:val="61145640"/>
    <w:rsid w:val="6121D72D"/>
    <w:rsid w:val="612900E5"/>
    <w:rsid w:val="6131FCEC"/>
    <w:rsid w:val="6134D771"/>
    <w:rsid w:val="613A952C"/>
    <w:rsid w:val="613B6EC9"/>
    <w:rsid w:val="613F27F0"/>
    <w:rsid w:val="61468282"/>
    <w:rsid w:val="614F3956"/>
    <w:rsid w:val="6163ACCA"/>
    <w:rsid w:val="61818459"/>
    <w:rsid w:val="6191913B"/>
    <w:rsid w:val="619DFF3F"/>
    <w:rsid w:val="619E10F1"/>
    <w:rsid w:val="61A56C02"/>
    <w:rsid w:val="61AA7FF0"/>
    <w:rsid w:val="61C3B2C7"/>
    <w:rsid w:val="61CB0ECF"/>
    <w:rsid w:val="61F80566"/>
    <w:rsid w:val="61FAAB5B"/>
    <w:rsid w:val="6204858C"/>
    <w:rsid w:val="620EF0BA"/>
    <w:rsid w:val="62197B48"/>
    <w:rsid w:val="621FEF23"/>
    <w:rsid w:val="62252C2D"/>
    <w:rsid w:val="62372C0C"/>
    <w:rsid w:val="623BDA02"/>
    <w:rsid w:val="62405FF8"/>
    <w:rsid w:val="6242C4BC"/>
    <w:rsid w:val="62461EBB"/>
    <w:rsid w:val="624FD1AE"/>
    <w:rsid w:val="62586603"/>
    <w:rsid w:val="625A52AB"/>
    <w:rsid w:val="628DD86A"/>
    <w:rsid w:val="6295BAD1"/>
    <w:rsid w:val="62960B99"/>
    <w:rsid w:val="62A073CE"/>
    <w:rsid w:val="62A404BB"/>
    <w:rsid w:val="62A9E105"/>
    <w:rsid w:val="62AC2F25"/>
    <w:rsid w:val="62B7E05B"/>
    <w:rsid w:val="62BED1C2"/>
    <w:rsid w:val="62BF0854"/>
    <w:rsid w:val="62BF3B25"/>
    <w:rsid w:val="62BF429B"/>
    <w:rsid w:val="62C9FBA6"/>
    <w:rsid w:val="62D5AB93"/>
    <w:rsid w:val="62DB56E4"/>
    <w:rsid w:val="62DEDEF8"/>
    <w:rsid w:val="62E15D9B"/>
    <w:rsid w:val="62E7616B"/>
    <w:rsid w:val="62F0EEB0"/>
    <w:rsid w:val="63287947"/>
    <w:rsid w:val="632B94B9"/>
    <w:rsid w:val="6332364D"/>
    <w:rsid w:val="633ABA50"/>
    <w:rsid w:val="6340669C"/>
    <w:rsid w:val="63685ADD"/>
    <w:rsid w:val="6373B702"/>
    <w:rsid w:val="6388C49A"/>
    <w:rsid w:val="639794DD"/>
    <w:rsid w:val="639AC70A"/>
    <w:rsid w:val="63A59CF3"/>
    <w:rsid w:val="63BD309C"/>
    <w:rsid w:val="63C87CFF"/>
    <w:rsid w:val="63CC257A"/>
    <w:rsid w:val="63D943A1"/>
    <w:rsid w:val="63E552FE"/>
    <w:rsid w:val="63EFB30C"/>
    <w:rsid w:val="63FF3350"/>
    <w:rsid w:val="63FFA429"/>
    <w:rsid w:val="64145F9E"/>
    <w:rsid w:val="64273CEE"/>
    <w:rsid w:val="643C9C7F"/>
    <w:rsid w:val="644EBD4A"/>
    <w:rsid w:val="645DAAC6"/>
    <w:rsid w:val="6470421E"/>
    <w:rsid w:val="64738C1C"/>
    <w:rsid w:val="64860FCF"/>
    <w:rsid w:val="64A31E10"/>
    <w:rsid w:val="64A398E2"/>
    <w:rsid w:val="64B21132"/>
    <w:rsid w:val="64B83F27"/>
    <w:rsid w:val="64D21AA7"/>
    <w:rsid w:val="64D4E14B"/>
    <w:rsid w:val="64D55CBC"/>
    <w:rsid w:val="64E00987"/>
    <w:rsid w:val="64E12F2B"/>
    <w:rsid w:val="64FC4F27"/>
    <w:rsid w:val="65036E47"/>
    <w:rsid w:val="6504DAA0"/>
    <w:rsid w:val="650D9535"/>
    <w:rsid w:val="6512B0E0"/>
    <w:rsid w:val="651BBF09"/>
    <w:rsid w:val="651C9A65"/>
    <w:rsid w:val="651DB747"/>
    <w:rsid w:val="6540D195"/>
    <w:rsid w:val="65427196"/>
    <w:rsid w:val="654B4DD6"/>
    <w:rsid w:val="655109FC"/>
    <w:rsid w:val="6551529C"/>
    <w:rsid w:val="655651A1"/>
    <w:rsid w:val="6572DD9A"/>
    <w:rsid w:val="6580AD5F"/>
    <w:rsid w:val="65866F7A"/>
    <w:rsid w:val="6586E766"/>
    <w:rsid w:val="6593D000"/>
    <w:rsid w:val="659D82F3"/>
    <w:rsid w:val="65CDEFA4"/>
    <w:rsid w:val="65D62BA6"/>
    <w:rsid w:val="65D9ACE3"/>
    <w:rsid w:val="65E4C0F8"/>
    <w:rsid w:val="65FAD6FB"/>
    <w:rsid w:val="65FCF772"/>
    <w:rsid w:val="6601DA3B"/>
    <w:rsid w:val="660A363A"/>
    <w:rsid w:val="66191AA7"/>
    <w:rsid w:val="66239744"/>
    <w:rsid w:val="662B29C0"/>
    <w:rsid w:val="663C4A16"/>
    <w:rsid w:val="666F84F1"/>
    <w:rsid w:val="66773E10"/>
    <w:rsid w:val="6683801A"/>
    <w:rsid w:val="6689A738"/>
    <w:rsid w:val="669CF117"/>
    <w:rsid w:val="66BB3424"/>
    <w:rsid w:val="66BCA829"/>
    <w:rsid w:val="66BDB0C3"/>
    <w:rsid w:val="66C58927"/>
    <w:rsid w:val="66CA6D27"/>
    <w:rsid w:val="66D255F6"/>
    <w:rsid w:val="66D68AB2"/>
    <w:rsid w:val="66E23D59"/>
    <w:rsid w:val="66EA6EAE"/>
    <w:rsid w:val="66FE8BE9"/>
    <w:rsid w:val="670C76F2"/>
    <w:rsid w:val="6713A04D"/>
    <w:rsid w:val="671DA16E"/>
    <w:rsid w:val="671E59F7"/>
    <w:rsid w:val="672330C3"/>
    <w:rsid w:val="672DE5C4"/>
    <w:rsid w:val="6731222F"/>
    <w:rsid w:val="673943A4"/>
    <w:rsid w:val="675999CC"/>
    <w:rsid w:val="675A29D8"/>
    <w:rsid w:val="6772AB69"/>
    <w:rsid w:val="677501D3"/>
    <w:rsid w:val="678D8149"/>
    <w:rsid w:val="67911FFA"/>
    <w:rsid w:val="67A6A4EA"/>
    <w:rsid w:val="67A87382"/>
    <w:rsid w:val="67B0BC84"/>
    <w:rsid w:val="67B146AA"/>
    <w:rsid w:val="67BAF99D"/>
    <w:rsid w:val="67CA104B"/>
    <w:rsid w:val="67D4F89A"/>
    <w:rsid w:val="67D89A3E"/>
    <w:rsid w:val="67E51F68"/>
    <w:rsid w:val="67EEC724"/>
    <w:rsid w:val="6807B11D"/>
    <w:rsid w:val="681A5430"/>
    <w:rsid w:val="682535DB"/>
    <w:rsid w:val="682C3117"/>
    <w:rsid w:val="6832328C"/>
    <w:rsid w:val="68423246"/>
    <w:rsid w:val="68476106"/>
    <w:rsid w:val="684D4119"/>
    <w:rsid w:val="685900E0"/>
    <w:rsid w:val="685CA37F"/>
    <w:rsid w:val="68607299"/>
    <w:rsid w:val="6867024C"/>
    <w:rsid w:val="6872F9A5"/>
    <w:rsid w:val="6883BEBD"/>
    <w:rsid w:val="68A1AF9E"/>
    <w:rsid w:val="68A50BDF"/>
    <w:rsid w:val="68B37459"/>
    <w:rsid w:val="68D6D353"/>
    <w:rsid w:val="68E2D893"/>
    <w:rsid w:val="68ED8DF6"/>
    <w:rsid w:val="68FB6D39"/>
    <w:rsid w:val="68FE0882"/>
    <w:rsid w:val="690CFAAF"/>
    <w:rsid w:val="6920C8EB"/>
    <w:rsid w:val="6922B016"/>
    <w:rsid w:val="69363246"/>
    <w:rsid w:val="695119F1"/>
    <w:rsid w:val="695D9693"/>
    <w:rsid w:val="69642C43"/>
    <w:rsid w:val="696B1217"/>
    <w:rsid w:val="698095BA"/>
    <w:rsid w:val="698F1F79"/>
    <w:rsid w:val="698FD9E8"/>
    <w:rsid w:val="699E08A2"/>
    <w:rsid w:val="69A7E08F"/>
    <w:rsid w:val="69B0735F"/>
    <w:rsid w:val="69B39221"/>
    <w:rsid w:val="69BEE5FD"/>
    <w:rsid w:val="69D76EEF"/>
    <w:rsid w:val="69F7EDD7"/>
    <w:rsid w:val="69F93872"/>
    <w:rsid w:val="69FA88C4"/>
    <w:rsid w:val="6A06FD9F"/>
    <w:rsid w:val="6A106C52"/>
    <w:rsid w:val="6A18298E"/>
    <w:rsid w:val="6A1EEC18"/>
    <w:rsid w:val="6A21AEF9"/>
    <w:rsid w:val="6A3DB48F"/>
    <w:rsid w:val="6A41AA23"/>
    <w:rsid w:val="6A5B6CB4"/>
    <w:rsid w:val="6A60F361"/>
    <w:rsid w:val="6A757172"/>
    <w:rsid w:val="6A7C193E"/>
    <w:rsid w:val="6A7EA21D"/>
    <w:rsid w:val="6A95C2E8"/>
    <w:rsid w:val="6ABBE52E"/>
    <w:rsid w:val="6ABE0B46"/>
    <w:rsid w:val="6ACF0313"/>
    <w:rsid w:val="6ADA8706"/>
    <w:rsid w:val="6AF0FC30"/>
    <w:rsid w:val="6B04C201"/>
    <w:rsid w:val="6B06F93D"/>
    <w:rsid w:val="6B1AD860"/>
    <w:rsid w:val="6B21481E"/>
    <w:rsid w:val="6B253500"/>
    <w:rsid w:val="6B34221F"/>
    <w:rsid w:val="6B3B23FA"/>
    <w:rsid w:val="6B3F0E9A"/>
    <w:rsid w:val="6B445AC8"/>
    <w:rsid w:val="6B518D2B"/>
    <w:rsid w:val="6B5515A5"/>
    <w:rsid w:val="6B5B8FFB"/>
    <w:rsid w:val="6B6970D3"/>
    <w:rsid w:val="6B796290"/>
    <w:rsid w:val="6B7A42E6"/>
    <w:rsid w:val="6B7C7CAA"/>
    <w:rsid w:val="6B845E9D"/>
    <w:rsid w:val="6B8B1F9B"/>
    <w:rsid w:val="6B9E7E5D"/>
    <w:rsid w:val="6BA63912"/>
    <w:rsid w:val="6BC750DD"/>
    <w:rsid w:val="6BC89D51"/>
    <w:rsid w:val="6BC8EC29"/>
    <w:rsid w:val="6BD59F0C"/>
    <w:rsid w:val="6BE74ED9"/>
    <w:rsid w:val="6BF93912"/>
    <w:rsid w:val="6C12BEA0"/>
    <w:rsid w:val="6C194A65"/>
    <w:rsid w:val="6C1B6F98"/>
    <w:rsid w:val="6C237EA5"/>
    <w:rsid w:val="6C2BC059"/>
    <w:rsid w:val="6C407040"/>
    <w:rsid w:val="6C5080E3"/>
    <w:rsid w:val="6C73C0DA"/>
    <w:rsid w:val="6CA01C4C"/>
    <w:rsid w:val="6CAE68A2"/>
    <w:rsid w:val="6CB4EDEC"/>
    <w:rsid w:val="6CB632AB"/>
    <w:rsid w:val="6CC6EEEF"/>
    <w:rsid w:val="6CCAA043"/>
    <w:rsid w:val="6CD335B5"/>
    <w:rsid w:val="6CDF24CA"/>
    <w:rsid w:val="6CE764E9"/>
    <w:rsid w:val="6CEA706C"/>
    <w:rsid w:val="6D1510AD"/>
    <w:rsid w:val="6D15495A"/>
    <w:rsid w:val="6D25BA87"/>
    <w:rsid w:val="6D399008"/>
    <w:rsid w:val="6D41098A"/>
    <w:rsid w:val="6D455620"/>
    <w:rsid w:val="6D4BD07A"/>
    <w:rsid w:val="6D4DB4A4"/>
    <w:rsid w:val="6D5252C3"/>
    <w:rsid w:val="6D5F5828"/>
    <w:rsid w:val="6D6D98DD"/>
    <w:rsid w:val="6D827C2F"/>
    <w:rsid w:val="6DAA1CDC"/>
    <w:rsid w:val="6DC2ADC1"/>
    <w:rsid w:val="6DC5C2E1"/>
    <w:rsid w:val="6DCBCA32"/>
    <w:rsid w:val="6DD7139E"/>
    <w:rsid w:val="6DDA6262"/>
    <w:rsid w:val="6DFFE798"/>
    <w:rsid w:val="6E0160EC"/>
    <w:rsid w:val="6E02B2A0"/>
    <w:rsid w:val="6E04AAC3"/>
    <w:rsid w:val="6E0B6932"/>
    <w:rsid w:val="6E22260F"/>
    <w:rsid w:val="6E268F7F"/>
    <w:rsid w:val="6E297E2A"/>
    <w:rsid w:val="6E3B834A"/>
    <w:rsid w:val="6E3D098F"/>
    <w:rsid w:val="6E600C1D"/>
    <w:rsid w:val="6E608DC6"/>
    <w:rsid w:val="6E812105"/>
    <w:rsid w:val="6E85FC8D"/>
    <w:rsid w:val="6E984D8C"/>
    <w:rsid w:val="6EA39155"/>
    <w:rsid w:val="6EDC41DD"/>
    <w:rsid w:val="6EEC1E8E"/>
    <w:rsid w:val="6EEF0207"/>
    <w:rsid w:val="6F0DD6EA"/>
    <w:rsid w:val="6F1016B2"/>
    <w:rsid w:val="6F1C8267"/>
    <w:rsid w:val="6F2FED09"/>
    <w:rsid w:val="6F5B5238"/>
    <w:rsid w:val="6F5DD0DB"/>
    <w:rsid w:val="6F60D34E"/>
    <w:rsid w:val="6F6905F6"/>
    <w:rsid w:val="6F6A3F7E"/>
    <w:rsid w:val="6F82289C"/>
    <w:rsid w:val="6F84E08B"/>
    <w:rsid w:val="6F9B1390"/>
    <w:rsid w:val="6FAD656D"/>
    <w:rsid w:val="6FB4F7E9"/>
    <w:rsid w:val="6FBB4645"/>
    <w:rsid w:val="6FDB864C"/>
    <w:rsid w:val="6FE4534B"/>
    <w:rsid w:val="70011215"/>
    <w:rsid w:val="70310F87"/>
    <w:rsid w:val="70485695"/>
    <w:rsid w:val="705CDFBD"/>
    <w:rsid w:val="7071B781"/>
    <w:rsid w:val="7092AE16"/>
    <w:rsid w:val="70BE2F2B"/>
    <w:rsid w:val="70CA1E9C"/>
    <w:rsid w:val="70CDCDA7"/>
    <w:rsid w:val="70DA9A61"/>
    <w:rsid w:val="70DDC80A"/>
    <w:rsid w:val="70FC8EC2"/>
    <w:rsid w:val="71082007"/>
    <w:rsid w:val="710A005B"/>
    <w:rsid w:val="711B9C18"/>
    <w:rsid w:val="7127416D"/>
    <w:rsid w:val="7127A158"/>
    <w:rsid w:val="7134082D"/>
    <w:rsid w:val="7135C094"/>
    <w:rsid w:val="7135F0D4"/>
    <w:rsid w:val="713CB100"/>
    <w:rsid w:val="714623D0"/>
    <w:rsid w:val="714953CC"/>
    <w:rsid w:val="714FB365"/>
    <w:rsid w:val="715B945E"/>
    <w:rsid w:val="7160D52C"/>
    <w:rsid w:val="7170AB51"/>
    <w:rsid w:val="718CEE79"/>
    <w:rsid w:val="719BA8EE"/>
    <w:rsid w:val="71AD3D35"/>
    <w:rsid w:val="71B4E67B"/>
    <w:rsid w:val="71B52C59"/>
    <w:rsid w:val="71C6D0B4"/>
    <w:rsid w:val="71CD448F"/>
    <w:rsid w:val="71CD855F"/>
    <w:rsid w:val="71D48472"/>
    <w:rsid w:val="71D72A53"/>
    <w:rsid w:val="71DF936F"/>
    <w:rsid w:val="71E03CA2"/>
    <w:rsid w:val="71F1A327"/>
    <w:rsid w:val="71F46A6A"/>
    <w:rsid w:val="72187F42"/>
    <w:rsid w:val="72206135"/>
    <w:rsid w:val="72254755"/>
    <w:rsid w:val="7245A05D"/>
    <w:rsid w:val="724F4C12"/>
    <w:rsid w:val="72577651"/>
    <w:rsid w:val="72622FFB"/>
    <w:rsid w:val="7265853E"/>
    <w:rsid w:val="7269E5F4"/>
    <w:rsid w:val="727210E3"/>
    <w:rsid w:val="72BCFBC3"/>
    <w:rsid w:val="72C1523D"/>
    <w:rsid w:val="72CB51ED"/>
    <w:rsid w:val="72CEAAF1"/>
    <w:rsid w:val="72D75F7C"/>
    <w:rsid w:val="72E4B1B6"/>
    <w:rsid w:val="72F0B160"/>
    <w:rsid w:val="72FF81DE"/>
    <w:rsid w:val="73000004"/>
    <w:rsid w:val="7303B200"/>
    <w:rsid w:val="73144AC7"/>
    <w:rsid w:val="731921D6"/>
    <w:rsid w:val="7325BEEA"/>
    <w:rsid w:val="732BA224"/>
    <w:rsid w:val="7343B160"/>
    <w:rsid w:val="734F8EC3"/>
    <w:rsid w:val="73608C31"/>
    <w:rsid w:val="736201D3"/>
    <w:rsid w:val="7365FFD0"/>
    <w:rsid w:val="736955C0"/>
    <w:rsid w:val="7374B0CD"/>
    <w:rsid w:val="737EE34E"/>
    <w:rsid w:val="73831E85"/>
    <w:rsid w:val="7385D3BA"/>
    <w:rsid w:val="739AB768"/>
    <w:rsid w:val="73A92103"/>
    <w:rsid w:val="73ACF13B"/>
    <w:rsid w:val="73B3ACF4"/>
    <w:rsid w:val="73B70D6E"/>
    <w:rsid w:val="73C78D50"/>
    <w:rsid w:val="73CC9D68"/>
    <w:rsid w:val="73D96676"/>
    <w:rsid w:val="73E0C71C"/>
    <w:rsid w:val="73E20BDB"/>
    <w:rsid w:val="73E46B9F"/>
    <w:rsid w:val="73F75EC8"/>
    <w:rsid w:val="7401278A"/>
    <w:rsid w:val="74091AEC"/>
    <w:rsid w:val="740B0892"/>
    <w:rsid w:val="7419BF46"/>
    <w:rsid w:val="741D4B1B"/>
    <w:rsid w:val="74213D3F"/>
    <w:rsid w:val="742780C6"/>
    <w:rsid w:val="7437EE2A"/>
    <w:rsid w:val="7439F72F"/>
    <w:rsid w:val="743A2C77"/>
    <w:rsid w:val="74404AEF"/>
    <w:rsid w:val="7453A181"/>
    <w:rsid w:val="746B7771"/>
    <w:rsid w:val="747F0069"/>
    <w:rsid w:val="7491C8C7"/>
    <w:rsid w:val="74A2E797"/>
    <w:rsid w:val="74B56C4B"/>
    <w:rsid w:val="74B61B08"/>
    <w:rsid w:val="74C3FC7F"/>
    <w:rsid w:val="74C5AC1D"/>
    <w:rsid w:val="74DDB022"/>
    <w:rsid w:val="74E85CE7"/>
    <w:rsid w:val="74EA1EC5"/>
    <w:rsid w:val="74F555FB"/>
    <w:rsid w:val="751BFA89"/>
    <w:rsid w:val="75244123"/>
    <w:rsid w:val="75337D41"/>
    <w:rsid w:val="7541A6B9"/>
    <w:rsid w:val="75582253"/>
    <w:rsid w:val="755E4637"/>
    <w:rsid w:val="7571021B"/>
    <w:rsid w:val="75806577"/>
    <w:rsid w:val="75814B6B"/>
    <w:rsid w:val="758A2B24"/>
    <w:rsid w:val="75904147"/>
    <w:rsid w:val="75A58781"/>
    <w:rsid w:val="75C0CCCF"/>
    <w:rsid w:val="75CACA4E"/>
    <w:rsid w:val="75F55B97"/>
    <w:rsid w:val="76047D3D"/>
    <w:rsid w:val="760D8987"/>
    <w:rsid w:val="76134951"/>
    <w:rsid w:val="7615D907"/>
    <w:rsid w:val="7637D281"/>
    <w:rsid w:val="76401F95"/>
    <w:rsid w:val="7646F4F0"/>
    <w:rsid w:val="764C5BC3"/>
    <w:rsid w:val="765511B2"/>
    <w:rsid w:val="76632128"/>
    <w:rsid w:val="76635805"/>
    <w:rsid w:val="76693733"/>
    <w:rsid w:val="76744B8B"/>
    <w:rsid w:val="768E86FC"/>
    <w:rsid w:val="7692F75C"/>
    <w:rsid w:val="7698D57E"/>
    <w:rsid w:val="769EF7B6"/>
    <w:rsid w:val="76C15A60"/>
    <w:rsid w:val="76C9311C"/>
    <w:rsid w:val="76EF3A15"/>
    <w:rsid w:val="76F500A9"/>
    <w:rsid w:val="76F750A1"/>
    <w:rsid w:val="76FC5347"/>
    <w:rsid w:val="76FE275B"/>
    <w:rsid w:val="77114F39"/>
    <w:rsid w:val="7717FC60"/>
    <w:rsid w:val="7718AFDF"/>
    <w:rsid w:val="772D2CDA"/>
    <w:rsid w:val="7730F1EC"/>
    <w:rsid w:val="7740B5D2"/>
    <w:rsid w:val="7742CED3"/>
    <w:rsid w:val="7754A235"/>
    <w:rsid w:val="77612CC7"/>
    <w:rsid w:val="776A92FD"/>
    <w:rsid w:val="7774F754"/>
    <w:rsid w:val="777AAE38"/>
    <w:rsid w:val="778B142E"/>
    <w:rsid w:val="77A1D374"/>
    <w:rsid w:val="77A5C0CE"/>
    <w:rsid w:val="77AC6358"/>
    <w:rsid w:val="77B0AD49"/>
    <w:rsid w:val="77CAAB25"/>
    <w:rsid w:val="77D90423"/>
    <w:rsid w:val="77E828B4"/>
    <w:rsid w:val="77EB6465"/>
    <w:rsid w:val="77F9E171"/>
    <w:rsid w:val="77FCF011"/>
    <w:rsid w:val="781B573F"/>
    <w:rsid w:val="78384974"/>
    <w:rsid w:val="78521DDF"/>
    <w:rsid w:val="7866AE0A"/>
    <w:rsid w:val="7869632E"/>
    <w:rsid w:val="786C62C2"/>
    <w:rsid w:val="787C9CBE"/>
    <w:rsid w:val="7891F0A0"/>
    <w:rsid w:val="78983154"/>
    <w:rsid w:val="789BDEE7"/>
    <w:rsid w:val="78A86D33"/>
    <w:rsid w:val="78BFE59A"/>
    <w:rsid w:val="78CF207B"/>
    <w:rsid w:val="78D16DCA"/>
    <w:rsid w:val="78DC6DBA"/>
    <w:rsid w:val="78E62DEF"/>
    <w:rsid w:val="78E643BE"/>
    <w:rsid w:val="78EE954C"/>
    <w:rsid w:val="79057A8B"/>
    <w:rsid w:val="79120E8F"/>
    <w:rsid w:val="7913FC35"/>
    <w:rsid w:val="791A5946"/>
    <w:rsid w:val="791D3D2F"/>
    <w:rsid w:val="792017A0"/>
    <w:rsid w:val="794D522F"/>
    <w:rsid w:val="7950D3C8"/>
    <w:rsid w:val="79514145"/>
    <w:rsid w:val="795B86F7"/>
    <w:rsid w:val="79666786"/>
    <w:rsid w:val="796ED0D6"/>
    <w:rsid w:val="796FF772"/>
    <w:rsid w:val="7973F61E"/>
    <w:rsid w:val="797DD50B"/>
    <w:rsid w:val="797E4545"/>
    <w:rsid w:val="79833BD5"/>
    <w:rsid w:val="798B840D"/>
    <w:rsid w:val="799050E0"/>
    <w:rsid w:val="799ACC37"/>
    <w:rsid w:val="799C2867"/>
    <w:rsid w:val="79A5B9F8"/>
    <w:rsid w:val="79A7F577"/>
    <w:rsid w:val="79AEEB88"/>
    <w:rsid w:val="79B5F361"/>
    <w:rsid w:val="79C3103A"/>
    <w:rsid w:val="79DFE52F"/>
    <w:rsid w:val="79FDD47E"/>
    <w:rsid w:val="7A017B08"/>
    <w:rsid w:val="7A0DEB3A"/>
    <w:rsid w:val="7A0FEB1A"/>
    <w:rsid w:val="7A174A9C"/>
    <w:rsid w:val="7A1B607D"/>
    <w:rsid w:val="7A2F3C58"/>
    <w:rsid w:val="7A31089C"/>
    <w:rsid w:val="7A370C3D"/>
    <w:rsid w:val="7A3B7A45"/>
    <w:rsid w:val="7A3C6FE9"/>
    <w:rsid w:val="7A3D11F9"/>
    <w:rsid w:val="7A456EBE"/>
    <w:rsid w:val="7A553760"/>
    <w:rsid w:val="7A5673A2"/>
    <w:rsid w:val="7A59688F"/>
    <w:rsid w:val="7A597297"/>
    <w:rsid w:val="7A5CA558"/>
    <w:rsid w:val="7A675969"/>
    <w:rsid w:val="7A69135C"/>
    <w:rsid w:val="7A75F4F3"/>
    <w:rsid w:val="7A8EAA5C"/>
    <w:rsid w:val="7AB24462"/>
    <w:rsid w:val="7AB5F0FA"/>
    <w:rsid w:val="7AB64B09"/>
    <w:rsid w:val="7ACA8D41"/>
    <w:rsid w:val="7AD8E434"/>
    <w:rsid w:val="7AD8F388"/>
    <w:rsid w:val="7AE161BC"/>
    <w:rsid w:val="7AEAB683"/>
    <w:rsid w:val="7AFB974B"/>
    <w:rsid w:val="7B1104C3"/>
    <w:rsid w:val="7B136D3B"/>
    <w:rsid w:val="7B1499AA"/>
    <w:rsid w:val="7B1C1977"/>
    <w:rsid w:val="7B1E1AB6"/>
    <w:rsid w:val="7B317E65"/>
    <w:rsid w:val="7B360B22"/>
    <w:rsid w:val="7B3B3109"/>
    <w:rsid w:val="7B3DA475"/>
    <w:rsid w:val="7B408E3A"/>
    <w:rsid w:val="7B4AAA90"/>
    <w:rsid w:val="7B579751"/>
    <w:rsid w:val="7B62D5D3"/>
    <w:rsid w:val="7B6DF2E3"/>
    <w:rsid w:val="7B8A6B49"/>
    <w:rsid w:val="7B8B0360"/>
    <w:rsid w:val="7B929120"/>
    <w:rsid w:val="7B99124D"/>
    <w:rsid w:val="7B9E21BD"/>
    <w:rsid w:val="7BBAC945"/>
    <w:rsid w:val="7BDFB6BF"/>
    <w:rsid w:val="7BE1092C"/>
    <w:rsid w:val="7BE4B56C"/>
    <w:rsid w:val="7BF22C19"/>
    <w:rsid w:val="7BF64012"/>
    <w:rsid w:val="7BFDE1E2"/>
    <w:rsid w:val="7C05F636"/>
    <w:rsid w:val="7C2C6863"/>
    <w:rsid w:val="7C3808FC"/>
    <w:rsid w:val="7C3C7954"/>
    <w:rsid w:val="7C4638AC"/>
    <w:rsid w:val="7C55FC92"/>
    <w:rsid w:val="7C57D925"/>
    <w:rsid w:val="7C6CF9E0"/>
    <w:rsid w:val="7C86B2DE"/>
    <w:rsid w:val="7C9C9864"/>
    <w:rsid w:val="7CCC93DE"/>
    <w:rsid w:val="7CCFA120"/>
    <w:rsid w:val="7CD5C743"/>
    <w:rsid w:val="7CD8BC9B"/>
    <w:rsid w:val="7CED8EDA"/>
    <w:rsid w:val="7CF89C18"/>
    <w:rsid w:val="7D06F444"/>
    <w:rsid w:val="7D2012C4"/>
    <w:rsid w:val="7D2E9328"/>
    <w:rsid w:val="7D459DD2"/>
    <w:rsid w:val="7D6B94CB"/>
    <w:rsid w:val="7D6D3CE5"/>
    <w:rsid w:val="7D6D7F0A"/>
    <w:rsid w:val="7D70A638"/>
    <w:rsid w:val="7D7A8B01"/>
    <w:rsid w:val="7D9E4CA1"/>
    <w:rsid w:val="7DA42F7F"/>
    <w:rsid w:val="7DBC4B6E"/>
    <w:rsid w:val="7DDD7681"/>
    <w:rsid w:val="7DE73A87"/>
    <w:rsid w:val="7E10357F"/>
    <w:rsid w:val="7E16028E"/>
    <w:rsid w:val="7E1EFDE5"/>
    <w:rsid w:val="7E20BCD7"/>
    <w:rsid w:val="7E49C9DD"/>
    <w:rsid w:val="7E4BE427"/>
    <w:rsid w:val="7E55C3E6"/>
    <w:rsid w:val="7E565B02"/>
    <w:rsid w:val="7E581AEF"/>
    <w:rsid w:val="7E6D4281"/>
    <w:rsid w:val="7E950FC9"/>
    <w:rsid w:val="7EA1AB41"/>
    <w:rsid w:val="7EA8A069"/>
    <w:rsid w:val="7EAA2968"/>
    <w:rsid w:val="7EAF6670"/>
    <w:rsid w:val="7EBDB787"/>
    <w:rsid w:val="7EBE9605"/>
    <w:rsid w:val="7EC821BA"/>
    <w:rsid w:val="7ED4223E"/>
    <w:rsid w:val="7EDEB5A5"/>
    <w:rsid w:val="7EDFEF2D"/>
    <w:rsid w:val="7EFEB16C"/>
    <w:rsid w:val="7F10E8BE"/>
    <w:rsid w:val="7F1C732C"/>
    <w:rsid w:val="7F25A893"/>
    <w:rsid w:val="7F25C539"/>
    <w:rsid w:val="7F2B9E75"/>
    <w:rsid w:val="7F2FE53F"/>
    <w:rsid w:val="7F446DB2"/>
    <w:rsid w:val="7F5A939B"/>
    <w:rsid w:val="7F60CC28"/>
    <w:rsid w:val="7F65BF3E"/>
    <w:rsid w:val="7F87B85B"/>
    <w:rsid w:val="7F8CFF61"/>
    <w:rsid w:val="7F8D7AD2"/>
    <w:rsid w:val="7F9A70FA"/>
    <w:rsid w:val="7FA6610A"/>
    <w:rsid w:val="7FB73AFB"/>
    <w:rsid w:val="7FCE9834"/>
    <w:rsid w:val="7FD775F6"/>
    <w:rsid w:val="7FDC9032"/>
    <w:rsid w:val="7FEC4D41"/>
    <w:rsid w:val="7FF2C337"/>
  </w:rsids>
  <m:mathPr>
    <m:mathFont m:val="Cambria Math"/>
    <m:brkBin m:val="before"/>
    <m:brkBinSub m:val="--"/>
    <m:smallFrac m:val="0"/>
    <m:dispDef/>
    <m:lMargin m:val="0"/>
    <m:rMargin m:val="0"/>
    <m:defJc m:val="centerGroup"/>
    <m:wrapIndent m:val="1440"/>
    <m:intLim m:val="subSup"/>
    <m:naryLim m:val="undOvr"/>
  </m:mathPr>
  <w:themeFontLang w:val="en-GB" w:eastAsia="ja-JP" w:bidi="ar-SA"/>
  <w:clrSchemeMapping w:bg1="light1" w:t1="dark1" w:bg2="light2" w:t2="dark2" w:accent1="accent1" w:accent2="accent2" w:accent3="accent3" w:accent4="accent4" w:accent5="accent5" w:accent6="accent6" w:hyperlink="hyperlink" w:followedHyperlink="followedHyperlink"/>
  <w:doNotAutoCompressPictures/>
  <w:smartTagType w:namespaceuri="urn:schemas-microsoft-com:office:smarttags" w:name="City"/>
  <w:smartTagType w:namespaceuri="urn:schemas-microsoft-com:office:smarttags" w:name="place"/>
  <w:shapeDefaults>
    <o:shapedefaults v:ext="edit" spidmax="2050"/>
    <o:shapelayout v:ext="edit">
      <o:idmap v:ext="edit" data="2"/>
    </o:shapelayout>
  </w:shapeDefaults>
  <w:decimalSymbol w:val="."/>
  <w:listSeparator w:val=","/>
  <w14:docId w14:val="16B325D7"/>
  <w14:defaultImageDpi w14:val="300"/>
  <w15:docId w15:val="{45C042A8-F943-4B7B-9CAA-2687CCCDA12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Arial" w:eastAsiaTheme="minorEastAsia" w:hAnsi="Arial" w:cstheme="minorBidi"/>
        <w:sz w:val="24"/>
        <w:szCs w:val="24"/>
        <w:lang w:val="en-GB"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D2780"/>
  </w:style>
  <w:style w:type="paragraph" w:styleId="Heading1">
    <w:name w:val="heading 1"/>
    <w:basedOn w:val="Normal"/>
    <w:next w:val="Normal"/>
    <w:link w:val="Heading1Char"/>
    <w:uiPriority w:val="9"/>
    <w:qFormat/>
    <w:rsid w:val="002E49BA"/>
    <w:pPr>
      <w:keepNext/>
      <w:keepLines/>
      <w:spacing w:before="400" w:after="100" w:afterAutospacing="1"/>
      <w:outlineLvl w:val="0"/>
    </w:pPr>
    <w:rPr>
      <w:rFonts w:eastAsiaTheme="majorEastAsia" w:cs="Arial"/>
      <w:b/>
      <w:bCs/>
      <w:color w:val="A00054"/>
      <w:sz w:val="40"/>
      <w:szCs w:val="40"/>
    </w:rPr>
  </w:style>
  <w:style w:type="paragraph" w:styleId="Heading2">
    <w:name w:val="heading 2"/>
    <w:basedOn w:val="Normal"/>
    <w:next w:val="Normal"/>
    <w:link w:val="Heading2Char"/>
    <w:uiPriority w:val="9"/>
    <w:unhideWhenUsed/>
    <w:qFormat/>
    <w:rsid w:val="002E49BA"/>
    <w:pPr>
      <w:keepNext/>
      <w:keepLines/>
      <w:spacing w:after="100" w:afterAutospacing="1"/>
      <w:outlineLvl w:val="1"/>
    </w:pPr>
    <w:rPr>
      <w:rFonts w:eastAsiaTheme="majorEastAsia" w:cstheme="majorBidi"/>
      <w:b/>
      <w:bCs/>
      <w:color w:val="003893"/>
      <w:sz w:val="28"/>
      <w:szCs w:val="28"/>
    </w:rPr>
  </w:style>
  <w:style w:type="paragraph" w:styleId="Heading3">
    <w:name w:val="heading 3"/>
    <w:basedOn w:val="Normal"/>
    <w:next w:val="Normal"/>
    <w:link w:val="Heading3Char"/>
    <w:uiPriority w:val="9"/>
    <w:unhideWhenUsed/>
    <w:qFormat/>
    <w:rsid w:val="002E49BA"/>
    <w:pPr>
      <w:spacing w:after="100" w:afterAutospacing="1"/>
      <w:outlineLvl w:val="2"/>
    </w:pPr>
    <w:rPr>
      <w:b/>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AC72FD"/>
    <w:pPr>
      <w:tabs>
        <w:tab w:val="center" w:pos="4320"/>
        <w:tab w:val="right" w:pos="8640"/>
      </w:tabs>
    </w:pPr>
  </w:style>
  <w:style w:type="character" w:customStyle="1" w:styleId="HeaderChar">
    <w:name w:val="Header Char"/>
    <w:basedOn w:val="DefaultParagraphFont"/>
    <w:link w:val="Header"/>
    <w:uiPriority w:val="99"/>
    <w:rsid w:val="00AC72FD"/>
  </w:style>
  <w:style w:type="paragraph" w:styleId="Footer">
    <w:name w:val="footer"/>
    <w:basedOn w:val="Normal"/>
    <w:link w:val="FooterChar"/>
    <w:uiPriority w:val="99"/>
    <w:unhideWhenUsed/>
    <w:rsid w:val="00AC72FD"/>
    <w:pPr>
      <w:tabs>
        <w:tab w:val="center" w:pos="4320"/>
        <w:tab w:val="right" w:pos="8640"/>
      </w:tabs>
    </w:pPr>
  </w:style>
  <w:style w:type="character" w:customStyle="1" w:styleId="FooterChar">
    <w:name w:val="Footer Char"/>
    <w:basedOn w:val="DefaultParagraphFont"/>
    <w:link w:val="Footer"/>
    <w:uiPriority w:val="99"/>
    <w:rsid w:val="00AC72FD"/>
  </w:style>
  <w:style w:type="paragraph" w:customStyle="1" w:styleId="BasicParagraph">
    <w:name w:val="[Basic Paragraph]"/>
    <w:basedOn w:val="Normal"/>
    <w:uiPriority w:val="99"/>
    <w:rsid w:val="00AC72FD"/>
    <w:pPr>
      <w:widowControl w:val="0"/>
      <w:autoSpaceDE w:val="0"/>
      <w:autoSpaceDN w:val="0"/>
      <w:adjustRightInd w:val="0"/>
      <w:spacing w:line="288" w:lineRule="auto"/>
      <w:textAlignment w:val="center"/>
    </w:pPr>
    <w:rPr>
      <w:rFonts w:ascii="MinionPro-Regular" w:hAnsi="MinionPro-Regular" w:cs="MinionPro-Regular"/>
      <w:color w:val="000000"/>
    </w:rPr>
  </w:style>
  <w:style w:type="character" w:styleId="PageNumber">
    <w:name w:val="page number"/>
    <w:basedOn w:val="DefaultParagraphFont"/>
    <w:uiPriority w:val="99"/>
    <w:semiHidden/>
    <w:unhideWhenUsed/>
    <w:rsid w:val="0091039C"/>
  </w:style>
  <w:style w:type="character" w:customStyle="1" w:styleId="Heading1Char">
    <w:name w:val="Heading 1 Char"/>
    <w:basedOn w:val="DefaultParagraphFont"/>
    <w:link w:val="Heading1"/>
    <w:uiPriority w:val="9"/>
    <w:rsid w:val="002E49BA"/>
    <w:rPr>
      <w:rFonts w:eastAsiaTheme="majorEastAsia" w:cs="Arial"/>
      <w:b/>
      <w:bCs/>
      <w:color w:val="A00054"/>
      <w:sz w:val="40"/>
      <w:szCs w:val="40"/>
    </w:rPr>
  </w:style>
  <w:style w:type="character" w:customStyle="1" w:styleId="Heading2Char">
    <w:name w:val="Heading 2 Char"/>
    <w:basedOn w:val="DefaultParagraphFont"/>
    <w:link w:val="Heading2"/>
    <w:uiPriority w:val="9"/>
    <w:rsid w:val="002E49BA"/>
    <w:rPr>
      <w:rFonts w:eastAsiaTheme="majorEastAsia" w:cstheme="majorBidi"/>
      <w:b/>
      <w:bCs/>
      <w:color w:val="003893"/>
      <w:sz w:val="28"/>
      <w:szCs w:val="28"/>
    </w:rPr>
  </w:style>
  <w:style w:type="character" w:customStyle="1" w:styleId="Heading3Char">
    <w:name w:val="Heading 3 Char"/>
    <w:basedOn w:val="DefaultParagraphFont"/>
    <w:link w:val="Heading3"/>
    <w:uiPriority w:val="9"/>
    <w:rsid w:val="002E49BA"/>
    <w:rPr>
      <w:b/>
      <w:szCs w:val="22"/>
    </w:rPr>
  </w:style>
  <w:style w:type="paragraph" w:customStyle="1" w:styleId="Introductionparagraphpink">
    <w:name w:val="Introduction paragraph pink"/>
    <w:basedOn w:val="Normal"/>
    <w:qFormat/>
    <w:rsid w:val="002D6889"/>
    <w:rPr>
      <w:color w:val="A00054"/>
    </w:rPr>
  </w:style>
  <w:style w:type="paragraph" w:customStyle="1" w:styleId="Introductionparagraphblue">
    <w:name w:val="Introduction paragraph blue"/>
    <w:basedOn w:val="Normal"/>
    <w:qFormat/>
    <w:rsid w:val="007F2CB8"/>
    <w:pPr>
      <w:spacing w:after="400"/>
    </w:pPr>
    <w:rPr>
      <w:color w:val="003893"/>
      <w:sz w:val="32"/>
      <w:szCs w:val="32"/>
    </w:rPr>
  </w:style>
  <w:style w:type="paragraph" w:customStyle="1" w:styleId="Reporttitleinheader">
    <w:name w:val="Report title in header"/>
    <w:basedOn w:val="Heading2"/>
    <w:qFormat/>
    <w:rsid w:val="00DF6A80"/>
    <w:pPr>
      <w:spacing w:after="400"/>
    </w:pPr>
    <w:rPr>
      <w:sz w:val="48"/>
    </w:rPr>
  </w:style>
  <w:style w:type="paragraph" w:styleId="NormalWeb">
    <w:name w:val="Normal (Web)"/>
    <w:basedOn w:val="Normal"/>
    <w:unhideWhenUsed/>
    <w:rsid w:val="002D6889"/>
    <w:pPr>
      <w:spacing w:before="100" w:beforeAutospacing="1" w:after="100" w:afterAutospacing="1"/>
    </w:pPr>
    <w:rPr>
      <w:rFonts w:ascii="Times" w:hAnsi="Times" w:cs="Times New Roman"/>
      <w:sz w:val="20"/>
    </w:rPr>
  </w:style>
  <w:style w:type="paragraph" w:customStyle="1" w:styleId="Quotestyle">
    <w:name w:val="Quote style"/>
    <w:basedOn w:val="Normal"/>
    <w:qFormat/>
    <w:rsid w:val="002E49BA"/>
    <w:pPr>
      <w:spacing w:after="100" w:afterAutospacing="1"/>
    </w:pPr>
    <w:rPr>
      <w:color w:val="A00054"/>
      <w:sz w:val="28"/>
      <w:szCs w:val="28"/>
    </w:rPr>
  </w:style>
  <w:style w:type="paragraph" w:customStyle="1" w:styleId="Reportcovertitle">
    <w:name w:val="Report cover title"/>
    <w:basedOn w:val="Normal"/>
    <w:qFormat/>
    <w:rsid w:val="00DF6A80"/>
    <w:pPr>
      <w:spacing w:before="1200"/>
    </w:pPr>
    <w:rPr>
      <w:b/>
      <w:color w:val="A00054"/>
      <w:sz w:val="64"/>
      <w:szCs w:val="72"/>
    </w:rPr>
  </w:style>
  <w:style w:type="paragraph" w:styleId="BalloonText">
    <w:name w:val="Balloon Text"/>
    <w:basedOn w:val="Normal"/>
    <w:link w:val="BalloonTextChar"/>
    <w:uiPriority w:val="99"/>
    <w:semiHidden/>
    <w:unhideWhenUsed/>
    <w:rsid w:val="00B44DC5"/>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B44DC5"/>
    <w:rPr>
      <w:rFonts w:ascii="Lucida Grande" w:hAnsi="Lucida Grande" w:cs="Lucida Grande"/>
      <w:sz w:val="18"/>
      <w:szCs w:val="18"/>
    </w:rPr>
  </w:style>
  <w:style w:type="paragraph" w:styleId="ListParagraph">
    <w:name w:val="List Paragraph"/>
    <w:basedOn w:val="Normal"/>
    <w:link w:val="ListParagraphChar"/>
    <w:uiPriority w:val="34"/>
    <w:qFormat/>
    <w:rsid w:val="007E7F87"/>
    <w:pPr>
      <w:spacing w:after="160" w:line="259" w:lineRule="auto"/>
      <w:ind w:left="720"/>
      <w:contextualSpacing/>
    </w:pPr>
    <w:rPr>
      <w:rFonts w:asciiTheme="minorHAnsi" w:eastAsiaTheme="minorHAnsi" w:hAnsiTheme="minorHAnsi"/>
      <w:sz w:val="22"/>
      <w:szCs w:val="22"/>
    </w:rPr>
  </w:style>
  <w:style w:type="character" w:styleId="CommentReference">
    <w:name w:val="annotation reference"/>
    <w:basedOn w:val="DefaultParagraphFont"/>
    <w:uiPriority w:val="99"/>
    <w:semiHidden/>
    <w:unhideWhenUsed/>
    <w:rsid w:val="007E7F87"/>
    <w:rPr>
      <w:sz w:val="16"/>
      <w:szCs w:val="16"/>
    </w:rPr>
  </w:style>
  <w:style w:type="paragraph" w:styleId="CommentText">
    <w:name w:val="annotation text"/>
    <w:basedOn w:val="Normal"/>
    <w:link w:val="CommentTextChar"/>
    <w:uiPriority w:val="99"/>
    <w:unhideWhenUsed/>
    <w:rsid w:val="007E7F87"/>
    <w:pPr>
      <w:spacing w:after="160"/>
    </w:pPr>
    <w:rPr>
      <w:rFonts w:asciiTheme="minorHAnsi" w:eastAsiaTheme="minorHAnsi" w:hAnsiTheme="minorHAnsi"/>
      <w:sz w:val="20"/>
      <w:szCs w:val="20"/>
    </w:rPr>
  </w:style>
  <w:style w:type="character" w:customStyle="1" w:styleId="CommentTextChar">
    <w:name w:val="Comment Text Char"/>
    <w:basedOn w:val="DefaultParagraphFont"/>
    <w:link w:val="CommentText"/>
    <w:uiPriority w:val="99"/>
    <w:rsid w:val="007E7F87"/>
    <w:rPr>
      <w:rFonts w:asciiTheme="minorHAnsi" w:eastAsiaTheme="minorHAnsi" w:hAnsiTheme="minorHAnsi"/>
      <w:sz w:val="20"/>
      <w:szCs w:val="20"/>
    </w:rPr>
  </w:style>
  <w:style w:type="table" w:styleId="TableGrid">
    <w:name w:val="Table Grid"/>
    <w:basedOn w:val="TableNormal"/>
    <w:uiPriority w:val="59"/>
    <w:rsid w:val="007E7F87"/>
    <w:rPr>
      <w:rFonts w:asciiTheme="minorHAnsi" w:eastAsiaTheme="minorHAnsi" w:hAnsiTheme="minorHAns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ommentSubject">
    <w:name w:val="annotation subject"/>
    <w:basedOn w:val="CommentText"/>
    <w:next w:val="CommentText"/>
    <w:link w:val="CommentSubjectChar"/>
    <w:uiPriority w:val="99"/>
    <w:semiHidden/>
    <w:unhideWhenUsed/>
    <w:rsid w:val="00304798"/>
    <w:pPr>
      <w:spacing w:after="0"/>
    </w:pPr>
    <w:rPr>
      <w:rFonts w:ascii="Arial" w:eastAsiaTheme="minorEastAsia" w:hAnsi="Arial"/>
      <w:b/>
      <w:bCs/>
    </w:rPr>
  </w:style>
  <w:style w:type="character" w:customStyle="1" w:styleId="CommentSubjectChar">
    <w:name w:val="Comment Subject Char"/>
    <w:basedOn w:val="CommentTextChar"/>
    <w:link w:val="CommentSubject"/>
    <w:uiPriority w:val="99"/>
    <w:semiHidden/>
    <w:rsid w:val="00304798"/>
    <w:rPr>
      <w:rFonts w:asciiTheme="minorHAnsi" w:eastAsiaTheme="minorHAnsi" w:hAnsiTheme="minorHAnsi"/>
      <w:b/>
      <w:bCs/>
      <w:sz w:val="20"/>
      <w:szCs w:val="20"/>
    </w:rPr>
  </w:style>
  <w:style w:type="paragraph" w:customStyle="1" w:styleId="Header1">
    <w:name w:val="Header 1"/>
    <w:basedOn w:val="Heading1"/>
    <w:rsid w:val="000B1B3A"/>
    <w:pPr>
      <w:keepLines w:val="0"/>
      <w:spacing w:before="0" w:after="0" w:afterAutospacing="0" w:line="23" w:lineRule="atLeast"/>
    </w:pPr>
    <w:rPr>
      <w:rFonts w:ascii="Calibri" w:eastAsia="Calibri" w:hAnsi="Calibri"/>
      <w:kern w:val="32"/>
      <w:sz w:val="32"/>
      <w:szCs w:val="32"/>
      <w:lang w:eastAsia="en-GB"/>
    </w:rPr>
  </w:style>
  <w:style w:type="paragraph" w:customStyle="1" w:styleId="Default">
    <w:name w:val="Default"/>
    <w:rsid w:val="003005EA"/>
    <w:pPr>
      <w:autoSpaceDE w:val="0"/>
      <w:autoSpaceDN w:val="0"/>
      <w:adjustRightInd w:val="0"/>
    </w:pPr>
    <w:rPr>
      <w:rFonts w:cs="Arial"/>
      <w:color w:val="000000"/>
    </w:rPr>
  </w:style>
  <w:style w:type="character" w:styleId="Hyperlink">
    <w:name w:val="Hyperlink"/>
    <w:basedOn w:val="DefaultParagraphFont"/>
    <w:uiPriority w:val="99"/>
    <w:unhideWhenUsed/>
    <w:rsid w:val="003005EA"/>
    <w:rPr>
      <w:color w:val="0000FF"/>
      <w:u w:val="single"/>
    </w:rPr>
  </w:style>
  <w:style w:type="character" w:styleId="Strong">
    <w:name w:val="Strong"/>
    <w:basedOn w:val="DefaultParagraphFont"/>
    <w:uiPriority w:val="22"/>
    <w:qFormat/>
    <w:rsid w:val="00545DA6"/>
    <w:rPr>
      <w:b/>
      <w:bCs/>
    </w:rPr>
  </w:style>
  <w:style w:type="paragraph" w:styleId="Revision">
    <w:name w:val="Revision"/>
    <w:hidden/>
    <w:uiPriority w:val="99"/>
    <w:semiHidden/>
    <w:rsid w:val="00C51EF7"/>
  </w:style>
  <w:style w:type="character" w:styleId="FollowedHyperlink">
    <w:name w:val="FollowedHyperlink"/>
    <w:basedOn w:val="DefaultParagraphFont"/>
    <w:uiPriority w:val="99"/>
    <w:semiHidden/>
    <w:unhideWhenUsed/>
    <w:rsid w:val="005F4571"/>
    <w:rPr>
      <w:color w:val="800080" w:themeColor="followedHyperlink"/>
      <w:u w:val="single"/>
    </w:rPr>
  </w:style>
  <w:style w:type="paragraph" w:customStyle="1" w:styleId="paragraph">
    <w:name w:val="paragraph"/>
    <w:basedOn w:val="Normal"/>
    <w:rsid w:val="0083535C"/>
    <w:pPr>
      <w:spacing w:before="100" w:beforeAutospacing="1" w:after="100" w:afterAutospacing="1"/>
    </w:pPr>
    <w:rPr>
      <w:rFonts w:ascii="Times New Roman" w:eastAsia="Times New Roman" w:hAnsi="Times New Roman" w:cs="Times New Roman"/>
      <w:lang w:eastAsia="en-GB"/>
    </w:rPr>
  </w:style>
  <w:style w:type="character" w:customStyle="1" w:styleId="normaltextrun">
    <w:name w:val="normaltextrun"/>
    <w:basedOn w:val="DefaultParagraphFont"/>
    <w:rsid w:val="0083535C"/>
  </w:style>
  <w:style w:type="character" w:customStyle="1" w:styleId="eop">
    <w:name w:val="eop"/>
    <w:basedOn w:val="DefaultParagraphFont"/>
    <w:rsid w:val="0083535C"/>
  </w:style>
  <w:style w:type="paragraph" w:styleId="TOCHeading">
    <w:name w:val="TOC Heading"/>
    <w:basedOn w:val="Heading1"/>
    <w:next w:val="Normal"/>
    <w:uiPriority w:val="39"/>
    <w:unhideWhenUsed/>
    <w:qFormat/>
    <w:rsid w:val="009819F0"/>
    <w:pPr>
      <w:spacing w:before="240" w:after="0" w:afterAutospacing="0" w:line="259" w:lineRule="auto"/>
      <w:outlineLvl w:val="9"/>
    </w:pPr>
    <w:rPr>
      <w:rFonts w:asciiTheme="majorHAnsi" w:hAnsiTheme="majorHAnsi" w:cstheme="majorBidi"/>
      <w:b w:val="0"/>
      <w:bCs w:val="0"/>
      <w:color w:val="365F91" w:themeColor="accent1" w:themeShade="BF"/>
      <w:sz w:val="32"/>
      <w:szCs w:val="32"/>
      <w:lang w:val="en-US"/>
    </w:rPr>
  </w:style>
  <w:style w:type="paragraph" w:styleId="TOC1">
    <w:name w:val="toc 1"/>
    <w:basedOn w:val="Normal"/>
    <w:next w:val="Normal"/>
    <w:autoRedefine/>
    <w:uiPriority w:val="39"/>
    <w:unhideWhenUsed/>
    <w:rsid w:val="00FB2D5E"/>
    <w:pPr>
      <w:tabs>
        <w:tab w:val="left" w:pos="567"/>
        <w:tab w:val="right" w:leader="dot" w:pos="10043"/>
      </w:tabs>
      <w:spacing w:after="100"/>
    </w:pPr>
    <w:rPr>
      <w:b/>
      <w:bCs/>
      <w:noProof/>
    </w:rPr>
  </w:style>
  <w:style w:type="paragraph" w:styleId="TOC2">
    <w:name w:val="toc 2"/>
    <w:basedOn w:val="Normal"/>
    <w:next w:val="Normal"/>
    <w:autoRedefine/>
    <w:uiPriority w:val="39"/>
    <w:unhideWhenUsed/>
    <w:rsid w:val="00646CE8"/>
    <w:pPr>
      <w:tabs>
        <w:tab w:val="right" w:leader="dot" w:pos="10196"/>
      </w:tabs>
      <w:spacing w:after="100"/>
      <w:ind w:left="567" w:hanging="567"/>
    </w:pPr>
    <w:rPr>
      <w:rFonts w:eastAsiaTheme="majorEastAsia" w:cs="Times New Roman"/>
      <w:noProof/>
    </w:rPr>
  </w:style>
  <w:style w:type="paragraph" w:styleId="NoSpacing">
    <w:name w:val="No Spacing"/>
    <w:uiPriority w:val="1"/>
    <w:qFormat/>
    <w:rsid w:val="00253558"/>
  </w:style>
  <w:style w:type="table" w:customStyle="1" w:styleId="TableGrid1">
    <w:name w:val="Table Grid1"/>
    <w:basedOn w:val="TableNormal"/>
    <w:next w:val="TableGrid"/>
    <w:uiPriority w:val="59"/>
    <w:rsid w:val="006D4188"/>
    <w:rPr>
      <w:rFonts w:asciiTheme="minorHAnsi" w:eastAsiaTheme="minorHAnsi" w:hAnsiTheme="minorHAns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UnresolvedMention1">
    <w:name w:val="Unresolved Mention1"/>
    <w:basedOn w:val="DefaultParagraphFont"/>
    <w:uiPriority w:val="99"/>
    <w:semiHidden/>
    <w:unhideWhenUsed/>
    <w:rsid w:val="0004117E"/>
    <w:rPr>
      <w:color w:val="605E5C"/>
      <w:shd w:val="clear" w:color="auto" w:fill="E1DFDD"/>
    </w:rPr>
  </w:style>
  <w:style w:type="character" w:styleId="UnresolvedMention">
    <w:name w:val="Unresolved Mention"/>
    <w:basedOn w:val="DefaultParagraphFont"/>
    <w:uiPriority w:val="99"/>
    <w:semiHidden/>
    <w:unhideWhenUsed/>
    <w:rsid w:val="00460C83"/>
    <w:rPr>
      <w:color w:val="605E5C"/>
      <w:shd w:val="clear" w:color="auto" w:fill="E1DFDD"/>
    </w:rPr>
  </w:style>
  <w:style w:type="character" w:customStyle="1" w:styleId="ListParagraphChar">
    <w:name w:val="List Paragraph Char"/>
    <w:basedOn w:val="DefaultParagraphFont"/>
    <w:link w:val="ListParagraph"/>
    <w:uiPriority w:val="34"/>
    <w:locked/>
    <w:rsid w:val="00AE050F"/>
    <w:rPr>
      <w:rFonts w:asciiTheme="minorHAnsi" w:eastAsiaTheme="minorHAnsi" w:hAnsiTheme="minorHAnsi"/>
      <w:sz w:val="22"/>
      <w:szCs w:val="22"/>
    </w:rPr>
  </w:style>
  <w:style w:type="character" w:customStyle="1" w:styleId="UnresolvedMention2">
    <w:name w:val="Unresolved Mention2"/>
    <w:basedOn w:val="DefaultParagraphFont"/>
    <w:uiPriority w:val="99"/>
    <w:semiHidden/>
    <w:unhideWhenUsed/>
    <w:rsid w:val="00B35AF7"/>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4239683">
      <w:bodyDiv w:val="1"/>
      <w:marLeft w:val="0"/>
      <w:marRight w:val="0"/>
      <w:marTop w:val="0"/>
      <w:marBottom w:val="0"/>
      <w:divBdr>
        <w:top w:val="none" w:sz="0" w:space="0" w:color="auto"/>
        <w:left w:val="none" w:sz="0" w:space="0" w:color="auto"/>
        <w:bottom w:val="none" w:sz="0" w:space="0" w:color="auto"/>
        <w:right w:val="none" w:sz="0" w:space="0" w:color="auto"/>
      </w:divBdr>
      <w:divsChild>
        <w:div w:id="1320117438">
          <w:marLeft w:val="0"/>
          <w:marRight w:val="0"/>
          <w:marTop w:val="0"/>
          <w:marBottom w:val="150"/>
          <w:divBdr>
            <w:top w:val="none" w:sz="0" w:space="0" w:color="auto"/>
            <w:left w:val="none" w:sz="0" w:space="0" w:color="auto"/>
            <w:bottom w:val="none" w:sz="0" w:space="0" w:color="auto"/>
            <w:right w:val="none" w:sz="0" w:space="0" w:color="auto"/>
          </w:divBdr>
        </w:div>
      </w:divsChild>
    </w:div>
    <w:div w:id="68890389">
      <w:bodyDiv w:val="1"/>
      <w:marLeft w:val="0"/>
      <w:marRight w:val="0"/>
      <w:marTop w:val="0"/>
      <w:marBottom w:val="0"/>
      <w:divBdr>
        <w:top w:val="none" w:sz="0" w:space="0" w:color="auto"/>
        <w:left w:val="none" w:sz="0" w:space="0" w:color="auto"/>
        <w:bottom w:val="none" w:sz="0" w:space="0" w:color="auto"/>
        <w:right w:val="none" w:sz="0" w:space="0" w:color="auto"/>
      </w:divBdr>
      <w:divsChild>
        <w:div w:id="118380885">
          <w:marLeft w:val="0"/>
          <w:marRight w:val="0"/>
          <w:marTop w:val="0"/>
          <w:marBottom w:val="0"/>
          <w:divBdr>
            <w:top w:val="none" w:sz="0" w:space="0" w:color="auto"/>
            <w:left w:val="none" w:sz="0" w:space="0" w:color="auto"/>
            <w:bottom w:val="none" w:sz="0" w:space="0" w:color="auto"/>
            <w:right w:val="none" w:sz="0" w:space="0" w:color="auto"/>
          </w:divBdr>
        </w:div>
        <w:div w:id="294869206">
          <w:marLeft w:val="0"/>
          <w:marRight w:val="0"/>
          <w:marTop w:val="0"/>
          <w:marBottom w:val="0"/>
          <w:divBdr>
            <w:top w:val="none" w:sz="0" w:space="0" w:color="auto"/>
            <w:left w:val="none" w:sz="0" w:space="0" w:color="auto"/>
            <w:bottom w:val="none" w:sz="0" w:space="0" w:color="auto"/>
            <w:right w:val="none" w:sz="0" w:space="0" w:color="auto"/>
          </w:divBdr>
        </w:div>
        <w:div w:id="743795911">
          <w:marLeft w:val="0"/>
          <w:marRight w:val="0"/>
          <w:marTop w:val="0"/>
          <w:marBottom w:val="0"/>
          <w:divBdr>
            <w:top w:val="none" w:sz="0" w:space="0" w:color="auto"/>
            <w:left w:val="none" w:sz="0" w:space="0" w:color="auto"/>
            <w:bottom w:val="none" w:sz="0" w:space="0" w:color="auto"/>
            <w:right w:val="none" w:sz="0" w:space="0" w:color="auto"/>
          </w:divBdr>
        </w:div>
        <w:div w:id="821627406">
          <w:marLeft w:val="0"/>
          <w:marRight w:val="0"/>
          <w:marTop w:val="0"/>
          <w:marBottom w:val="0"/>
          <w:divBdr>
            <w:top w:val="none" w:sz="0" w:space="0" w:color="auto"/>
            <w:left w:val="none" w:sz="0" w:space="0" w:color="auto"/>
            <w:bottom w:val="none" w:sz="0" w:space="0" w:color="auto"/>
            <w:right w:val="none" w:sz="0" w:space="0" w:color="auto"/>
          </w:divBdr>
        </w:div>
        <w:div w:id="890045050">
          <w:marLeft w:val="0"/>
          <w:marRight w:val="0"/>
          <w:marTop w:val="0"/>
          <w:marBottom w:val="0"/>
          <w:divBdr>
            <w:top w:val="none" w:sz="0" w:space="0" w:color="auto"/>
            <w:left w:val="none" w:sz="0" w:space="0" w:color="auto"/>
            <w:bottom w:val="none" w:sz="0" w:space="0" w:color="auto"/>
            <w:right w:val="none" w:sz="0" w:space="0" w:color="auto"/>
          </w:divBdr>
        </w:div>
        <w:div w:id="978807931">
          <w:marLeft w:val="0"/>
          <w:marRight w:val="0"/>
          <w:marTop w:val="0"/>
          <w:marBottom w:val="0"/>
          <w:divBdr>
            <w:top w:val="none" w:sz="0" w:space="0" w:color="auto"/>
            <w:left w:val="none" w:sz="0" w:space="0" w:color="auto"/>
            <w:bottom w:val="none" w:sz="0" w:space="0" w:color="auto"/>
            <w:right w:val="none" w:sz="0" w:space="0" w:color="auto"/>
          </w:divBdr>
        </w:div>
        <w:div w:id="1490948536">
          <w:marLeft w:val="0"/>
          <w:marRight w:val="0"/>
          <w:marTop w:val="0"/>
          <w:marBottom w:val="0"/>
          <w:divBdr>
            <w:top w:val="none" w:sz="0" w:space="0" w:color="auto"/>
            <w:left w:val="none" w:sz="0" w:space="0" w:color="auto"/>
            <w:bottom w:val="none" w:sz="0" w:space="0" w:color="auto"/>
            <w:right w:val="none" w:sz="0" w:space="0" w:color="auto"/>
          </w:divBdr>
        </w:div>
        <w:div w:id="1494299969">
          <w:marLeft w:val="0"/>
          <w:marRight w:val="0"/>
          <w:marTop w:val="0"/>
          <w:marBottom w:val="0"/>
          <w:divBdr>
            <w:top w:val="none" w:sz="0" w:space="0" w:color="auto"/>
            <w:left w:val="none" w:sz="0" w:space="0" w:color="auto"/>
            <w:bottom w:val="none" w:sz="0" w:space="0" w:color="auto"/>
            <w:right w:val="none" w:sz="0" w:space="0" w:color="auto"/>
          </w:divBdr>
        </w:div>
      </w:divsChild>
    </w:div>
    <w:div w:id="70661039">
      <w:bodyDiv w:val="1"/>
      <w:marLeft w:val="0"/>
      <w:marRight w:val="0"/>
      <w:marTop w:val="0"/>
      <w:marBottom w:val="0"/>
      <w:divBdr>
        <w:top w:val="none" w:sz="0" w:space="0" w:color="auto"/>
        <w:left w:val="none" w:sz="0" w:space="0" w:color="auto"/>
        <w:bottom w:val="none" w:sz="0" w:space="0" w:color="auto"/>
        <w:right w:val="none" w:sz="0" w:space="0" w:color="auto"/>
      </w:divBdr>
    </w:div>
    <w:div w:id="182984321">
      <w:bodyDiv w:val="1"/>
      <w:marLeft w:val="0"/>
      <w:marRight w:val="0"/>
      <w:marTop w:val="0"/>
      <w:marBottom w:val="0"/>
      <w:divBdr>
        <w:top w:val="none" w:sz="0" w:space="0" w:color="auto"/>
        <w:left w:val="none" w:sz="0" w:space="0" w:color="auto"/>
        <w:bottom w:val="none" w:sz="0" w:space="0" w:color="auto"/>
        <w:right w:val="none" w:sz="0" w:space="0" w:color="auto"/>
      </w:divBdr>
      <w:divsChild>
        <w:div w:id="60295208">
          <w:marLeft w:val="0"/>
          <w:marRight w:val="0"/>
          <w:marTop w:val="0"/>
          <w:marBottom w:val="0"/>
          <w:divBdr>
            <w:top w:val="none" w:sz="0" w:space="0" w:color="auto"/>
            <w:left w:val="none" w:sz="0" w:space="0" w:color="auto"/>
            <w:bottom w:val="none" w:sz="0" w:space="0" w:color="auto"/>
            <w:right w:val="none" w:sz="0" w:space="0" w:color="auto"/>
          </w:divBdr>
        </w:div>
        <w:div w:id="790637555">
          <w:marLeft w:val="0"/>
          <w:marRight w:val="0"/>
          <w:marTop w:val="0"/>
          <w:marBottom w:val="0"/>
          <w:divBdr>
            <w:top w:val="none" w:sz="0" w:space="0" w:color="auto"/>
            <w:left w:val="none" w:sz="0" w:space="0" w:color="auto"/>
            <w:bottom w:val="none" w:sz="0" w:space="0" w:color="auto"/>
            <w:right w:val="none" w:sz="0" w:space="0" w:color="auto"/>
          </w:divBdr>
        </w:div>
        <w:div w:id="955066544">
          <w:marLeft w:val="0"/>
          <w:marRight w:val="0"/>
          <w:marTop w:val="0"/>
          <w:marBottom w:val="0"/>
          <w:divBdr>
            <w:top w:val="none" w:sz="0" w:space="0" w:color="auto"/>
            <w:left w:val="none" w:sz="0" w:space="0" w:color="auto"/>
            <w:bottom w:val="none" w:sz="0" w:space="0" w:color="auto"/>
            <w:right w:val="none" w:sz="0" w:space="0" w:color="auto"/>
          </w:divBdr>
        </w:div>
        <w:div w:id="1335524981">
          <w:marLeft w:val="0"/>
          <w:marRight w:val="0"/>
          <w:marTop w:val="0"/>
          <w:marBottom w:val="0"/>
          <w:divBdr>
            <w:top w:val="none" w:sz="0" w:space="0" w:color="auto"/>
            <w:left w:val="none" w:sz="0" w:space="0" w:color="auto"/>
            <w:bottom w:val="none" w:sz="0" w:space="0" w:color="auto"/>
            <w:right w:val="none" w:sz="0" w:space="0" w:color="auto"/>
          </w:divBdr>
          <w:divsChild>
            <w:div w:id="1303194983">
              <w:marLeft w:val="0"/>
              <w:marRight w:val="0"/>
              <w:marTop w:val="30"/>
              <w:marBottom w:val="30"/>
              <w:divBdr>
                <w:top w:val="none" w:sz="0" w:space="0" w:color="auto"/>
                <w:left w:val="none" w:sz="0" w:space="0" w:color="auto"/>
                <w:bottom w:val="none" w:sz="0" w:space="0" w:color="auto"/>
                <w:right w:val="none" w:sz="0" w:space="0" w:color="auto"/>
              </w:divBdr>
              <w:divsChild>
                <w:div w:id="21516911">
                  <w:marLeft w:val="0"/>
                  <w:marRight w:val="0"/>
                  <w:marTop w:val="0"/>
                  <w:marBottom w:val="0"/>
                  <w:divBdr>
                    <w:top w:val="none" w:sz="0" w:space="0" w:color="auto"/>
                    <w:left w:val="none" w:sz="0" w:space="0" w:color="auto"/>
                    <w:bottom w:val="none" w:sz="0" w:space="0" w:color="auto"/>
                    <w:right w:val="none" w:sz="0" w:space="0" w:color="auto"/>
                  </w:divBdr>
                  <w:divsChild>
                    <w:div w:id="1713112591">
                      <w:marLeft w:val="0"/>
                      <w:marRight w:val="0"/>
                      <w:marTop w:val="0"/>
                      <w:marBottom w:val="0"/>
                      <w:divBdr>
                        <w:top w:val="none" w:sz="0" w:space="0" w:color="auto"/>
                        <w:left w:val="none" w:sz="0" w:space="0" w:color="auto"/>
                        <w:bottom w:val="none" w:sz="0" w:space="0" w:color="auto"/>
                        <w:right w:val="none" w:sz="0" w:space="0" w:color="auto"/>
                      </w:divBdr>
                    </w:div>
                  </w:divsChild>
                </w:div>
                <w:div w:id="261302782">
                  <w:marLeft w:val="0"/>
                  <w:marRight w:val="0"/>
                  <w:marTop w:val="0"/>
                  <w:marBottom w:val="0"/>
                  <w:divBdr>
                    <w:top w:val="none" w:sz="0" w:space="0" w:color="auto"/>
                    <w:left w:val="none" w:sz="0" w:space="0" w:color="auto"/>
                    <w:bottom w:val="none" w:sz="0" w:space="0" w:color="auto"/>
                    <w:right w:val="none" w:sz="0" w:space="0" w:color="auto"/>
                  </w:divBdr>
                  <w:divsChild>
                    <w:div w:id="722757096">
                      <w:marLeft w:val="0"/>
                      <w:marRight w:val="0"/>
                      <w:marTop w:val="0"/>
                      <w:marBottom w:val="0"/>
                      <w:divBdr>
                        <w:top w:val="none" w:sz="0" w:space="0" w:color="auto"/>
                        <w:left w:val="none" w:sz="0" w:space="0" w:color="auto"/>
                        <w:bottom w:val="none" w:sz="0" w:space="0" w:color="auto"/>
                        <w:right w:val="none" w:sz="0" w:space="0" w:color="auto"/>
                      </w:divBdr>
                    </w:div>
                  </w:divsChild>
                </w:div>
                <w:div w:id="305815081">
                  <w:marLeft w:val="0"/>
                  <w:marRight w:val="0"/>
                  <w:marTop w:val="0"/>
                  <w:marBottom w:val="0"/>
                  <w:divBdr>
                    <w:top w:val="none" w:sz="0" w:space="0" w:color="auto"/>
                    <w:left w:val="none" w:sz="0" w:space="0" w:color="auto"/>
                    <w:bottom w:val="none" w:sz="0" w:space="0" w:color="auto"/>
                    <w:right w:val="none" w:sz="0" w:space="0" w:color="auto"/>
                  </w:divBdr>
                  <w:divsChild>
                    <w:div w:id="1155875715">
                      <w:marLeft w:val="0"/>
                      <w:marRight w:val="0"/>
                      <w:marTop w:val="0"/>
                      <w:marBottom w:val="0"/>
                      <w:divBdr>
                        <w:top w:val="none" w:sz="0" w:space="0" w:color="auto"/>
                        <w:left w:val="none" w:sz="0" w:space="0" w:color="auto"/>
                        <w:bottom w:val="none" w:sz="0" w:space="0" w:color="auto"/>
                        <w:right w:val="none" w:sz="0" w:space="0" w:color="auto"/>
                      </w:divBdr>
                    </w:div>
                  </w:divsChild>
                </w:div>
                <w:div w:id="551768110">
                  <w:marLeft w:val="0"/>
                  <w:marRight w:val="0"/>
                  <w:marTop w:val="0"/>
                  <w:marBottom w:val="0"/>
                  <w:divBdr>
                    <w:top w:val="none" w:sz="0" w:space="0" w:color="auto"/>
                    <w:left w:val="none" w:sz="0" w:space="0" w:color="auto"/>
                    <w:bottom w:val="none" w:sz="0" w:space="0" w:color="auto"/>
                    <w:right w:val="none" w:sz="0" w:space="0" w:color="auto"/>
                  </w:divBdr>
                  <w:divsChild>
                    <w:div w:id="57557354">
                      <w:marLeft w:val="0"/>
                      <w:marRight w:val="0"/>
                      <w:marTop w:val="0"/>
                      <w:marBottom w:val="0"/>
                      <w:divBdr>
                        <w:top w:val="none" w:sz="0" w:space="0" w:color="auto"/>
                        <w:left w:val="none" w:sz="0" w:space="0" w:color="auto"/>
                        <w:bottom w:val="none" w:sz="0" w:space="0" w:color="auto"/>
                        <w:right w:val="none" w:sz="0" w:space="0" w:color="auto"/>
                      </w:divBdr>
                    </w:div>
                  </w:divsChild>
                </w:div>
                <w:div w:id="563103269">
                  <w:marLeft w:val="0"/>
                  <w:marRight w:val="0"/>
                  <w:marTop w:val="0"/>
                  <w:marBottom w:val="0"/>
                  <w:divBdr>
                    <w:top w:val="none" w:sz="0" w:space="0" w:color="auto"/>
                    <w:left w:val="none" w:sz="0" w:space="0" w:color="auto"/>
                    <w:bottom w:val="none" w:sz="0" w:space="0" w:color="auto"/>
                    <w:right w:val="none" w:sz="0" w:space="0" w:color="auto"/>
                  </w:divBdr>
                  <w:divsChild>
                    <w:div w:id="21442255">
                      <w:marLeft w:val="0"/>
                      <w:marRight w:val="0"/>
                      <w:marTop w:val="0"/>
                      <w:marBottom w:val="0"/>
                      <w:divBdr>
                        <w:top w:val="none" w:sz="0" w:space="0" w:color="auto"/>
                        <w:left w:val="none" w:sz="0" w:space="0" w:color="auto"/>
                        <w:bottom w:val="none" w:sz="0" w:space="0" w:color="auto"/>
                        <w:right w:val="none" w:sz="0" w:space="0" w:color="auto"/>
                      </w:divBdr>
                    </w:div>
                    <w:div w:id="1317567928">
                      <w:marLeft w:val="0"/>
                      <w:marRight w:val="0"/>
                      <w:marTop w:val="0"/>
                      <w:marBottom w:val="0"/>
                      <w:divBdr>
                        <w:top w:val="none" w:sz="0" w:space="0" w:color="auto"/>
                        <w:left w:val="none" w:sz="0" w:space="0" w:color="auto"/>
                        <w:bottom w:val="none" w:sz="0" w:space="0" w:color="auto"/>
                        <w:right w:val="none" w:sz="0" w:space="0" w:color="auto"/>
                      </w:divBdr>
                    </w:div>
                  </w:divsChild>
                </w:div>
                <w:div w:id="647445392">
                  <w:marLeft w:val="0"/>
                  <w:marRight w:val="0"/>
                  <w:marTop w:val="0"/>
                  <w:marBottom w:val="0"/>
                  <w:divBdr>
                    <w:top w:val="none" w:sz="0" w:space="0" w:color="auto"/>
                    <w:left w:val="none" w:sz="0" w:space="0" w:color="auto"/>
                    <w:bottom w:val="none" w:sz="0" w:space="0" w:color="auto"/>
                    <w:right w:val="none" w:sz="0" w:space="0" w:color="auto"/>
                  </w:divBdr>
                  <w:divsChild>
                    <w:div w:id="521672713">
                      <w:marLeft w:val="0"/>
                      <w:marRight w:val="0"/>
                      <w:marTop w:val="0"/>
                      <w:marBottom w:val="0"/>
                      <w:divBdr>
                        <w:top w:val="none" w:sz="0" w:space="0" w:color="auto"/>
                        <w:left w:val="none" w:sz="0" w:space="0" w:color="auto"/>
                        <w:bottom w:val="none" w:sz="0" w:space="0" w:color="auto"/>
                        <w:right w:val="none" w:sz="0" w:space="0" w:color="auto"/>
                      </w:divBdr>
                    </w:div>
                  </w:divsChild>
                </w:div>
                <w:div w:id="761804876">
                  <w:marLeft w:val="0"/>
                  <w:marRight w:val="0"/>
                  <w:marTop w:val="0"/>
                  <w:marBottom w:val="0"/>
                  <w:divBdr>
                    <w:top w:val="none" w:sz="0" w:space="0" w:color="auto"/>
                    <w:left w:val="none" w:sz="0" w:space="0" w:color="auto"/>
                    <w:bottom w:val="none" w:sz="0" w:space="0" w:color="auto"/>
                    <w:right w:val="none" w:sz="0" w:space="0" w:color="auto"/>
                  </w:divBdr>
                  <w:divsChild>
                    <w:div w:id="659970375">
                      <w:marLeft w:val="0"/>
                      <w:marRight w:val="0"/>
                      <w:marTop w:val="0"/>
                      <w:marBottom w:val="0"/>
                      <w:divBdr>
                        <w:top w:val="none" w:sz="0" w:space="0" w:color="auto"/>
                        <w:left w:val="none" w:sz="0" w:space="0" w:color="auto"/>
                        <w:bottom w:val="none" w:sz="0" w:space="0" w:color="auto"/>
                        <w:right w:val="none" w:sz="0" w:space="0" w:color="auto"/>
                      </w:divBdr>
                    </w:div>
                  </w:divsChild>
                </w:div>
                <w:div w:id="833885790">
                  <w:marLeft w:val="0"/>
                  <w:marRight w:val="0"/>
                  <w:marTop w:val="0"/>
                  <w:marBottom w:val="0"/>
                  <w:divBdr>
                    <w:top w:val="none" w:sz="0" w:space="0" w:color="auto"/>
                    <w:left w:val="none" w:sz="0" w:space="0" w:color="auto"/>
                    <w:bottom w:val="none" w:sz="0" w:space="0" w:color="auto"/>
                    <w:right w:val="none" w:sz="0" w:space="0" w:color="auto"/>
                  </w:divBdr>
                  <w:divsChild>
                    <w:div w:id="445777348">
                      <w:marLeft w:val="0"/>
                      <w:marRight w:val="0"/>
                      <w:marTop w:val="0"/>
                      <w:marBottom w:val="0"/>
                      <w:divBdr>
                        <w:top w:val="none" w:sz="0" w:space="0" w:color="auto"/>
                        <w:left w:val="none" w:sz="0" w:space="0" w:color="auto"/>
                        <w:bottom w:val="none" w:sz="0" w:space="0" w:color="auto"/>
                        <w:right w:val="none" w:sz="0" w:space="0" w:color="auto"/>
                      </w:divBdr>
                    </w:div>
                  </w:divsChild>
                </w:div>
                <w:div w:id="917518078">
                  <w:marLeft w:val="0"/>
                  <w:marRight w:val="0"/>
                  <w:marTop w:val="0"/>
                  <w:marBottom w:val="0"/>
                  <w:divBdr>
                    <w:top w:val="none" w:sz="0" w:space="0" w:color="auto"/>
                    <w:left w:val="none" w:sz="0" w:space="0" w:color="auto"/>
                    <w:bottom w:val="none" w:sz="0" w:space="0" w:color="auto"/>
                    <w:right w:val="none" w:sz="0" w:space="0" w:color="auto"/>
                  </w:divBdr>
                  <w:divsChild>
                    <w:div w:id="2142918507">
                      <w:marLeft w:val="0"/>
                      <w:marRight w:val="0"/>
                      <w:marTop w:val="0"/>
                      <w:marBottom w:val="0"/>
                      <w:divBdr>
                        <w:top w:val="none" w:sz="0" w:space="0" w:color="auto"/>
                        <w:left w:val="none" w:sz="0" w:space="0" w:color="auto"/>
                        <w:bottom w:val="none" w:sz="0" w:space="0" w:color="auto"/>
                        <w:right w:val="none" w:sz="0" w:space="0" w:color="auto"/>
                      </w:divBdr>
                    </w:div>
                  </w:divsChild>
                </w:div>
                <w:div w:id="946691687">
                  <w:marLeft w:val="0"/>
                  <w:marRight w:val="0"/>
                  <w:marTop w:val="0"/>
                  <w:marBottom w:val="0"/>
                  <w:divBdr>
                    <w:top w:val="none" w:sz="0" w:space="0" w:color="auto"/>
                    <w:left w:val="none" w:sz="0" w:space="0" w:color="auto"/>
                    <w:bottom w:val="none" w:sz="0" w:space="0" w:color="auto"/>
                    <w:right w:val="none" w:sz="0" w:space="0" w:color="auto"/>
                  </w:divBdr>
                  <w:divsChild>
                    <w:div w:id="264921707">
                      <w:marLeft w:val="0"/>
                      <w:marRight w:val="0"/>
                      <w:marTop w:val="0"/>
                      <w:marBottom w:val="0"/>
                      <w:divBdr>
                        <w:top w:val="none" w:sz="0" w:space="0" w:color="auto"/>
                        <w:left w:val="none" w:sz="0" w:space="0" w:color="auto"/>
                        <w:bottom w:val="none" w:sz="0" w:space="0" w:color="auto"/>
                        <w:right w:val="none" w:sz="0" w:space="0" w:color="auto"/>
                      </w:divBdr>
                    </w:div>
                  </w:divsChild>
                </w:div>
                <w:div w:id="964697835">
                  <w:marLeft w:val="0"/>
                  <w:marRight w:val="0"/>
                  <w:marTop w:val="0"/>
                  <w:marBottom w:val="0"/>
                  <w:divBdr>
                    <w:top w:val="none" w:sz="0" w:space="0" w:color="auto"/>
                    <w:left w:val="none" w:sz="0" w:space="0" w:color="auto"/>
                    <w:bottom w:val="none" w:sz="0" w:space="0" w:color="auto"/>
                    <w:right w:val="none" w:sz="0" w:space="0" w:color="auto"/>
                  </w:divBdr>
                  <w:divsChild>
                    <w:div w:id="1333798492">
                      <w:marLeft w:val="0"/>
                      <w:marRight w:val="0"/>
                      <w:marTop w:val="0"/>
                      <w:marBottom w:val="0"/>
                      <w:divBdr>
                        <w:top w:val="none" w:sz="0" w:space="0" w:color="auto"/>
                        <w:left w:val="none" w:sz="0" w:space="0" w:color="auto"/>
                        <w:bottom w:val="none" w:sz="0" w:space="0" w:color="auto"/>
                        <w:right w:val="none" w:sz="0" w:space="0" w:color="auto"/>
                      </w:divBdr>
                    </w:div>
                  </w:divsChild>
                </w:div>
                <w:div w:id="982344966">
                  <w:marLeft w:val="0"/>
                  <w:marRight w:val="0"/>
                  <w:marTop w:val="0"/>
                  <w:marBottom w:val="0"/>
                  <w:divBdr>
                    <w:top w:val="none" w:sz="0" w:space="0" w:color="auto"/>
                    <w:left w:val="none" w:sz="0" w:space="0" w:color="auto"/>
                    <w:bottom w:val="none" w:sz="0" w:space="0" w:color="auto"/>
                    <w:right w:val="none" w:sz="0" w:space="0" w:color="auto"/>
                  </w:divBdr>
                  <w:divsChild>
                    <w:div w:id="1202284394">
                      <w:marLeft w:val="0"/>
                      <w:marRight w:val="0"/>
                      <w:marTop w:val="0"/>
                      <w:marBottom w:val="0"/>
                      <w:divBdr>
                        <w:top w:val="none" w:sz="0" w:space="0" w:color="auto"/>
                        <w:left w:val="none" w:sz="0" w:space="0" w:color="auto"/>
                        <w:bottom w:val="none" w:sz="0" w:space="0" w:color="auto"/>
                        <w:right w:val="none" w:sz="0" w:space="0" w:color="auto"/>
                      </w:divBdr>
                    </w:div>
                    <w:div w:id="1829246929">
                      <w:marLeft w:val="0"/>
                      <w:marRight w:val="0"/>
                      <w:marTop w:val="0"/>
                      <w:marBottom w:val="0"/>
                      <w:divBdr>
                        <w:top w:val="none" w:sz="0" w:space="0" w:color="auto"/>
                        <w:left w:val="none" w:sz="0" w:space="0" w:color="auto"/>
                        <w:bottom w:val="none" w:sz="0" w:space="0" w:color="auto"/>
                        <w:right w:val="none" w:sz="0" w:space="0" w:color="auto"/>
                      </w:divBdr>
                    </w:div>
                  </w:divsChild>
                </w:div>
                <w:div w:id="1092166159">
                  <w:marLeft w:val="0"/>
                  <w:marRight w:val="0"/>
                  <w:marTop w:val="0"/>
                  <w:marBottom w:val="0"/>
                  <w:divBdr>
                    <w:top w:val="none" w:sz="0" w:space="0" w:color="auto"/>
                    <w:left w:val="none" w:sz="0" w:space="0" w:color="auto"/>
                    <w:bottom w:val="none" w:sz="0" w:space="0" w:color="auto"/>
                    <w:right w:val="none" w:sz="0" w:space="0" w:color="auto"/>
                  </w:divBdr>
                  <w:divsChild>
                    <w:div w:id="1005202844">
                      <w:marLeft w:val="0"/>
                      <w:marRight w:val="0"/>
                      <w:marTop w:val="0"/>
                      <w:marBottom w:val="0"/>
                      <w:divBdr>
                        <w:top w:val="none" w:sz="0" w:space="0" w:color="auto"/>
                        <w:left w:val="none" w:sz="0" w:space="0" w:color="auto"/>
                        <w:bottom w:val="none" w:sz="0" w:space="0" w:color="auto"/>
                        <w:right w:val="none" w:sz="0" w:space="0" w:color="auto"/>
                      </w:divBdr>
                    </w:div>
                  </w:divsChild>
                </w:div>
                <w:div w:id="1490556875">
                  <w:marLeft w:val="0"/>
                  <w:marRight w:val="0"/>
                  <w:marTop w:val="0"/>
                  <w:marBottom w:val="0"/>
                  <w:divBdr>
                    <w:top w:val="none" w:sz="0" w:space="0" w:color="auto"/>
                    <w:left w:val="none" w:sz="0" w:space="0" w:color="auto"/>
                    <w:bottom w:val="none" w:sz="0" w:space="0" w:color="auto"/>
                    <w:right w:val="none" w:sz="0" w:space="0" w:color="auto"/>
                  </w:divBdr>
                  <w:divsChild>
                    <w:div w:id="430509923">
                      <w:marLeft w:val="0"/>
                      <w:marRight w:val="0"/>
                      <w:marTop w:val="0"/>
                      <w:marBottom w:val="0"/>
                      <w:divBdr>
                        <w:top w:val="none" w:sz="0" w:space="0" w:color="auto"/>
                        <w:left w:val="none" w:sz="0" w:space="0" w:color="auto"/>
                        <w:bottom w:val="none" w:sz="0" w:space="0" w:color="auto"/>
                        <w:right w:val="none" w:sz="0" w:space="0" w:color="auto"/>
                      </w:divBdr>
                    </w:div>
                  </w:divsChild>
                </w:div>
                <w:div w:id="1563104877">
                  <w:marLeft w:val="0"/>
                  <w:marRight w:val="0"/>
                  <w:marTop w:val="0"/>
                  <w:marBottom w:val="0"/>
                  <w:divBdr>
                    <w:top w:val="none" w:sz="0" w:space="0" w:color="auto"/>
                    <w:left w:val="none" w:sz="0" w:space="0" w:color="auto"/>
                    <w:bottom w:val="none" w:sz="0" w:space="0" w:color="auto"/>
                    <w:right w:val="none" w:sz="0" w:space="0" w:color="auto"/>
                  </w:divBdr>
                  <w:divsChild>
                    <w:div w:id="611859890">
                      <w:marLeft w:val="0"/>
                      <w:marRight w:val="0"/>
                      <w:marTop w:val="0"/>
                      <w:marBottom w:val="0"/>
                      <w:divBdr>
                        <w:top w:val="none" w:sz="0" w:space="0" w:color="auto"/>
                        <w:left w:val="none" w:sz="0" w:space="0" w:color="auto"/>
                        <w:bottom w:val="none" w:sz="0" w:space="0" w:color="auto"/>
                        <w:right w:val="none" w:sz="0" w:space="0" w:color="auto"/>
                      </w:divBdr>
                    </w:div>
                  </w:divsChild>
                </w:div>
                <w:div w:id="1576472499">
                  <w:marLeft w:val="0"/>
                  <w:marRight w:val="0"/>
                  <w:marTop w:val="0"/>
                  <w:marBottom w:val="0"/>
                  <w:divBdr>
                    <w:top w:val="none" w:sz="0" w:space="0" w:color="auto"/>
                    <w:left w:val="none" w:sz="0" w:space="0" w:color="auto"/>
                    <w:bottom w:val="none" w:sz="0" w:space="0" w:color="auto"/>
                    <w:right w:val="none" w:sz="0" w:space="0" w:color="auto"/>
                  </w:divBdr>
                  <w:divsChild>
                    <w:div w:id="534462621">
                      <w:marLeft w:val="0"/>
                      <w:marRight w:val="0"/>
                      <w:marTop w:val="0"/>
                      <w:marBottom w:val="0"/>
                      <w:divBdr>
                        <w:top w:val="none" w:sz="0" w:space="0" w:color="auto"/>
                        <w:left w:val="none" w:sz="0" w:space="0" w:color="auto"/>
                        <w:bottom w:val="none" w:sz="0" w:space="0" w:color="auto"/>
                        <w:right w:val="none" w:sz="0" w:space="0" w:color="auto"/>
                      </w:divBdr>
                    </w:div>
                  </w:divsChild>
                </w:div>
                <w:div w:id="1584871731">
                  <w:marLeft w:val="0"/>
                  <w:marRight w:val="0"/>
                  <w:marTop w:val="0"/>
                  <w:marBottom w:val="0"/>
                  <w:divBdr>
                    <w:top w:val="none" w:sz="0" w:space="0" w:color="auto"/>
                    <w:left w:val="none" w:sz="0" w:space="0" w:color="auto"/>
                    <w:bottom w:val="none" w:sz="0" w:space="0" w:color="auto"/>
                    <w:right w:val="none" w:sz="0" w:space="0" w:color="auto"/>
                  </w:divBdr>
                  <w:divsChild>
                    <w:div w:id="736637231">
                      <w:marLeft w:val="0"/>
                      <w:marRight w:val="0"/>
                      <w:marTop w:val="0"/>
                      <w:marBottom w:val="0"/>
                      <w:divBdr>
                        <w:top w:val="none" w:sz="0" w:space="0" w:color="auto"/>
                        <w:left w:val="none" w:sz="0" w:space="0" w:color="auto"/>
                        <w:bottom w:val="none" w:sz="0" w:space="0" w:color="auto"/>
                        <w:right w:val="none" w:sz="0" w:space="0" w:color="auto"/>
                      </w:divBdr>
                    </w:div>
                  </w:divsChild>
                </w:div>
                <w:div w:id="1608075246">
                  <w:marLeft w:val="0"/>
                  <w:marRight w:val="0"/>
                  <w:marTop w:val="0"/>
                  <w:marBottom w:val="0"/>
                  <w:divBdr>
                    <w:top w:val="none" w:sz="0" w:space="0" w:color="auto"/>
                    <w:left w:val="none" w:sz="0" w:space="0" w:color="auto"/>
                    <w:bottom w:val="none" w:sz="0" w:space="0" w:color="auto"/>
                    <w:right w:val="none" w:sz="0" w:space="0" w:color="auto"/>
                  </w:divBdr>
                  <w:divsChild>
                    <w:div w:id="133526358">
                      <w:marLeft w:val="0"/>
                      <w:marRight w:val="0"/>
                      <w:marTop w:val="0"/>
                      <w:marBottom w:val="0"/>
                      <w:divBdr>
                        <w:top w:val="none" w:sz="0" w:space="0" w:color="auto"/>
                        <w:left w:val="none" w:sz="0" w:space="0" w:color="auto"/>
                        <w:bottom w:val="none" w:sz="0" w:space="0" w:color="auto"/>
                        <w:right w:val="none" w:sz="0" w:space="0" w:color="auto"/>
                      </w:divBdr>
                    </w:div>
                  </w:divsChild>
                </w:div>
                <w:div w:id="1709988057">
                  <w:marLeft w:val="0"/>
                  <w:marRight w:val="0"/>
                  <w:marTop w:val="0"/>
                  <w:marBottom w:val="0"/>
                  <w:divBdr>
                    <w:top w:val="none" w:sz="0" w:space="0" w:color="auto"/>
                    <w:left w:val="none" w:sz="0" w:space="0" w:color="auto"/>
                    <w:bottom w:val="none" w:sz="0" w:space="0" w:color="auto"/>
                    <w:right w:val="none" w:sz="0" w:space="0" w:color="auto"/>
                  </w:divBdr>
                  <w:divsChild>
                    <w:div w:id="1578323399">
                      <w:marLeft w:val="0"/>
                      <w:marRight w:val="0"/>
                      <w:marTop w:val="0"/>
                      <w:marBottom w:val="0"/>
                      <w:divBdr>
                        <w:top w:val="none" w:sz="0" w:space="0" w:color="auto"/>
                        <w:left w:val="none" w:sz="0" w:space="0" w:color="auto"/>
                        <w:bottom w:val="none" w:sz="0" w:space="0" w:color="auto"/>
                        <w:right w:val="none" w:sz="0" w:space="0" w:color="auto"/>
                      </w:divBdr>
                    </w:div>
                    <w:div w:id="1623345246">
                      <w:marLeft w:val="0"/>
                      <w:marRight w:val="0"/>
                      <w:marTop w:val="0"/>
                      <w:marBottom w:val="0"/>
                      <w:divBdr>
                        <w:top w:val="none" w:sz="0" w:space="0" w:color="auto"/>
                        <w:left w:val="none" w:sz="0" w:space="0" w:color="auto"/>
                        <w:bottom w:val="none" w:sz="0" w:space="0" w:color="auto"/>
                        <w:right w:val="none" w:sz="0" w:space="0" w:color="auto"/>
                      </w:divBdr>
                    </w:div>
                  </w:divsChild>
                </w:div>
                <w:div w:id="1719861520">
                  <w:marLeft w:val="0"/>
                  <w:marRight w:val="0"/>
                  <w:marTop w:val="0"/>
                  <w:marBottom w:val="0"/>
                  <w:divBdr>
                    <w:top w:val="none" w:sz="0" w:space="0" w:color="auto"/>
                    <w:left w:val="none" w:sz="0" w:space="0" w:color="auto"/>
                    <w:bottom w:val="none" w:sz="0" w:space="0" w:color="auto"/>
                    <w:right w:val="none" w:sz="0" w:space="0" w:color="auto"/>
                  </w:divBdr>
                  <w:divsChild>
                    <w:div w:id="1543054972">
                      <w:marLeft w:val="0"/>
                      <w:marRight w:val="0"/>
                      <w:marTop w:val="0"/>
                      <w:marBottom w:val="0"/>
                      <w:divBdr>
                        <w:top w:val="none" w:sz="0" w:space="0" w:color="auto"/>
                        <w:left w:val="none" w:sz="0" w:space="0" w:color="auto"/>
                        <w:bottom w:val="none" w:sz="0" w:space="0" w:color="auto"/>
                        <w:right w:val="none" w:sz="0" w:space="0" w:color="auto"/>
                      </w:divBdr>
                    </w:div>
                  </w:divsChild>
                </w:div>
                <w:div w:id="1962034200">
                  <w:marLeft w:val="0"/>
                  <w:marRight w:val="0"/>
                  <w:marTop w:val="0"/>
                  <w:marBottom w:val="0"/>
                  <w:divBdr>
                    <w:top w:val="none" w:sz="0" w:space="0" w:color="auto"/>
                    <w:left w:val="none" w:sz="0" w:space="0" w:color="auto"/>
                    <w:bottom w:val="none" w:sz="0" w:space="0" w:color="auto"/>
                    <w:right w:val="none" w:sz="0" w:space="0" w:color="auto"/>
                  </w:divBdr>
                  <w:divsChild>
                    <w:div w:id="770663157">
                      <w:marLeft w:val="0"/>
                      <w:marRight w:val="0"/>
                      <w:marTop w:val="0"/>
                      <w:marBottom w:val="0"/>
                      <w:divBdr>
                        <w:top w:val="none" w:sz="0" w:space="0" w:color="auto"/>
                        <w:left w:val="none" w:sz="0" w:space="0" w:color="auto"/>
                        <w:bottom w:val="none" w:sz="0" w:space="0" w:color="auto"/>
                        <w:right w:val="none" w:sz="0" w:space="0" w:color="auto"/>
                      </w:divBdr>
                    </w:div>
                  </w:divsChild>
                </w:div>
                <w:div w:id="2007435965">
                  <w:marLeft w:val="0"/>
                  <w:marRight w:val="0"/>
                  <w:marTop w:val="0"/>
                  <w:marBottom w:val="0"/>
                  <w:divBdr>
                    <w:top w:val="none" w:sz="0" w:space="0" w:color="auto"/>
                    <w:left w:val="none" w:sz="0" w:space="0" w:color="auto"/>
                    <w:bottom w:val="none" w:sz="0" w:space="0" w:color="auto"/>
                    <w:right w:val="none" w:sz="0" w:space="0" w:color="auto"/>
                  </w:divBdr>
                  <w:divsChild>
                    <w:div w:id="17498820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96754328">
          <w:marLeft w:val="0"/>
          <w:marRight w:val="0"/>
          <w:marTop w:val="0"/>
          <w:marBottom w:val="0"/>
          <w:divBdr>
            <w:top w:val="none" w:sz="0" w:space="0" w:color="auto"/>
            <w:left w:val="none" w:sz="0" w:space="0" w:color="auto"/>
            <w:bottom w:val="none" w:sz="0" w:space="0" w:color="auto"/>
            <w:right w:val="none" w:sz="0" w:space="0" w:color="auto"/>
          </w:divBdr>
        </w:div>
      </w:divsChild>
    </w:div>
    <w:div w:id="217136359">
      <w:bodyDiv w:val="1"/>
      <w:marLeft w:val="0"/>
      <w:marRight w:val="0"/>
      <w:marTop w:val="0"/>
      <w:marBottom w:val="0"/>
      <w:divBdr>
        <w:top w:val="none" w:sz="0" w:space="0" w:color="auto"/>
        <w:left w:val="none" w:sz="0" w:space="0" w:color="auto"/>
        <w:bottom w:val="none" w:sz="0" w:space="0" w:color="auto"/>
        <w:right w:val="none" w:sz="0" w:space="0" w:color="auto"/>
      </w:divBdr>
    </w:div>
    <w:div w:id="266892166">
      <w:bodyDiv w:val="1"/>
      <w:marLeft w:val="0"/>
      <w:marRight w:val="0"/>
      <w:marTop w:val="0"/>
      <w:marBottom w:val="0"/>
      <w:divBdr>
        <w:top w:val="none" w:sz="0" w:space="0" w:color="auto"/>
        <w:left w:val="none" w:sz="0" w:space="0" w:color="auto"/>
        <w:bottom w:val="none" w:sz="0" w:space="0" w:color="auto"/>
        <w:right w:val="none" w:sz="0" w:space="0" w:color="auto"/>
      </w:divBdr>
      <w:divsChild>
        <w:div w:id="630206824">
          <w:marLeft w:val="0"/>
          <w:marRight w:val="0"/>
          <w:marTop w:val="0"/>
          <w:marBottom w:val="0"/>
          <w:divBdr>
            <w:top w:val="none" w:sz="0" w:space="0" w:color="auto"/>
            <w:left w:val="none" w:sz="0" w:space="0" w:color="auto"/>
            <w:bottom w:val="none" w:sz="0" w:space="0" w:color="auto"/>
            <w:right w:val="none" w:sz="0" w:space="0" w:color="auto"/>
          </w:divBdr>
        </w:div>
        <w:div w:id="634798230">
          <w:marLeft w:val="0"/>
          <w:marRight w:val="0"/>
          <w:marTop w:val="0"/>
          <w:marBottom w:val="0"/>
          <w:divBdr>
            <w:top w:val="none" w:sz="0" w:space="0" w:color="auto"/>
            <w:left w:val="none" w:sz="0" w:space="0" w:color="auto"/>
            <w:bottom w:val="none" w:sz="0" w:space="0" w:color="auto"/>
            <w:right w:val="none" w:sz="0" w:space="0" w:color="auto"/>
          </w:divBdr>
        </w:div>
        <w:div w:id="1449154837">
          <w:marLeft w:val="0"/>
          <w:marRight w:val="0"/>
          <w:marTop w:val="0"/>
          <w:marBottom w:val="0"/>
          <w:divBdr>
            <w:top w:val="none" w:sz="0" w:space="0" w:color="auto"/>
            <w:left w:val="none" w:sz="0" w:space="0" w:color="auto"/>
            <w:bottom w:val="none" w:sz="0" w:space="0" w:color="auto"/>
            <w:right w:val="none" w:sz="0" w:space="0" w:color="auto"/>
          </w:divBdr>
        </w:div>
        <w:div w:id="1708211657">
          <w:marLeft w:val="0"/>
          <w:marRight w:val="0"/>
          <w:marTop w:val="0"/>
          <w:marBottom w:val="0"/>
          <w:divBdr>
            <w:top w:val="none" w:sz="0" w:space="0" w:color="auto"/>
            <w:left w:val="none" w:sz="0" w:space="0" w:color="auto"/>
            <w:bottom w:val="none" w:sz="0" w:space="0" w:color="auto"/>
            <w:right w:val="none" w:sz="0" w:space="0" w:color="auto"/>
          </w:divBdr>
        </w:div>
        <w:div w:id="1756586751">
          <w:marLeft w:val="0"/>
          <w:marRight w:val="0"/>
          <w:marTop w:val="0"/>
          <w:marBottom w:val="0"/>
          <w:divBdr>
            <w:top w:val="none" w:sz="0" w:space="0" w:color="auto"/>
            <w:left w:val="none" w:sz="0" w:space="0" w:color="auto"/>
            <w:bottom w:val="none" w:sz="0" w:space="0" w:color="auto"/>
            <w:right w:val="none" w:sz="0" w:space="0" w:color="auto"/>
          </w:divBdr>
        </w:div>
        <w:div w:id="1798064733">
          <w:marLeft w:val="0"/>
          <w:marRight w:val="0"/>
          <w:marTop w:val="0"/>
          <w:marBottom w:val="0"/>
          <w:divBdr>
            <w:top w:val="none" w:sz="0" w:space="0" w:color="auto"/>
            <w:left w:val="none" w:sz="0" w:space="0" w:color="auto"/>
            <w:bottom w:val="none" w:sz="0" w:space="0" w:color="auto"/>
            <w:right w:val="none" w:sz="0" w:space="0" w:color="auto"/>
          </w:divBdr>
        </w:div>
        <w:div w:id="1819033842">
          <w:marLeft w:val="0"/>
          <w:marRight w:val="0"/>
          <w:marTop w:val="0"/>
          <w:marBottom w:val="0"/>
          <w:divBdr>
            <w:top w:val="none" w:sz="0" w:space="0" w:color="auto"/>
            <w:left w:val="none" w:sz="0" w:space="0" w:color="auto"/>
            <w:bottom w:val="none" w:sz="0" w:space="0" w:color="auto"/>
            <w:right w:val="none" w:sz="0" w:space="0" w:color="auto"/>
          </w:divBdr>
        </w:div>
        <w:div w:id="2113355577">
          <w:marLeft w:val="0"/>
          <w:marRight w:val="0"/>
          <w:marTop w:val="0"/>
          <w:marBottom w:val="0"/>
          <w:divBdr>
            <w:top w:val="none" w:sz="0" w:space="0" w:color="auto"/>
            <w:left w:val="none" w:sz="0" w:space="0" w:color="auto"/>
            <w:bottom w:val="none" w:sz="0" w:space="0" w:color="auto"/>
            <w:right w:val="none" w:sz="0" w:space="0" w:color="auto"/>
          </w:divBdr>
        </w:div>
      </w:divsChild>
    </w:div>
    <w:div w:id="285817662">
      <w:bodyDiv w:val="1"/>
      <w:marLeft w:val="0"/>
      <w:marRight w:val="0"/>
      <w:marTop w:val="0"/>
      <w:marBottom w:val="0"/>
      <w:divBdr>
        <w:top w:val="none" w:sz="0" w:space="0" w:color="auto"/>
        <w:left w:val="none" w:sz="0" w:space="0" w:color="auto"/>
        <w:bottom w:val="none" w:sz="0" w:space="0" w:color="auto"/>
        <w:right w:val="none" w:sz="0" w:space="0" w:color="auto"/>
      </w:divBdr>
    </w:div>
    <w:div w:id="301545412">
      <w:bodyDiv w:val="1"/>
      <w:marLeft w:val="0"/>
      <w:marRight w:val="0"/>
      <w:marTop w:val="0"/>
      <w:marBottom w:val="0"/>
      <w:divBdr>
        <w:top w:val="none" w:sz="0" w:space="0" w:color="auto"/>
        <w:left w:val="none" w:sz="0" w:space="0" w:color="auto"/>
        <w:bottom w:val="none" w:sz="0" w:space="0" w:color="auto"/>
        <w:right w:val="none" w:sz="0" w:space="0" w:color="auto"/>
      </w:divBdr>
    </w:div>
    <w:div w:id="344748470">
      <w:bodyDiv w:val="1"/>
      <w:marLeft w:val="0"/>
      <w:marRight w:val="0"/>
      <w:marTop w:val="0"/>
      <w:marBottom w:val="0"/>
      <w:divBdr>
        <w:top w:val="none" w:sz="0" w:space="0" w:color="auto"/>
        <w:left w:val="none" w:sz="0" w:space="0" w:color="auto"/>
        <w:bottom w:val="none" w:sz="0" w:space="0" w:color="auto"/>
        <w:right w:val="none" w:sz="0" w:space="0" w:color="auto"/>
      </w:divBdr>
    </w:div>
    <w:div w:id="366565442">
      <w:bodyDiv w:val="1"/>
      <w:marLeft w:val="0"/>
      <w:marRight w:val="0"/>
      <w:marTop w:val="0"/>
      <w:marBottom w:val="0"/>
      <w:divBdr>
        <w:top w:val="none" w:sz="0" w:space="0" w:color="auto"/>
        <w:left w:val="none" w:sz="0" w:space="0" w:color="auto"/>
        <w:bottom w:val="none" w:sz="0" w:space="0" w:color="auto"/>
        <w:right w:val="none" w:sz="0" w:space="0" w:color="auto"/>
      </w:divBdr>
    </w:div>
    <w:div w:id="403374237">
      <w:bodyDiv w:val="1"/>
      <w:marLeft w:val="0"/>
      <w:marRight w:val="0"/>
      <w:marTop w:val="0"/>
      <w:marBottom w:val="0"/>
      <w:divBdr>
        <w:top w:val="none" w:sz="0" w:space="0" w:color="auto"/>
        <w:left w:val="none" w:sz="0" w:space="0" w:color="auto"/>
        <w:bottom w:val="none" w:sz="0" w:space="0" w:color="auto"/>
        <w:right w:val="none" w:sz="0" w:space="0" w:color="auto"/>
      </w:divBdr>
    </w:div>
    <w:div w:id="474297362">
      <w:bodyDiv w:val="1"/>
      <w:marLeft w:val="0"/>
      <w:marRight w:val="0"/>
      <w:marTop w:val="0"/>
      <w:marBottom w:val="0"/>
      <w:divBdr>
        <w:top w:val="none" w:sz="0" w:space="0" w:color="auto"/>
        <w:left w:val="none" w:sz="0" w:space="0" w:color="auto"/>
        <w:bottom w:val="none" w:sz="0" w:space="0" w:color="auto"/>
        <w:right w:val="none" w:sz="0" w:space="0" w:color="auto"/>
      </w:divBdr>
    </w:div>
    <w:div w:id="643975661">
      <w:bodyDiv w:val="1"/>
      <w:marLeft w:val="0"/>
      <w:marRight w:val="0"/>
      <w:marTop w:val="0"/>
      <w:marBottom w:val="0"/>
      <w:divBdr>
        <w:top w:val="none" w:sz="0" w:space="0" w:color="auto"/>
        <w:left w:val="none" w:sz="0" w:space="0" w:color="auto"/>
        <w:bottom w:val="none" w:sz="0" w:space="0" w:color="auto"/>
        <w:right w:val="none" w:sz="0" w:space="0" w:color="auto"/>
      </w:divBdr>
    </w:div>
    <w:div w:id="682056566">
      <w:bodyDiv w:val="1"/>
      <w:marLeft w:val="0"/>
      <w:marRight w:val="0"/>
      <w:marTop w:val="0"/>
      <w:marBottom w:val="0"/>
      <w:divBdr>
        <w:top w:val="none" w:sz="0" w:space="0" w:color="auto"/>
        <w:left w:val="none" w:sz="0" w:space="0" w:color="auto"/>
        <w:bottom w:val="none" w:sz="0" w:space="0" w:color="auto"/>
        <w:right w:val="none" w:sz="0" w:space="0" w:color="auto"/>
      </w:divBdr>
    </w:div>
    <w:div w:id="727724586">
      <w:bodyDiv w:val="1"/>
      <w:marLeft w:val="0"/>
      <w:marRight w:val="0"/>
      <w:marTop w:val="0"/>
      <w:marBottom w:val="0"/>
      <w:divBdr>
        <w:top w:val="none" w:sz="0" w:space="0" w:color="auto"/>
        <w:left w:val="none" w:sz="0" w:space="0" w:color="auto"/>
        <w:bottom w:val="none" w:sz="0" w:space="0" w:color="auto"/>
        <w:right w:val="none" w:sz="0" w:space="0" w:color="auto"/>
      </w:divBdr>
    </w:div>
    <w:div w:id="808547712">
      <w:bodyDiv w:val="1"/>
      <w:marLeft w:val="0"/>
      <w:marRight w:val="0"/>
      <w:marTop w:val="0"/>
      <w:marBottom w:val="0"/>
      <w:divBdr>
        <w:top w:val="none" w:sz="0" w:space="0" w:color="auto"/>
        <w:left w:val="none" w:sz="0" w:space="0" w:color="auto"/>
        <w:bottom w:val="none" w:sz="0" w:space="0" w:color="auto"/>
        <w:right w:val="none" w:sz="0" w:space="0" w:color="auto"/>
      </w:divBdr>
    </w:div>
    <w:div w:id="885676982">
      <w:bodyDiv w:val="1"/>
      <w:marLeft w:val="0"/>
      <w:marRight w:val="0"/>
      <w:marTop w:val="0"/>
      <w:marBottom w:val="0"/>
      <w:divBdr>
        <w:top w:val="none" w:sz="0" w:space="0" w:color="auto"/>
        <w:left w:val="none" w:sz="0" w:space="0" w:color="auto"/>
        <w:bottom w:val="none" w:sz="0" w:space="0" w:color="auto"/>
        <w:right w:val="none" w:sz="0" w:space="0" w:color="auto"/>
      </w:divBdr>
    </w:div>
    <w:div w:id="939070729">
      <w:bodyDiv w:val="1"/>
      <w:marLeft w:val="0"/>
      <w:marRight w:val="0"/>
      <w:marTop w:val="0"/>
      <w:marBottom w:val="0"/>
      <w:divBdr>
        <w:top w:val="none" w:sz="0" w:space="0" w:color="auto"/>
        <w:left w:val="none" w:sz="0" w:space="0" w:color="auto"/>
        <w:bottom w:val="none" w:sz="0" w:space="0" w:color="auto"/>
        <w:right w:val="none" w:sz="0" w:space="0" w:color="auto"/>
      </w:divBdr>
    </w:div>
    <w:div w:id="996884856">
      <w:bodyDiv w:val="1"/>
      <w:marLeft w:val="0"/>
      <w:marRight w:val="0"/>
      <w:marTop w:val="0"/>
      <w:marBottom w:val="0"/>
      <w:divBdr>
        <w:top w:val="none" w:sz="0" w:space="0" w:color="auto"/>
        <w:left w:val="none" w:sz="0" w:space="0" w:color="auto"/>
        <w:bottom w:val="none" w:sz="0" w:space="0" w:color="auto"/>
        <w:right w:val="none" w:sz="0" w:space="0" w:color="auto"/>
      </w:divBdr>
    </w:div>
    <w:div w:id="1113093790">
      <w:bodyDiv w:val="1"/>
      <w:marLeft w:val="0"/>
      <w:marRight w:val="0"/>
      <w:marTop w:val="0"/>
      <w:marBottom w:val="0"/>
      <w:divBdr>
        <w:top w:val="none" w:sz="0" w:space="0" w:color="auto"/>
        <w:left w:val="none" w:sz="0" w:space="0" w:color="auto"/>
        <w:bottom w:val="none" w:sz="0" w:space="0" w:color="auto"/>
        <w:right w:val="none" w:sz="0" w:space="0" w:color="auto"/>
      </w:divBdr>
      <w:divsChild>
        <w:div w:id="1196037871">
          <w:marLeft w:val="0"/>
          <w:marRight w:val="0"/>
          <w:marTop w:val="0"/>
          <w:marBottom w:val="0"/>
          <w:divBdr>
            <w:top w:val="none" w:sz="0" w:space="0" w:color="auto"/>
            <w:left w:val="none" w:sz="0" w:space="0" w:color="auto"/>
            <w:bottom w:val="none" w:sz="0" w:space="0" w:color="auto"/>
            <w:right w:val="none" w:sz="0" w:space="0" w:color="auto"/>
          </w:divBdr>
          <w:divsChild>
            <w:div w:id="1737508747">
              <w:marLeft w:val="0"/>
              <w:marRight w:val="0"/>
              <w:marTop w:val="0"/>
              <w:marBottom w:val="0"/>
              <w:divBdr>
                <w:top w:val="none" w:sz="0" w:space="0" w:color="auto"/>
                <w:left w:val="none" w:sz="0" w:space="0" w:color="auto"/>
                <w:bottom w:val="none" w:sz="0" w:space="0" w:color="auto"/>
                <w:right w:val="none" w:sz="0" w:space="0" w:color="auto"/>
              </w:divBdr>
            </w:div>
          </w:divsChild>
        </w:div>
        <w:div w:id="1397776020">
          <w:marLeft w:val="0"/>
          <w:marRight w:val="0"/>
          <w:marTop w:val="0"/>
          <w:marBottom w:val="0"/>
          <w:divBdr>
            <w:top w:val="none" w:sz="0" w:space="0" w:color="auto"/>
            <w:left w:val="none" w:sz="0" w:space="0" w:color="auto"/>
            <w:bottom w:val="none" w:sz="0" w:space="0" w:color="auto"/>
            <w:right w:val="none" w:sz="0" w:space="0" w:color="auto"/>
          </w:divBdr>
          <w:divsChild>
            <w:div w:id="1071467408">
              <w:marLeft w:val="0"/>
              <w:marRight w:val="0"/>
              <w:marTop w:val="0"/>
              <w:marBottom w:val="0"/>
              <w:divBdr>
                <w:top w:val="none" w:sz="0" w:space="0" w:color="auto"/>
                <w:left w:val="none" w:sz="0" w:space="0" w:color="auto"/>
                <w:bottom w:val="none" w:sz="0" w:space="0" w:color="auto"/>
                <w:right w:val="none" w:sz="0" w:space="0" w:color="auto"/>
              </w:divBdr>
            </w:div>
            <w:div w:id="1965384183">
              <w:marLeft w:val="0"/>
              <w:marRight w:val="0"/>
              <w:marTop w:val="0"/>
              <w:marBottom w:val="0"/>
              <w:divBdr>
                <w:top w:val="none" w:sz="0" w:space="0" w:color="auto"/>
                <w:left w:val="none" w:sz="0" w:space="0" w:color="auto"/>
                <w:bottom w:val="none" w:sz="0" w:space="0" w:color="auto"/>
                <w:right w:val="none" w:sz="0" w:space="0" w:color="auto"/>
              </w:divBdr>
            </w:div>
          </w:divsChild>
        </w:div>
        <w:div w:id="1400861806">
          <w:marLeft w:val="0"/>
          <w:marRight w:val="0"/>
          <w:marTop w:val="0"/>
          <w:marBottom w:val="0"/>
          <w:divBdr>
            <w:top w:val="none" w:sz="0" w:space="0" w:color="auto"/>
            <w:left w:val="none" w:sz="0" w:space="0" w:color="auto"/>
            <w:bottom w:val="none" w:sz="0" w:space="0" w:color="auto"/>
            <w:right w:val="none" w:sz="0" w:space="0" w:color="auto"/>
          </w:divBdr>
          <w:divsChild>
            <w:div w:id="13717577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47435062">
      <w:bodyDiv w:val="1"/>
      <w:marLeft w:val="0"/>
      <w:marRight w:val="0"/>
      <w:marTop w:val="0"/>
      <w:marBottom w:val="0"/>
      <w:divBdr>
        <w:top w:val="none" w:sz="0" w:space="0" w:color="auto"/>
        <w:left w:val="none" w:sz="0" w:space="0" w:color="auto"/>
        <w:bottom w:val="none" w:sz="0" w:space="0" w:color="auto"/>
        <w:right w:val="none" w:sz="0" w:space="0" w:color="auto"/>
      </w:divBdr>
      <w:divsChild>
        <w:div w:id="532496683">
          <w:marLeft w:val="0"/>
          <w:marRight w:val="0"/>
          <w:marTop w:val="0"/>
          <w:marBottom w:val="0"/>
          <w:divBdr>
            <w:top w:val="none" w:sz="0" w:space="0" w:color="auto"/>
            <w:left w:val="none" w:sz="0" w:space="0" w:color="auto"/>
            <w:bottom w:val="none" w:sz="0" w:space="0" w:color="auto"/>
            <w:right w:val="none" w:sz="0" w:space="0" w:color="auto"/>
          </w:divBdr>
        </w:div>
        <w:div w:id="576938232">
          <w:marLeft w:val="0"/>
          <w:marRight w:val="0"/>
          <w:marTop w:val="0"/>
          <w:marBottom w:val="0"/>
          <w:divBdr>
            <w:top w:val="none" w:sz="0" w:space="0" w:color="auto"/>
            <w:left w:val="none" w:sz="0" w:space="0" w:color="auto"/>
            <w:bottom w:val="none" w:sz="0" w:space="0" w:color="auto"/>
            <w:right w:val="none" w:sz="0" w:space="0" w:color="auto"/>
          </w:divBdr>
        </w:div>
        <w:div w:id="932974882">
          <w:marLeft w:val="0"/>
          <w:marRight w:val="0"/>
          <w:marTop w:val="0"/>
          <w:marBottom w:val="0"/>
          <w:divBdr>
            <w:top w:val="none" w:sz="0" w:space="0" w:color="auto"/>
            <w:left w:val="none" w:sz="0" w:space="0" w:color="auto"/>
            <w:bottom w:val="none" w:sz="0" w:space="0" w:color="auto"/>
            <w:right w:val="none" w:sz="0" w:space="0" w:color="auto"/>
          </w:divBdr>
        </w:div>
      </w:divsChild>
    </w:div>
    <w:div w:id="1155337600">
      <w:bodyDiv w:val="1"/>
      <w:marLeft w:val="0"/>
      <w:marRight w:val="0"/>
      <w:marTop w:val="0"/>
      <w:marBottom w:val="0"/>
      <w:divBdr>
        <w:top w:val="none" w:sz="0" w:space="0" w:color="auto"/>
        <w:left w:val="none" w:sz="0" w:space="0" w:color="auto"/>
        <w:bottom w:val="none" w:sz="0" w:space="0" w:color="auto"/>
        <w:right w:val="none" w:sz="0" w:space="0" w:color="auto"/>
      </w:divBdr>
    </w:div>
    <w:div w:id="1328439146">
      <w:bodyDiv w:val="1"/>
      <w:marLeft w:val="0"/>
      <w:marRight w:val="0"/>
      <w:marTop w:val="0"/>
      <w:marBottom w:val="0"/>
      <w:divBdr>
        <w:top w:val="none" w:sz="0" w:space="0" w:color="auto"/>
        <w:left w:val="none" w:sz="0" w:space="0" w:color="auto"/>
        <w:bottom w:val="none" w:sz="0" w:space="0" w:color="auto"/>
        <w:right w:val="none" w:sz="0" w:space="0" w:color="auto"/>
      </w:divBdr>
    </w:div>
    <w:div w:id="1369450831">
      <w:bodyDiv w:val="1"/>
      <w:marLeft w:val="0"/>
      <w:marRight w:val="0"/>
      <w:marTop w:val="0"/>
      <w:marBottom w:val="0"/>
      <w:divBdr>
        <w:top w:val="none" w:sz="0" w:space="0" w:color="auto"/>
        <w:left w:val="none" w:sz="0" w:space="0" w:color="auto"/>
        <w:bottom w:val="none" w:sz="0" w:space="0" w:color="auto"/>
        <w:right w:val="none" w:sz="0" w:space="0" w:color="auto"/>
      </w:divBdr>
    </w:div>
    <w:div w:id="1419448020">
      <w:bodyDiv w:val="1"/>
      <w:marLeft w:val="0"/>
      <w:marRight w:val="0"/>
      <w:marTop w:val="0"/>
      <w:marBottom w:val="0"/>
      <w:divBdr>
        <w:top w:val="none" w:sz="0" w:space="0" w:color="auto"/>
        <w:left w:val="none" w:sz="0" w:space="0" w:color="auto"/>
        <w:bottom w:val="none" w:sz="0" w:space="0" w:color="auto"/>
        <w:right w:val="none" w:sz="0" w:space="0" w:color="auto"/>
      </w:divBdr>
    </w:div>
    <w:div w:id="1443457690">
      <w:bodyDiv w:val="1"/>
      <w:marLeft w:val="0"/>
      <w:marRight w:val="0"/>
      <w:marTop w:val="0"/>
      <w:marBottom w:val="0"/>
      <w:divBdr>
        <w:top w:val="none" w:sz="0" w:space="0" w:color="auto"/>
        <w:left w:val="none" w:sz="0" w:space="0" w:color="auto"/>
        <w:bottom w:val="none" w:sz="0" w:space="0" w:color="auto"/>
        <w:right w:val="none" w:sz="0" w:space="0" w:color="auto"/>
      </w:divBdr>
    </w:div>
    <w:div w:id="1520004933">
      <w:bodyDiv w:val="1"/>
      <w:marLeft w:val="0"/>
      <w:marRight w:val="0"/>
      <w:marTop w:val="0"/>
      <w:marBottom w:val="0"/>
      <w:divBdr>
        <w:top w:val="none" w:sz="0" w:space="0" w:color="auto"/>
        <w:left w:val="none" w:sz="0" w:space="0" w:color="auto"/>
        <w:bottom w:val="none" w:sz="0" w:space="0" w:color="auto"/>
        <w:right w:val="none" w:sz="0" w:space="0" w:color="auto"/>
      </w:divBdr>
    </w:div>
    <w:div w:id="1551188759">
      <w:bodyDiv w:val="1"/>
      <w:marLeft w:val="0"/>
      <w:marRight w:val="0"/>
      <w:marTop w:val="0"/>
      <w:marBottom w:val="0"/>
      <w:divBdr>
        <w:top w:val="none" w:sz="0" w:space="0" w:color="auto"/>
        <w:left w:val="none" w:sz="0" w:space="0" w:color="auto"/>
        <w:bottom w:val="none" w:sz="0" w:space="0" w:color="auto"/>
        <w:right w:val="none" w:sz="0" w:space="0" w:color="auto"/>
      </w:divBdr>
    </w:div>
    <w:div w:id="1597396282">
      <w:bodyDiv w:val="1"/>
      <w:marLeft w:val="0"/>
      <w:marRight w:val="0"/>
      <w:marTop w:val="0"/>
      <w:marBottom w:val="0"/>
      <w:divBdr>
        <w:top w:val="none" w:sz="0" w:space="0" w:color="auto"/>
        <w:left w:val="none" w:sz="0" w:space="0" w:color="auto"/>
        <w:bottom w:val="none" w:sz="0" w:space="0" w:color="auto"/>
        <w:right w:val="none" w:sz="0" w:space="0" w:color="auto"/>
      </w:divBdr>
    </w:div>
    <w:div w:id="1619068019">
      <w:bodyDiv w:val="1"/>
      <w:marLeft w:val="0"/>
      <w:marRight w:val="0"/>
      <w:marTop w:val="0"/>
      <w:marBottom w:val="0"/>
      <w:divBdr>
        <w:top w:val="none" w:sz="0" w:space="0" w:color="auto"/>
        <w:left w:val="none" w:sz="0" w:space="0" w:color="auto"/>
        <w:bottom w:val="none" w:sz="0" w:space="0" w:color="auto"/>
        <w:right w:val="none" w:sz="0" w:space="0" w:color="auto"/>
      </w:divBdr>
      <w:divsChild>
        <w:div w:id="117991511">
          <w:marLeft w:val="0"/>
          <w:marRight w:val="0"/>
          <w:marTop w:val="0"/>
          <w:marBottom w:val="0"/>
          <w:divBdr>
            <w:top w:val="none" w:sz="0" w:space="0" w:color="auto"/>
            <w:left w:val="none" w:sz="0" w:space="0" w:color="auto"/>
            <w:bottom w:val="none" w:sz="0" w:space="0" w:color="auto"/>
            <w:right w:val="none" w:sz="0" w:space="0" w:color="auto"/>
          </w:divBdr>
        </w:div>
        <w:div w:id="2011523802">
          <w:marLeft w:val="0"/>
          <w:marRight w:val="0"/>
          <w:marTop w:val="0"/>
          <w:marBottom w:val="0"/>
          <w:divBdr>
            <w:top w:val="none" w:sz="0" w:space="0" w:color="auto"/>
            <w:left w:val="none" w:sz="0" w:space="0" w:color="auto"/>
            <w:bottom w:val="none" w:sz="0" w:space="0" w:color="auto"/>
            <w:right w:val="none" w:sz="0" w:space="0" w:color="auto"/>
          </w:divBdr>
        </w:div>
      </w:divsChild>
    </w:div>
    <w:div w:id="1655446373">
      <w:bodyDiv w:val="1"/>
      <w:marLeft w:val="0"/>
      <w:marRight w:val="0"/>
      <w:marTop w:val="0"/>
      <w:marBottom w:val="0"/>
      <w:divBdr>
        <w:top w:val="none" w:sz="0" w:space="0" w:color="auto"/>
        <w:left w:val="none" w:sz="0" w:space="0" w:color="auto"/>
        <w:bottom w:val="none" w:sz="0" w:space="0" w:color="auto"/>
        <w:right w:val="none" w:sz="0" w:space="0" w:color="auto"/>
      </w:divBdr>
    </w:div>
    <w:div w:id="1667396140">
      <w:bodyDiv w:val="1"/>
      <w:marLeft w:val="0"/>
      <w:marRight w:val="0"/>
      <w:marTop w:val="0"/>
      <w:marBottom w:val="0"/>
      <w:divBdr>
        <w:top w:val="none" w:sz="0" w:space="0" w:color="auto"/>
        <w:left w:val="none" w:sz="0" w:space="0" w:color="auto"/>
        <w:bottom w:val="none" w:sz="0" w:space="0" w:color="auto"/>
        <w:right w:val="none" w:sz="0" w:space="0" w:color="auto"/>
      </w:divBdr>
    </w:div>
    <w:div w:id="1721398304">
      <w:bodyDiv w:val="1"/>
      <w:marLeft w:val="0"/>
      <w:marRight w:val="0"/>
      <w:marTop w:val="0"/>
      <w:marBottom w:val="0"/>
      <w:divBdr>
        <w:top w:val="none" w:sz="0" w:space="0" w:color="auto"/>
        <w:left w:val="none" w:sz="0" w:space="0" w:color="auto"/>
        <w:bottom w:val="none" w:sz="0" w:space="0" w:color="auto"/>
        <w:right w:val="none" w:sz="0" w:space="0" w:color="auto"/>
      </w:divBdr>
    </w:div>
    <w:div w:id="1725829374">
      <w:bodyDiv w:val="1"/>
      <w:marLeft w:val="0"/>
      <w:marRight w:val="0"/>
      <w:marTop w:val="0"/>
      <w:marBottom w:val="0"/>
      <w:divBdr>
        <w:top w:val="none" w:sz="0" w:space="0" w:color="auto"/>
        <w:left w:val="none" w:sz="0" w:space="0" w:color="auto"/>
        <w:bottom w:val="none" w:sz="0" w:space="0" w:color="auto"/>
        <w:right w:val="none" w:sz="0" w:space="0" w:color="auto"/>
      </w:divBdr>
    </w:div>
    <w:div w:id="1735661729">
      <w:bodyDiv w:val="1"/>
      <w:marLeft w:val="0"/>
      <w:marRight w:val="0"/>
      <w:marTop w:val="0"/>
      <w:marBottom w:val="0"/>
      <w:divBdr>
        <w:top w:val="none" w:sz="0" w:space="0" w:color="auto"/>
        <w:left w:val="none" w:sz="0" w:space="0" w:color="auto"/>
        <w:bottom w:val="none" w:sz="0" w:space="0" w:color="auto"/>
        <w:right w:val="none" w:sz="0" w:space="0" w:color="auto"/>
      </w:divBdr>
      <w:divsChild>
        <w:div w:id="286396215">
          <w:marLeft w:val="0"/>
          <w:marRight w:val="0"/>
          <w:marTop w:val="0"/>
          <w:marBottom w:val="0"/>
          <w:divBdr>
            <w:top w:val="none" w:sz="0" w:space="0" w:color="auto"/>
            <w:left w:val="none" w:sz="0" w:space="0" w:color="auto"/>
            <w:bottom w:val="none" w:sz="0" w:space="0" w:color="auto"/>
            <w:right w:val="none" w:sz="0" w:space="0" w:color="auto"/>
          </w:divBdr>
          <w:divsChild>
            <w:div w:id="279073505">
              <w:marLeft w:val="0"/>
              <w:marRight w:val="0"/>
              <w:marTop w:val="0"/>
              <w:marBottom w:val="0"/>
              <w:divBdr>
                <w:top w:val="none" w:sz="0" w:space="0" w:color="auto"/>
                <w:left w:val="none" w:sz="0" w:space="0" w:color="auto"/>
                <w:bottom w:val="none" w:sz="0" w:space="0" w:color="auto"/>
                <w:right w:val="none" w:sz="0" w:space="0" w:color="auto"/>
              </w:divBdr>
            </w:div>
          </w:divsChild>
        </w:div>
        <w:div w:id="861476876">
          <w:marLeft w:val="0"/>
          <w:marRight w:val="0"/>
          <w:marTop w:val="0"/>
          <w:marBottom w:val="0"/>
          <w:divBdr>
            <w:top w:val="none" w:sz="0" w:space="0" w:color="auto"/>
            <w:left w:val="none" w:sz="0" w:space="0" w:color="auto"/>
            <w:bottom w:val="none" w:sz="0" w:space="0" w:color="auto"/>
            <w:right w:val="none" w:sz="0" w:space="0" w:color="auto"/>
          </w:divBdr>
          <w:divsChild>
            <w:div w:id="528491877">
              <w:marLeft w:val="0"/>
              <w:marRight w:val="0"/>
              <w:marTop w:val="0"/>
              <w:marBottom w:val="0"/>
              <w:divBdr>
                <w:top w:val="none" w:sz="0" w:space="0" w:color="auto"/>
                <w:left w:val="none" w:sz="0" w:space="0" w:color="auto"/>
                <w:bottom w:val="none" w:sz="0" w:space="0" w:color="auto"/>
                <w:right w:val="none" w:sz="0" w:space="0" w:color="auto"/>
              </w:divBdr>
            </w:div>
          </w:divsChild>
        </w:div>
        <w:div w:id="1943024256">
          <w:marLeft w:val="0"/>
          <w:marRight w:val="0"/>
          <w:marTop w:val="0"/>
          <w:marBottom w:val="0"/>
          <w:divBdr>
            <w:top w:val="none" w:sz="0" w:space="0" w:color="auto"/>
            <w:left w:val="none" w:sz="0" w:space="0" w:color="auto"/>
            <w:bottom w:val="none" w:sz="0" w:space="0" w:color="auto"/>
            <w:right w:val="none" w:sz="0" w:space="0" w:color="auto"/>
          </w:divBdr>
          <w:divsChild>
            <w:div w:id="752629567">
              <w:marLeft w:val="0"/>
              <w:marRight w:val="0"/>
              <w:marTop w:val="0"/>
              <w:marBottom w:val="0"/>
              <w:divBdr>
                <w:top w:val="none" w:sz="0" w:space="0" w:color="auto"/>
                <w:left w:val="none" w:sz="0" w:space="0" w:color="auto"/>
                <w:bottom w:val="none" w:sz="0" w:space="0" w:color="auto"/>
                <w:right w:val="none" w:sz="0" w:space="0" w:color="auto"/>
              </w:divBdr>
            </w:div>
            <w:div w:id="9833168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39284455">
      <w:bodyDiv w:val="1"/>
      <w:marLeft w:val="0"/>
      <w:marRight w:val="0"/>
      <w:marTop w:val="0"/>
      <w:marBottom w:val="0"/>
      <w:divBdr>
        <w:top w:val="none" w:sz="0" w:space="0" w:color="auto"/>
        <w:left w:val="none" w:sz="0" w:space="0" w:color="auto"/>
        <w:bottom w:val="none" w:sz="0" w:space="0" w:color="auto"/>
        <w:right w:val="none" w:sz="0" w:space="0" w:color="auto"/>
      </w:divBdr>
    </w:div>
    <w:div w:id="1777365979">
      <w:bodyDiv w:val="1"/>
      <w:marLeft w:val="0"/>
      <w:marRight w:val="0"/>
      <w:marTop w:val="0"/>
      <w:marBottom w:val="0"/>
      <w:divBdr>
        <w:top w:val="none" w:sz="0" w:space="0" w:color="auto"/>
        <w:left w:val="none" w:sz="0" w:space="0" w:color="auto"/>
        <w:bottom w:val="none" w:sz="0" w:space="0" w:color="auto"/>
        <w:right w:val="none" w:sz="0" w:space="0" w:color="auto"/>
      </w:divBdr>
    </w:div>
    <w:div w:id="1855921705">
      <w:bodyDiv w:val="1"/>
      <w:marLeft w:val="0"/>
      <w:marRight w:val="0"/>
      <w:marTop w:val="0"/>
      <w:marBottom w:val="0"/>
      <w:divBdr>
        <w:top w:val="none" w:sz="0" w:space="0" w:color="auto"/>
        <w:left w:val="none" w:sz="0" w:space="0" w:color="auto"/>
        <w:bottom w:val="none" w:sz="0" w:space="0" w:color="auto"/>
        <w:right w:val="none" w:sz="0" w:space="0" w:color="auto"/>
      </w:divBdr>
    </w:div>
    <w:div w:id="1913081284">
      <w:bodyDiv w:val="1"/>
      <w:marLeft w:val="0"/>
      <w:marRight w:val="0"/>
      <w:marTop w:val="0"/>
      <w:marBottom w:val="0"/>
      <w:divBdr>
        <w:top w:val="none" w:sz="0" w:space="0" w:color="auto"/>
        <w:left w:val="none" w:sz="0" w:space="0" w:color="auto"/>
        <w:bottom w:val="none" w:sz="0" w:space="0" w:color="auto"/>
        <w:right w:val="none" w:sz="0" w:space="0" w:color="auto"/>
      </w:divBdr>
    </w:div>
    <w:div w:id="1927877850">
      <w:bodyDiv w:val="1"/>
      <w:marLeft w:val="0"/>
      <w:marRight w:val="0"/>
      <w:marTop w:val="0"/>
      <w:marBottom w:val="0"/>
      <w:divBdr>
        <w:top w:val="none" w:sz="0" w:space="0" w:color="auto"/>
        <w:left w:val="none" w:sz="0" w:space="0" w:color="auto"/>
        <w:bottom w:val="none" w:sz="0" w:space="0" w:color="auto"/>
        <w:right w:val="none" w:sz="0" w:space="0" w:color="auto"/>
      </w:divBdr>
    </w:div>
    <w:div w:id="1999575338">
      <w:bodyDiv w:val="1"/>
      <w:marLeft w:val="0"/>
      <w:marRight w:val="0"/>
      <w:marTop w:val="0"/>
      <w:marBottom w:val="0"/>
      <w:divBdr>
        <w:top w:val="none" w:sz="0" w:space="0" w:color="auto"/>
        <w:left w:val="none" w:sz="0" w:space="0" w:color="auto"/>
        <w:bottom w:val="none" w:sz="0" w:space="0" w:color="auto"/>
        <w:right w:val="none" w:sz="0" w:space="0" w:color="auto"/>
      </w:divBdr>
    </w:div>
    <w:div w:id="2028409739">
      <w:bodyDiv w:val="1"/>
      <w:marLeft w:val="0"/>
      <w:marRight w:val="0"/>
      <w:marTop w:val="0"/>
      <w:marBottom w:val="0"/>
      <w:divBdr>
        <w:top w:val="none" w:sz="0" w:space="0" w:color="auto"/>
        <w:left w:val="none" w:sz="0" w:space="0" w:color="auto"/>
        <w:bottom w:val="none" w:sz="0" w:space="0" w:color="auto"/>
        <w:right w:val="none" w:sz="0" w:space="0" w:color="auto"/>
      </w:divBdr>
    </w:div>
    <w:div w:id="2049377777">
      <w:bodyDiv w:val="1"/>
      <w:marLeft w:val="0"/>
      <w:marRight w:val="0"/>
      <w:marTop w:val="0"/>
      <w:marBottom w:val="0"/>
      <w:divBdr>
        <w:top w:val="none" w:sz="0" w:space="0" w:color="auto"/>
        <w:left w:val="none" w:sz="0" w:space="0" w:color="auto"/>
        <w:bottom w:val="none" w:sz="0" w:space="0" w:color="auto"/>
        <w:right w:val="none" w:sz="0" w:space="0" w:color="auto"/>
      </w:divBdr>
    </w:div>
    <w:div w:id="2087922660">
      <w:bodyDiv w:val="1"/>
      <w:marLeft w:val="0"/>
      <w:marRight w:val="0"/>
      <w:marTop w:val="0"/>
      <w:marBottom w:val="0"/>
      <w:divBdr>
        <w:top w:val="none" w:sz="0" w:space="0" w:color="auto"/>
        <w:left w:val="none" w:sz="0" w:space="0" w:color="auto"/>
        <w:bottom w:val="none" w:sz="0" w:space="0" w:color="auto"/>
        <w:right w:val="none" w:sz="0" w:space="0" w:color="auto"/>
      </w:divBdr>
    </w:div>
    <w:div w:id="2098673462">
      <w:bodyDiv w:val="1"/>
      <w:marLeft w:val="0"/>
      <w:marRight w:val="0"/>
      <w:marTop w:val="0"/>
      <w:marBottom w:val="0"/>
      <w:divBdr>
        <w:top w:val="none" w:sz="0" w:space="0" w:color="auto"/>
        <w:left w:val="none" w:sz="0" w:space="0" w:color="auto"/>
        <w:bottom w:val="none" w:sz="0" w:space="0" w:color="auto"/>
        <w:right w:val="none" w:sz="0" w:space="0" w:color="auto"/>
      </w:divBdr>
      <w:divsChild>
        <w:div w:id="11957531">
          <w:marLeft w:val="979"/>
          <w:marRight w:val="0"/>
          <w:marTop w:val="65"/>
          <w:marBottom w:val="0"/>
          <w:divBdr>
            <w:top w:val="none" w:sz="0" w:space="0" w:color="auto"/>
            <w:left w:val="none" w:sz="0" w:space="0" w:color="auto"/>
            <w:bottom w:val="none" w:sz="0" w:space="0" w:color="auto"/>
            <w:right w:val="none" w:sz="0" w:space="0" w:color="auto"/>
          </w:divBdr>
        </w:div>
        <w:div w:id="125852491">
          <w:marLeft w:val="979"/>
          <w:marRight w:val="0"/>
          <w:marTop w:val="65"/>
          <w:marBottom w:val="0"/>
          <w:divBdr>
            <w:top w:val="none" w:sz="0" w:space="0" w:color="auto"/>
            <w:left w:val="none" w:sz="0" w:space="0" w:color="auto"/>
            <w:bottom w:val="none" w:sz="0" w:space="0" w:color="auto"/>
            <w:right w:val="none" w:sz="0" w:space="0" w:color="auto"/>
          </w:divBdr>
        </w:div>
        <w:div w:id="1962151558">
          <w:marLeft w:val="576"/>
          <w:marRight w:val="0"/>
          <w:marTop w:val="80"/>
          <w:marBottom w:val="0"/>
          <w:divBdr>
            <w:top w:val="none" w:sz="0" w:space="0" w:color="auto"/>
            <w:left w:val="none" w:sz="0" w:space="0" w:color="auto"/>
            <w:bottom w:val="none" w:sz="0" w:space="0" w:color="auto"/>
            <w:right w:val="none" w:sz="0" w:space="0" w:color="auto"/>
          </w:divBdr>
        </w:div>
      </w:divsChild>
    </w:div>
    <w:div w:id="2137676279">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s://bnf.nice.org.uk/" TargetMode="External"/><Relationship Id="rId21" Type="http://schemas.openxmlformats.org/officeDocument/2006/relationships/hyperlink" Target="https://www.nhsemployers.org/articles/risk-assessments-staff" TargetMode="External"/><Relationship Id="rId42" Type="http://schemas.openxmlformats.org/officeDocument/2006/relationships/image" Target="media/image8.emf"/><Relationship Id="rId47" Type="http://schemas.openxmlformats.org/officeDocument/2006/relationships/image" Target="media/image13.png"/><Relationship Id="rId63" Type="http://schemas.openxmlformats.org/officeDocument/2006/relationships/hyperlink" Target="https://healtheducationyh.onlinesurveys.ac.uk/hee-lase-short-duration-taster-placements-for-trainee-ph-6" TargetMode="External"/><Relationship Id="rId68" Type="http://schemas.openxmlformats.org/officeDocument/2006/relationships/hyperlink" Target="https://search.ebscohost.com/login.aspx?authtype=guest&amp;custid=ns124040&amp;groupid=main&amp;profile=hee_eds" TargetMode="External"/><Relationship Id="rId84" Type="http://schemas.openxmlformats.org/officeDocument/2006/relationships/image" Target="media/image27.png"/><Relationship Id="rId89" Type="http://schemas.openxmlformats.org/officeDocument/2006/relationships/footer" Target="footer7.xml"/><Relationship Id="rId16" Type="http://schemas.openxmlformats.org/officeDocument/2006/relationships/image" Target="media/image2.png"/><Relationship Id="rId11" Type="http://schemas.openxmlformats.org/officeDocument/2006/relationships/header" Target="header1.xml"/><Relationship Id="rId32" Type="http://schemas.openxmlformats.org/officeDocument/2006/relationships/hyperlink" Target="https://www.cppe.ac.uk/programmes/l?t=Hosp-EC-01&amp;evid=52574" TargetMode="External"/><Relationship Id="rId37" Type="http://schemas.openxmlformats.org/officeDocument/2006/relationships/image" Target="media/image3.png"/><Relationship Id="rId53" Type="http://schemas.openxmlformats.org/officeDocument/2006/relationships/image" Target="media/image19.emf"/><Relationship Id="rId58" Type="http://schemas.openxmlformats.org/officeDocument/2006/relationships/image" Target="media/image24.emf"/><Relationship Id="rId74" Type="http://schemas.openxmlformats.org/officeDocument/2006/relationships/hyperlink" Target="https://www.mind.org.uk/information-support/legal-rights/mental-capacity-act-2005/deprivation-of-liberty/" TargetMode="External"/><Relationship Id="rId79" Type="http://schemas.openxmlformats.org/officeDocument/2006/relationships/hyperlink" Target="https://www.hee.nhs.uk/our-work/pharmacy/initial-education-training-pharmacists-reform-programme/trainee-pharmacist-foundation-year/trainee-pharmacist-learning-resources-3" TargetMode="External"/><Relationship Id="rId5" Type="http://schemas.openxmlformats.org/officeDocument/2006/relationships/numbering" Target="numbering.xml"/><Relationship Id="rId90" Type="http://schemas.openxmlformats.org/officeDocument/2006/relationships/fontTable" Target="fontTable.xml"/><Relationship Id="rId14" Type="http://schemas.openxmlformats.org/officeDocument/2006/relationships/header" Target="header2.xml"/><Relationship Id="rId22" Type="http://schemas.openxmlformats.org/officeDocument/2006/relationships/hyperlink" Target="https://www.nhs.uk/conditions/coronavirus-covid-19/people-at-higher-risk/who-is-at-high-risk-from-coronavirus/" TargetMode="External"/><Relationship Id="rId27" Type="http://schemas.openxmlformats.org/officeDocument/2006/relationships/hyperlink" Target="https://www.cppe.ac.uk/gateway/mentheal" TargetMode="External"/><Relationship Id="rId30" Type="http://schemas.openxmlformats.org/officeDocument/2006/relationships/hyperlink" Target="https://www.cppe.ac.uk/programmes/l/mentheal-e-01/" TargetMode="External"/><Relationship Id="rId35" Type="http://schemas.openxmlformats.org/officeDocument/2006/relationships/header" Target="header4.xml"/><Relationship Id="rId43" Type="http://schemas.openxmlformats.org/officeDocument/2006/relationships/image" Target="media/image9.emf"/><Relationship Id="rId48" Type="http://schemas.openxmlformats.org/officeDocument/2006/relationships/image" Target="media/image14.emf"/><Relationship Id="rId56" Type="http://schemas.openxmlformats.org/officeDocument/2006/relationships/image" Target="media/image22.emf"/><Relationship Id="rId64" Type="http://schemas.openxmlformats.org/officeDocument/2006/relationships/hyperlink" Target="mailto:pharmacy.london@hee.nhs.uk" TargetMode="External"/><Relationship Id="rId69" Type="http://schemas.openxmlformats.org/officeDocument/2006/relationships/hyperlink" Target="http://www.progressnp.com/cmhp-reviews/" TargetMode="External"/><Relationship Id="rId77" Type="http://schemas.openxmlformats.org/officeDocument/2006/relationships/hyperlink" Target="https://www.england.nhs.uk/learning-disabilities/improving-health/stomp/" TargetMode="External"/><Relationship Id="rId8" Type="http://schemas.openxmlformats.org/officeDocument/2006/relationships/webSettings" Target="webSettings.xml"/><Relationship Id="rId51" Type="http://schemas.openxmlformats.org/officeDocument/2006/relationships/image" Target="media/image17.emf"/><Relationship Id="rId72" Type="http://schemas.openxmlformats.org/officeDocument/2006/relationships/hyperlink" Target="https://pharmaceutical-journal.com/learning" TargetMode="External"/><Relationship Id="rId80" Type="http://schemas.openxmlformats.org/officeDocument/2006/relationships/hyperlink" Target="https://www.e-lfh.org.uk/programmes/making-every-contact-count/" TargetMode="External"/><Relationship Id="rId85" Type="http://schemas.openxmlformats.org/officeDocument/2006/relationships/hyperlink" Target="https://icd.who.int/browse11/l-m/en" TargetMode="External"/><Relationship Id="rId3" Type="http://schemas.openxmlformats.org/officeDocument/2006/relationships/customXml" Target="../customXml/item3.xml"/><Relationship Id="rId12" Type="http://schemas.openxmlformats.org/officeDocument/2006/relationships/footer" Target="footer1.xml"/><Relationship Id="rId17" Type="http://schemas.openxmlformats.org/officeDocument/2006/relationships/hyperlink" Target="https://www.pharmacyregulation.org/education/pharmacist-foundation-training-scheme/foundation-training-year-2021-22" TargetMode="External"/><Relationship Id="rId25" Type="http://schemas.openxmlformats.org/officeDocument/2006/relationships/hyperlink" Target="https://www.cppe.ac.uk/programmes/l/mentheal-p-01" TargetMode="External"/><Relationship Id="rId33" Type="http://schemas.openxmlformats.org/officeDocument/2006/relationships/header" Target="header3.xml"/><Relationship Id="rId38" Type="http://schemas.openxmlformats.org/officeDocument/2006/relationships/image" Target="media/image4.png"/><Relationship Id="rId46" Type="http://schemas.openxmlformats.org/officeDocument/2006/relationships/image" Target="media/image12.png"/><Relationship Id="rId59" Type="http://schemas.openxmlformats.org/officeDocument/2006/relationships/image" Target="media/image25.emf"/><Relationship Id="rId67" Type="http://schemas.openxmlformats.org/officeDocument/2006/relationships/hyperlink" Target="https://www.rcpsych.ac.uk/quality/quality,accreditationaudit/prescribingobservatorypomh/templatehomepage.aspx" TargetMode="External"/><Relationship Id="rId20" Type="http://schemas.openxmlformats.org/officeDocument/2006/relationships/hyperlink" Target="https://www.cppe.ac.uk/programmes/l?t=Hosp-EC-01&amp;evid=52574" TargetMode="External"/><Relationship Id="rId41" Type="http://schemas.openxmlformats.org/officeDocument/2006/relationships/image" Target="media/image7.png"/><Relationship Id="rId54" Type="http://schemas.openxmlformats.org/officeDocument/2006/relationships/image" Target="media/image20.emf"/><Relationship Id="rId62" Type="http://schemas.openxmlformats.org/officeDocument/2006/relationships/hyperlink" Target="https://healtheducationyh.onlinesurveys.ac.uk/hee-lase-short-duration-taster-placements-for-trainee-ph-7" TargetMode="External"/><Relationship Id="rId70" Type="http://schemas.openxmlformats.org/officeDocument/2006/relationships/hyperlink" Target="https://www.clozaril.co.uk/" TargetMode="External"/><Relationship Id="rId75" Type="http://schemas.openxmlformats.org/officeDocument/2006/relationships/hyperlink" Target="https://www.dementiafriends.org.uk/" TargetMode="External"/><Relationship Id="rId83" Type="http://schemas.openxmlformats.org/officeDocument/2006/relationships/hyperlink" Target="https://www.cppe.ac.uk/programmes/l/leaders-e-00/" TargetMode="External"/><Relationship Id="rId88" Type="http://schemas.openxmlformats.org/officeDocument/2006/relationships/header" Target="header6.xml"/><Relationship Id="rId9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footer" Target="footer3.xml"/><Relationship Id="rId23" Type="http://schemas.openxmlformats.org/officeDocument/2006/relationships/hyperlink" Target="https://www.nhs.uk/conditions/coronavirus-covid-19/people-at-higher-risk/pregnancy-and-coronavirus/" TargetMode="External"/><Relationship Id="rId28" Type="http://schemas.openxmlformats.org/officeDocument/2006/relationships/hyperlink" Target="https://www.cppe.ac.uk/programmes/l/mentheal-p-00/" TargetMode="External"/><Relationship Id="rId36" Type="http://schemas.openxmlformats.org/officeDocument/2006/relationships/footer" Target="footer5.xml"/><Relationship Id="rId49" Type="http://schemas.openxmlformats.org/officeDocument/2006/relationships/image" Target="media/image15.emf"/><Relationship Id="rId57" Type="http://schemas.openxmlformats.org/officeDocument/2006/relationships/image" Target="media/image23.emf"/><Relationship Id="rId10" Type="http://schemas.openxmlformats.org/officeDocument/2006/relationships/endnotes" Target="endnotes.xml"/><Relationship Id="rId31" Type="http://schemas.openxmlformats.org/officeDocument/2006/relationships/hyperlink" Target="https://www.bap.org.uk/guidelines" TargetMode="External"/><Relationship Id="rId44" Type="http://schemas.openxmlformats.org/officeDocument/2006/relationships/image" Target="media/image10.emf"/><Relationship Id="rId52" Type="http://schemas.openxmlformats.org/officeDocument/2006/relationships/image" Target="media/image18.png"/><Relationship Id="rId60" Type="http://schemas.openxmlformats.org/officeDocument/2006/relationships/image" Target="media/image26.png"/><Relationship Id="rId65" Type="http://schemas.openxmlformats.org/officeDocument/2006/relationships/hyperlink" Target="https://www.cmhp.org.uk/about-us/our-membership/benefits/" TargetMode="External"/><Relationship Id="rId73" Type="http://schemas.openxmlformats.org/officeDocument/2006/relationships/hyperlink" Target="https://www.nhs.uk/NHSEngland/AboutNHSservices/mental-health-services-explained/Pages/TheMentalHealthAct.aspx" TargetMode="External"/><Relationship Id="rId78" Type="http://schemas.openxmlformats.org/officeDocument/2006/relationships/hyperlink" Target="https://www.hee.nhs.uk/our-work/pharmacy/initial-education-training-pharmacists-reform-programme/trainee-pharmacist-foundation-year/trainee-pharmacist-learning-resources-3" TargetMode="External"/><Relationship Id="rId81" Type="http://schemas.openxmlformats.org/officeDocument/2006/relationships/hyperlink" Target="https://healthtalk.org/" TargetMode="External"/><Relationship Id="rId86" Type="http://schemas.openxmlformats.org/officeDocument/2006/relationships/header" Target="header5.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footer" Target="footer2.xml"/><Relationship Id="rId18" Type="http://schemas.openxmlformats.org/officeDocument/2006/relationships/hyperlink" Target="https://www.pharmacyregulation.org/education/pharmacist-foundation-training-scheme/foundation-training-year-2021-22" TargetMode="External"/><Relationship Id="rId39" Type="http://schemas.openxmlformats.org/officeDocument/2006/relationships/image" Target="media/image5.png"/><Relationship Id="rId34" Type="http://schemas.openxmlformats.org/officeDocument/2006/relationships/footer" Target="footer4.xml"/><Relationship Id="rId50" Type="http://schemas.openxmlformats.org/officeDocument/2006/relationships/image" Target="media/image16.png"/><Relationship Id="rId55" Type="http://schemas.openxmlformats.org/officeDocument/2006/relationships/image" Target="media/image21.png"/><Relationship Id="rId76" Type="http://schemas.openxmlformats.org/officeDocument/2006/relationships/hyperlink" Target="https://www.e-lfh.org.uk/programmes/the-oliver-mcgowan-mandatory-training-on-learning-disability-and-autism/" TargetMode="External"/><Relationship Id="rId7" Type="http://schemas.openxmlformats.org/officeDocument/2006/relationships/settings" Target="settings.xml"/><Relationship Id="rId71" Type="http://schemas.openxmlformats.org/officeDocument/2006/relationships/hyperlink" Target="https://www.pharmacyregulation.org/regulate/article/focus-safeguarding-children-and-vulnerable-adults" TargetMode="External"/><Relationship Id="rId92" Type="http://schemas.microsoft.com/office/2020/10/relationships/intelligence" Target="intelligence2.xml"/><Relationship Id="rId2" Type="http://schemas.openxmlformats.org/officeDocument/2006/relationships/customXml" Target="../customXml/item2.xml"/><Relationship Id="rId29" Type="http://schemas.openxmlformats.org/officeDocument/2006/relationships/hyperlink" Target="https://www.cppe.ac.uk/programmes/l/suicide-e-01/" TargetMode="External"/><Relationship Id="rId24" Type="http://schemas.openxmlformats.org/officeDocument/2006/relationships/hyperlink" Target="https://www.gov.uk/government/publications/covid-19-understanding-the-impact-on-bame-communities" TargetMode="External"/><Relationship Id="rId40" Type="http://schemas.openxmlformats.org/officeDocument/2006/relationships/image" Target="media/image6.png"/><Relationship Id="rId45" Type="http://schemas.openxmlformats.org/officeDocument/2006/relationships/image" Target="media/image11.emf"/><Relationship Id="rId66" Type="http://schemas.openxmlformats.org/officeDocument/2006/relationships/hyperlink" Target="https://www.cppe.ac.uk/gateway/mentheal" TargetMode="External"/><Relationship Id="rId87" Type="http://schemas.openxmlformats.org/officeDocument/2006/relationships/footer" Target="footer6.xml"/><Relationship Id="rId61" Type="http://schemas.openxmlformats.org/officeDocument/2006/relationships/hyperlink" Target="https://www.lasepharmacy.hee.nhs.uk/pharmacists/foundation-training-year-short-duration-placements/" TargetMode="External"/><Relationship Id="rId82" Type="http://schemas.openxmlformats.org/officeDocument/2006/relationships/hyperlink" Target="https://www.england.nhs.uk/medicines-2/medicines-optimisation/" TargetMode="External"/><Relationship Id="rId19" Type="http://schemas.openxmlformats.org/officeDocument/2006/relationships/hyperlink" Target="https://www.cppe.ac.uk/gateway/mentheal"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1.jpg"/></Relationships>
</file>

<file path=word/_rels/header2.xml.rels><?xml version="1.0" encoding="UTF-8" standalone="yes"?>
<Relationships xmlns="http://schemas.openxmlformats.org/package/2006/relationships"><Relationship Id="rId1" Type="http://schemas.openxmlformats.org/officeDocument/2006/relationships/image" Target="media/image1.jpg"/></Relationships>
</file>

<file path=word/_rels/header4.xml.rels><?xml version="1.0" encoding="UTF-8" standalone="yes"?>
<Relationships xmlns="http://schemas.openxmlformats.org/package/2006/relationships"><Relationship Id="rId1" Type="http://schemas.openxmlformats.org/officeDocument/2006/relationships/image" Target="media/image1.jpg"/></Relationships>
</file>

<file path=word/_rels/header5.xml.rels><?xml version="1.0" encoding="UTF-8" standalone="yes"?>
<Relationships xmlns="http://schemas.openxmlformats.org/package/2006/relationships"><Relationship Id="rId1" Type="http://schemas.openxmlformats.org/officeDocument/2006/relationships/image" Target="media/image1.jpg"/></Relationships>
</file>

<file path=word/_rels/header6.xml.rels><?xml version="1.0" encoding="UTF-8" standalone="yes"?>
<Relationships xmlns="http://schemas.openxmlformats.org/package/2006/relationships"><Relationship Id="rId1" Type="http://schemas.openxmlformats.org/officeDocument/2006/relationships/image" Target="media/image1.jp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Sureena%20Clement\Documents\Pet%20project\Hospital%20Trainee%20Pharmacists.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Arial">
      <a:maj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XSL" StyleName="APA"/>
</file>

<file path=customXml/item2.xml><?xml version="1.0" encoding="utf-8"?>
<ct:contentTypeSchema xmlns:ct="http://schemas.microsoft.com/office/2006/metadata/contentType" xmlns:ma="http://schemas.microsoft.com/office/2006/metadata/properties/metaAttributes" ct:_="" ma:_="" ma:contentTypeName="Document" ma:contentTypeID="0x010100BA9D8CF5B673E145BA65EB9AE65623BC" ma:contentTypeVersion="15" ma:contentTypeDescription="Create a new document." ma:contentTypeScope="" ma:versionID="78a5b2c97465446052556703dea0cf1e">
  <xsd:schema xmlns:xsd="http://www.w3.org/2001/XMLSchema" xmlns:xs="http://www.w3.org/2001/XMLSchema" xmlns:p="http://schemas.microsoft.com/office/2006/metadata/properties" xmlns:ns2="5a03364a-1505-453e-b6ef-02224f6dd3cf" xmlns:ns3="110432e1-6e1a-4212-b39d-a479fea8d1c4" targetNamespace="http://schemas.microsoft.com/office/2006/metadata/properties" ma:root="true" ma:fieldsID="b31349d3e60e46ae5dfab5b2a33fd2cb" ns2:_="" ns3:_="">
    <xsd:import namespace="5a03364a-1505-453e-b6ef-02224f6dd3cf"/>
    <xsd:import namespace="110432e1-6e1a-4212-b39d-a479fea8d1c4"/>
    <xsd:element name="properties">
      <xsd:complexType>
        <xsd:sequence>
          <xsd:element name="documentManagement">
            <xsd:complexType>
              <xsd:all>
                <xsd:element ref="ns2:MediaServiceMetadata" minOccurs="0"/>
                <xsd:element ref="ns2:MediaServiceFastMetadata" minOccurs="0"/>
                <xsd:element ref="ns3:SharedWithUsers" minOccurs="0"/>
                <xsd:element ref="ns3:SharedWithDetails" minOccurs="0"/>
                <xsd:element ref="ns2:MediaServiceAutoKeyPoints" minOccurs="0"/>
                <xsd:element ref="ns2:MediaServiceKeyPoints" minOccurs="0"/>
                <xsd:element ref="ns2:MediaServiceAutoTags" minOccurs="0"/>
                <xsd:element ref="ns2:MediaServiceOCR" minOccurs="0"/>
                <xsd:element ref="ns2:MediaServiceGenerationTime" minOccurs="0"/>
                <xsd:element ref="ns2:MediaServiceEventHashCode" minOccurs="0"/>
                <xsd:element ref="ns2:MediaServiceDateTaken" minOccurs="0"/>
                <xsd:element ref="ns2:MediaLengthInSeconds" minOccurs="0"/>
                <xsd:element ref="ns2:lcf76f155ced4ddcb4097134ff3c332f" minOccurs="0"/>
                <xsd:element ref="ns3:TaxCatchAll"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5a03364a-1505-453e-b6ef-02224f6dd3cf"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2" nillable="true" ma:displayName="MediaServiceAutoKeyPoints" ma:hidden="true" ma:internalName="MediaServiceAutoKeyPoints" ma:readOnly="true">
      <xsd:simpleType>
        <xsd:restriction base="dms:Note"/>
      </xsd:simpleType>
    </xsd:element>
    <xsd:element name="MediaServiceKeyPoints" ma:index="13" nillable="true" ma:displayName="KeyPoints" ma:internalName="MediaServiceKeyPoints" ma:readOnly="true">
      <xsd:simpleType>
        <xsd:restriction base="dms:Note">
          <xsd:maxLength value="255"/>
        </xsd:restriction>
      </xsd:simpleType>
    </xsd:element>
    <xsd:element name="MediaServiceAutoTags" ma:index="14" nillable="true" ma:displayName="Tags" ma:internalName="MediaServiceAutoTags" ma:readOnly="true">
      <xsd:simpleType>
        <xsd:restriction base="dms:Text"/>
      </xsd:simpleType>
    </xsd:element>
    <xsd:element name="MediaServiceOCR" ma:index="15" nillable="true" ma:displayName="Extracted Text" ma:internalName="MediaServiceOCR" ma:readOnly="true">
      <xsd:simpleType>
        <xsd:restriction base="dms:Note">
          <xsd:maxLength value="255"/>
        </xsd:restriction>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DateTaken" ma:index="18" nillable="true" ma:displayName="MediaServiceDateTaken" ma:hidden="true" ma:internalName="MediaServiceDateTaken" ma:readOnly="true">
      <xsd:simpleType>
        <xsd:restriction base="dms:Text"/>
      </xsd:simpleType>
    </xsd:element>
    <xsd:element name="MediaLengthInSeconds" ma:index="19" nillable="true" ma:displayName="Length (seconds)" ma:internalName="MediaLengthInSeconds" ma:readOnly="true">
      <xsd:simpleType>
        <xsd:restriction base="dms:Unknown"/>
      </xsd:simpleType>
    </xsd:element>
    <xsd:element name="lcf76f155ced4ddcb4097134ff3c332f" ma:index="21" nillable="true" ma:taxonomy="true" ma:internalName="lcf76f155ced4ddcb4097134ff3c332f" ma:taxonomyFieldName="MediaServiceImageTags" ma:displayName="Image Tags" ma:readOnly="false" ma:fieldId="{5cf76f15-5ced-4ddc-b409-7134ff3c332f}" ma:taxonomyMulti="true" ma:sspId="2b5e471e-86a7-4573-b003-24887ebde442" ma:termSetId="09814cd3-568e-fe90-9814-8d621ff8fb84" ma:anchorId="fba54fb3-c3e1-fe81-a776-ca4b69148c4d" ma:open="tru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110432e1-6e1a-4212-b39d-a479fea8d1c4" elementFormDefault="qualified">
    <xsd:import namespace="http://schemas.microsoft.com/office/2006/documentManagement/types"/>
    <xsd:import namespace="http://schemas.microsoft.com/office/infopath/2007/PartnerControls"/>
    <xsd:element name="SharedWithUsers" ma:index="10"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Shared With Details" ma:internalName="SharedWithDetails" ma:readOnly="true">
      <xsd:simpleType>
        <xsd:restriction base="dms:Note">
          <xsd:maxLength value="255"/>
        </xsd:restriction>
      </xsd:simpleType>
    </xsd:element>
    <xsd:element name="TaxCatchAll" ma:index="22" nillable="true" ma:displayName="Taxonomy Catch All Column" ma:hidden="true" ma:list="{efe2deb6-42f2-49b5-becf-c3ab4fe51559}" ma:internalName="TaxCatchAll" ma:showField="CatchAllData" ma:web="110432e1-6e1a-4212-b39d-a479fea8d1c4">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TaxCatchAll xmlns="110432e1-6e1a-4212-b39d-a479fea8d1c4" xsi:nil="true"/>
    <lcf76f155ced4ddcb4097134ff3c332f xmlns="5a03364a-1505-453e-b6ef-02224f6dd3cf">
      <Terms xmlns="http://schemas.microsoft.com/office/infopath/2007/PartnerControls"/>
    </lcf76f155ced4ddcb4097134ff3c332f>
    <SharedWithUsers xmlns="110432e1-6e1a-4212-b39d-a479fea8d1c4">
      <UserInfo>
        <DisplayName/>
        <AccountId xsi:nil="true"/>
        <AccountType/>
      </UserInfo>
    </SharedWithUsers>
  </documentManagement>
</p:properties>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15720BC2-9FFA-45D1-A38B-22F185DB028A}">
  <ds:schemaRefs>
    <ds:schemaRef ds:uri="http://schemas.openxmlformats.org/officeDocument/2006/bibliography"/>
  </ds:schemaRefs>
</ds:datastoreItem>
</file>

<file path=customXml/itemProps2.xml><?xml version="1.0" encoding="utf-8"?>
<ds:datastoreItem xmlns:ds="http://schemas.openxmlformats.org/officeDocument/2006/customXml" ds:itemID="{1A2D0ADE-3C4F-4F99-8B5E-6B37F148DA66}">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5a03364a-1505-453e-b6ef-02224f6dd3cf"/>
    <ds:schemaRef ds:uri="110432e1-6e1a-4212-b39d-a479fea8d1c4"/>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E03AE770-64B1-486E-B53B-E6A037D61452}">
  <ds:schemaRefs>
    <ds:schemaRef ds:uri="5a03364a-1505-453e-b6ef-02224f6dd3cf"/>
    <ds:schemaRef ds:uri="http://www.w3.org/XML/1998/namespace"/>
    <ds:schemaRef ds:uri="http://schemas.microsoft.com/office/2006/documentManagement/types"/>
    <ds:schemaRef ds:uri="http://purl.org/dc/elements/1.1/"/>
    <ds:schemaRef ds:uri="http://purl.org/dc/dcmitype/"/>
    <ds:schemaRef ds:uri="http://schemas.microsoft.com/office/2006/metadata/properties"/>
    <ds:schemaRef ds:uri="http://schemas.microsoft.com/office/infopath/2007/PartnerControls"/>
    <ds:schemaRef ds:uri="http://schemas.openxmlformats.org/package/2006/metadata/core-properties"/>
    <ds:schemaRef ds:uri="110432e1-6e1a-4212-b39d-a479fea8d1c4"/>
    <ds:schemaRef ds:uri="http://purl.org/dc/terms/"/>
  </ds:schemaRefs>
</ds:datastoreItem>
</file>

<file path=customXml/itemProps4.xml><?xml version="1.0" encoding="utf-8"?>
<ds:datastoreItem xmlns:ds="http://schemas.openxmlformats.org/officeDocument/2006/customXml" ds:itemID="{E4CCDD27-43F9-41C4-841A-7306969D9C75}">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Hospital Trainee Pharmacists</Template>
  <TotalTime>0</TotalTime>
  <Pages>65</Pages>
  <Words>12983</Words>
  <Characters>74004</Characters>
  <Application>Microsoft Office Word</Application>
  <DocSecurity>0</DocSecurity>
  <Lines>616</Lines>
  <Paragraphs>173</Paragraphs>
  <ScaleCrop>false</ScaleCrop>
  <Company>Whatever</Company>
  <LinksUpToDate>false</LinksUpToDate>
  <CharactersWithSpaces>86814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EC TPD HEE LaSE</dc:title>
  <dc:subject/>
  <dc:creator>Guffie, Jennifer</dc:creator>
  <cp:keywords/>
  <cp:lastModifiedBy>Jennifer Guffie</cp:lastModifiedBy>
  <cp:revision>2</cp:revision>
  <cp:lastPrinted>2023-05-18T12:10:00Z</cp:lastPrinted>
  <dcterms:created xsi:type="dcterms:W3CDTF">2023-05-23T07:31:00Z</dcterms:created>
  <dcterms:modified xsi:type="dcterms:W3CDTF">2023-05-23T07:31:00Z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0x010100BA9D8CF5B673E145BA65EB9AE65623BC</vt:lpwstr>
  </property>
  <property fmtid="{D5CDD505-2E9C-101B-9397-08002B2CF9AE}" pid="3" name="MediaServiceImageTags">
    <vt:lpwstr/>
  </property>
  <property fmtid="{D5CDD505-2E9C-101B-9397-08002B2CF9AE}" pid="4" name="Order">
    <vt:r8>365000</vt:r8>
  </property>
  <property fmtid="{D5CDD505-2E9C-101B-9397-08002B2CF9AE}" pid="5" name="xd_Signature">
    <vt:bool>false</vt:bool>
  </property>
  <property fmtid="{D5CDD505-2E9C-101B-9397-08002B2CF9AE}" pid="6" name="xd_ProgID">
    <vt:lpwstr/>
  </property>
  <property fmtid="{D5CDD505-2E9C-101B-9397-08002B2CF9AE}" pid="7" name="ComplianceAssetId">
    <vt:lpwstr/>
  </property>
  <property fmtid="{D5CDD505-2E9C-101B-9397-08002B2CF9AE}" pid="8" name="TemplateUrl">
    <vt:lpwstr/>
  </property>
  <property fmtid="{D5CDD505-2E9C-101B-9397-08002B2CF9AE}" pid="9" name="_ExtendedDescription">
    <vt:lpwstr/>
  </property>
  <property fmtid="{D5CDD505-2E9C-101B-9397-08002B2CF9AE}" pid="10" name="TriggerFlowInfo">
    <vt:lpwstr/>
  </property>
</Properties>
</file>