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9E80" w14:textId="2021E885" w:rsidR="00F34AF9" w:rsidRDefault="00F34AF9" w:rsidP="00F34AF9">
      <w:r w:rsidRPr="00250DE4">
        <w:rPr>
          <w:noProof/>
          <w:color w:val="FFFFFF" w:themeColor="background1"/>
        </w:rPr>
        <mc:AlternateContent>
          <mc:Choice Requires="wpg">
            <w:drawing>
              <wp:anchor distT="0" distB="0" distL="114300" distR="114300" simplePos="0" relativeHeight="251658241" behindDoc="1" locked="0" layoutInCell="1" allowOverlap="1" wp14:anchorId="6B384026" wp14:editId="2325B1A9">
                <wp:simplePos x="0" y="0"/>
                <wp:positionH relativeFrom="column">
                  <wp:posOffset>-168910</wp:posOffset>
                </wp:positionH>
                <wp:positionV relativeFrom="paragraph">
                  <wp:posOffset>175578</wp:posOffset>
                </wp:positionV>
                <wp:extent cx="6839585" cy="3469225"/>
                <wp:effectExtent l="0" t="0" r="0" b="0"/>
                <wp:wrapNone/>
                <wp:docPr id="18" name="Group 18" descr="Blue text box"/>
                <wp:cNvGraphicFramePr/>
                <a:graphic xmlns:a="http://schemas.openxmlformats.org/drawingml/2006/main">
                  <a:graphicData uri="http://schemas.microsoft.com/office/word/2010/wordprocessingGroup">
                    <wpg:wgp>
                      <wpg:cNvGrpSpPr/>
                      <wpg:grpSpPr>
                        <a:xfrm>
                          <a:off x="0" y="0"/>
                          <a:ext cx="6839585" cy="3469225"/>
                          <a:chOff x="0" y="-470418"/>
                          <a:chExt cx="6873158" cy="2868169"/>
                        </a:xfrm>
                      </wpg:grpSpPr>
                      <wps:wsp>
                        <wps:cNvPr id="19" name="Rectangle 19"/>
                        <wps:cNvSpPr/>
                        <wps:spPr>
                          <a:xfrm>
                            <a:off x="0" y="-470418"/>
                            <a:ext cx="6873158" cy="264591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6BFE1" w14:textId="0547E790" w:rsidR="00F34AF9" w:rsidRDefault="00F34AF9" w:rsidP="00F34AF9">
                              <w:pPr>
                                <w:jc w:val="center"/>
                              </w:pPr>
                            </w:p>
                            <w:p w14:paraId="328B3496" w14:textId="77777777" w:rsidR="00F34AF9" w:rsidRDefault="00F34AF9" w:rsidP="00F34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angle 3"/>
                        <wps:cNvSpPr/>
                        <wps:spPr>
                          <a:xfrm rot="10800000">
                            <a:off x="241315" y="2175501"/>
                            <a:ext cx="452120" cy="22225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84026" id="Group 18" o:spid="_x0000_s1026" alt="Blue text box" style="position:absolute;margin-left:-13.3pt;margin-top:13.85pt;width:538.55pt;height:273.15pt;z-index:-251658239;mso-width-relative:margin;mso-height-relative:margin" coordorigin=",-4704" coordsize="68731,2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">
                <v:rect id="Rectangle 19" o:spid="_x0000_s1027" style="position:absolute;top:-4704;width:68731;height:2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" fillcolor="#005eb8" stroked="f" strokeweight="2pt">
                  <v:textbox>
                    <w:txbxContent>
                      <w:p w14:paraId="1566BFE1" w14:textId="0547E790" w:rsidR="00F34AF9" w:rsidRDefault="00F34AF9" w:rsidP="00F34AF9">
                        <w:pPr>
                          <w:jc w:val="center"/>
                        </w:pPr>
                      </w:p>
                      <w:p w14:paraId="328B3496" w14:textId="77777777" w:rsidR="00F34AF9" w:rsidRDefault="00F34AF9" w:rsidP="00F34AF9">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2413;top:21755;width:4521;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" fillcolor="#005eb8" stroked="f" strokeweight="2pt"/>
              </v:group>
            </w:pict>
          </mc:Fallback>
        </mc:AlternateContent>
      </w:r>
      <w:r w:rsidRPr="00250DE4">
        <w:rPr>
          <w:noProof/>
          <w:color w:val="FFFFFF" w:themeColor="background1"/>
        </w:rPr>
        <mc:AlternateContent>
          <mc:Choice Requires="wps">
            <w:drawing>
              <wp:anchor distT="0" distB="0" distL="114300" distR="114300" simplePos="0" relativeHeight="251658242" behindDoc="0" locked="0" layoutInCell="1" allowOverlap="1" wp14:anchorId="469B599E" wp14:editId="6CF4ABB2">
                <wp:simplePos x="0" y="0"/>
                <wp:positionH relativeFrom="column">
                  <wp:posOffset>-167640</wp:posOffset>
                </wp:positionH>
                <wp:positionV relativeFrom="paragraph">
                  <wp:posOffset>85090</wp:posOffset>
                </wp:positionV>
                <wp:extent cx="6839585" cy="107950"/>
                <wp:effectExtent l="0" t="0" r="0" b="6350"/>
                <wp:wrapNone/>
                <wp:docPr id="8" name="Rectangle 8"/>
                <wp:cNvGraphicFramePr/>
                <a:graphic xmlns:a="http://schemas.openxmlformats.org/drawingml/2006/main">
                  <a:graphicData uri="http://schemas.microsoft.com/office/word/2010/wordprocessingShape">
                    <wps:wsp>
                      <wps:cNvSpPr/>
                      <wps:spPr>
                        <a:xfrm>
                          <a:off x="0" y="0"/>
                          <a:ext cx="6839585" cy="107950"/>
                        </a:xfrm>
                        <a:prstGeom prst="rect">
                          <a:avLst/>
                        </a:prstGeom>
                        <a:solidFill>
                          <a:srgbClr val="AE24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8CCD4" w14:textId="77777777" w:rsidR="00F34AF9" w:rsidRDefault="00F34AF9" w:rsidP="00F34AF9">
                            <w:pPr>
                              <w:shd w:val="clear" w:color="auto" w:fill="AE2473"/>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B599E" id="Rectangle 8" o:spid="_x0000_s1029" style="position:absolute;margin-left:-13.2pt;margin-top:6.7pt;width:538.5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" fillcolor="#ae2473" stroked="f" strokeweight="2pt">
                <v:textbox>
                  <w:txbxContent>
                    <w:p w14:paraId="3FC8CCD4" w14:textId="77777777" w:rsidR="00F34AF9" w:rsidRDefault="00F34AF9" w:rsidP="00F34AF9">
                      <w:pPr>
                        <w:shd w:val="clear" w:color="auto" w:fill="AE2473"/>
                        <w:jc w:val="center"/>
                      </w:pPr>
                      <w:r>
                        <w:t>.</w:t>
                      </w:r>
                    </w:p>
                  </w:txbxContent>
                </v:textbox>
              </v:rect>
            </w:pict>
          </mc:Fallback>
        </mc:AlternateContent>
      </w:r>
    </w:p>
    <w:p w14:paraId="5C73911A" w14:textId="77777777" w:rsidR="003F7A1D" w:rsidRDefault="003F7A1D" w:rsidP="00F34AF9"/>
    <w:p w14:paraId="67D222AC" w14:textId="3EDDDE52" w:rsidR="00F34AF9" w:rsidRDefault="00F34AF9" w:rsidP="00F34AF9">
      <w:pPr>
        <w:pStyle w:val="Reportcovertitle"/>
        <w:spacing w:before="0"/>
        <w:rPr>
          <w:color w:val="FFFFFF" w:themeColor="background1"/>
        </w:rPr>
      </w:pPr>
      <w:r w:rsidRPr="00F34AF9">
        <w:rPr>
          <w:color w:val="FFFFFF" w:themeColor="background1"/>
        </w:rPr>
        <w:t xml:space="preserve">HEE </w:t>
      </w:r>
      <w:r w:rsidR="003F7A1D">
        <w:rPr>
          <w:color w:val="FFFFFF" w:themeColor="background1"/>
        </w:rPr>
        <w:t xml:space="preserve">LaSE </w:t>
      </w:r>
      <w:r w:rsidRPr="00F34AF9">
        <w:rPr>
          <w:color w:val="FFFFFF" w:themeColor="background1"/>
        </w:rPr>
        <w:t xml:space="preserve">Short Duration </w:t>
      </w:r>
    </w:p>
    <w:p w14:paraId="6F3FD24F" w14:textId="1776067B" w:rsidR="00F34AF9" w:rsidRPr="00F34AF9" w:rsidRDefault="00F34AF9" w:rsidP="00F34AF9">
      <w:pPr>
        <w:pStyle w:val="Reportcovertitle"/>
        <w:spacing w:before="0"/>
        <w:rPr>
          <w:color w:val="FFFFFF" w:themeColor="background1"/>
        </w:rPr>
      </w:pPr>
      <w:r w:rsidRPr="00F34AF9">
        <w:rPr>
          <w:color w:val="FFFFFF" w:themeColor="background1"/>
        </w:rPr>
        <w:t xml:space="preserve">(Taster) Placements for </w:t>
      </w:r>
      <w:r w:rsidR="001D77BC">
        <w:rPr>
          <w:color w:val="FFFFFF" w:themeColor="background1"/>
        </w:rPr>
        <w:t>Trainee Pharmacists</w:t>
      </w:r>
    </w:p>
    <w:p w14:paraId="70B7D10B" w14:textId="77777777" w:rsidR="00F34AF9" w:rsidRPr="00F34AF9" w:rsidRDefault="00F34AF9" w:rsidP="00F34AF9">
      <w:pPr>
        <w:pStyle w:val="Reportcovertitle"/>
        <w:spacing w:before="0"/>
        <w:rPr>
          <w:color w:val="FFFFFF" w:themeColor="background1"/>
        </w:rPr>
      </w:pPr>
    </w:p>
    <w:p w14:paraId="3B8F4F55" w14:textId="61216632" w:rsidR="00F34AF9" w:rsidRPr="00F34AF9" w:rsidRDefault="000F45CE" w:rsidP="00F34AF9">
      <w:pPr>
        <w:pStyle w:val="Introductionparagraphpink"/>
        <w:rPr>
          <w:b/>
          <w:bCs/>
          <w:color w:val="FFFFFF" w:themeColor="background1"/>
          <w:sz w:val="64"/>
          <w:szCs w:val="64"/>
        </w:rPr>
      </w:pPr>
      <w:r>
        <w:rPr>
          <w:b/>
          <w:bCs/>
          <w:color w:val="FFFFFF" w:themeColor="background1"/>
          <w:sz w:val="64"/>
          <w:szCs w:val="64"/>
        </w:rPr>
        <w:t xml:space="preserve">Community Pharmacy </w:t>
      </w:r>
      <w:r w:rsidR="00F34AF9" w:rsidRPr="00F34AF9">
        <w:rPr>
          <w:b/>
          <w:bCs/>
          <w:color w:val="FFFFFF" w:themeColor="background1"/>
          <w:sz w:val="64"/>
          <w:szCs w:val="64"/>
        </w:rPr>
        <w:t>Workbook</w:t>
      </w:r>
      <w:r w:rsidR="00E234C6">
        <w:rPr>
          <w:b/>
          <w:bCs/>
          <w:color w:val="FFFFFF" w:themeColor="background1"/>
          <w:sz w:val="64"/>
          <w:szCs w:val="64"/>
        </w:rPr>
        <w:t xml:space="preserve"> </w:t>
      </w:r>
    </w:p>
    <w:p w14:paraId="2DC15D80" w14:textId="42BC8EE3" w:rsidR="00F34AF9" w:rsidRPr="00DA527C" w:rsidRDefault="00F34AF9" w:rsidP="00F34AF9"/>
    <w:bookmarkStart w:id="0" w:name="_Toc115785946"/>
    <w:p w14:paraId="6E2CD276" w14:textId="008F733B" w:rsidR="00F34AF9" w:rsidRDefault="00F30051" w:rsidP="00F34AF9">
      <w:pPr>
        <w:pStyle w:val="Heading1"/>
        <w:tabs>
          <w:tab w:val="left" w:pos="3255"/>
        </w:tabs>
        <w:sectPr w:rsidR="00F34AF9" w:rsidSect="0099174B">
          <w:headerReference w:type="default" r:id="rId11"/>
          <w:footerReference w:type="even" r:id="rId12"/>
          <w:footerReference w:type="default" r:id="rId13"/>
          <w:headerReference w:type="first" r:id="rId14"/>
          <w:footerReference w:type="first" r:id="rId15"/>
          <w:pgSz w:w="11901" w:h="16840"/>
          <w:pgMar w:top="709" w:right="851" w:bottom="0" w:left="851" w:header="709" w:footer="0" w:gutter="0"/>
          <w:pgNumType w:chapStyle="1"/>
          <w:cols w:space="708"/>
          <w:titlePg/>
          <w:docGrid w:linePitch="360"/>
        </w:sectPr>
      </w:pPr>
      <w:r>
        <w:rPr>
          <w:noProof/>
          <w:lang w:val="en-US"/>
        </w:rPr>
        <mc:AlternateContent>
          <mc:Choice Requires="wps">
            <w:drawing>
              <wp:anchor distT="0" distB="0" distL="114300" distR="114300" simplePos="0" relativeHeight="251658240" behindDoc="0" locked="0" layoutInCell="1" allowOverlap="1" wp14:anchorId="1E2DDF0B" wp14:editId="0677DECE">
                <wp:simplePos x="0" y="0"/>
                <wp:positionH relativeFrom="margin">
                  <wp:posOffset>-178435</wp:posOffset>
                </wp:positionH>
                <wp:positionV relativeFrom="paragraph">
                  <wp:posOffset>4580255</wp:posOffset>
                </wp:positionV>
                <wp:extent cx="6881495" cy="140462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6881495" cy="14046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A6687" w14:textId="77777777" w:rsidR="00F30051" w:rsidRDefault="00F30051" w:rsidP="00F34AF9">
                            <w:pPr>
                              <w:pStyle w:val="Introductionparagraphpink"/>
                              <w:rPr>
                                <w:rFonts w:asciiTheme="minorHAnsi" w:hAnsiTheme="minorHAnsi" w:cstheme="minorHAnsi"/>
                                <w:b/>
                                <w:bCs/>
                                <w:color w:val="005EB8"/>
                                <w:sz w:val="32"/>
                                <w:szCs w:val="32"/>
                              </w:rPr>
                            </w:pPr>
                          </w:p>
                          <w:p w14:paraId="21DBCC91" w14:textId="1A443E6E" w:rsidR="00F34AF9" w:rsidRPr="00142263" w:rsidRDefault="00F34AF9" w:rsidP="00F34AF9">
                            <w:pPr>
                              <w:pStyle w:val="Introductionparagraphpink"/>
                              <w:rPr>
                                <w:rFonts w:asciiTheme="minorHAnsi" w:hAnsiTheme="minorHAnsi" w:cstheme="minorHAnsi"/>
                                <w:b/>
                                <w:bCs/>
                                <w:color w:val="005EB8"/>
                                <w:sz w:val="32"/>
                                <w:szCs w:val="32"/>
                              </w:rPr>
                            </w:pPr>
                            <w:r w:rsidRPr="00142263">
                              <w:rPr>
                                <w:rFonts w:asciiTheme="minorHAnsi" w:hAnsiTheme="minorHAnsi" w:cstheme="minorHAnsi"/>
                                <w:b/>
                                <w:bCs/>
                                <w:color w:val="005EB8"/>
                                <w:sz w:val="32"/>
                                <w:szCs w:val="32"/>
                              </w:rPr>
                              <w:t>Foundation Training Year 2022/</w:t>
                            </w:r>
                            <w:r w:rsidR="00F30051">
                              <w:rPr>
                                <w:rFonts w:asciiTheme="minorHAnsi" w:hAnsiTheme="minorHAnsi" w:cstheme="minorHAnsi"/>
                                <w:b/>
                                <w:bCs/>
                                <w:color w:val="005EB8"/>
                                <w:sz w:val="32"/>
                                <w:szCs w:val="32"/>
                              </w:rPr>
                              <w:t xml:space="preserve"> </w:t>
                            </w:r>
                            <w:r w:rsidRPr="00142263">
                              <w:rPr>
                                <w:rFonts w:asciiTheme="minorHAnsi" w:hAnsiTheme="minorHAnsi" w:cstheme="minorHAnsi"/>
                                <w:b/>
                                <w:bCs/>
                                <w:color w:val="005EB8"/>
                                <w:sz w:val="32"/>
                                <w:szCs w:val="32"/>
                              </w:rPr>
                              <w:t>2023</w:t>
                            </w:r>
                          </w:p>
                          <w:p w14:paraId="0843A880" w14:textId="77777777" w:rsidR="00F34AF9" w:rsidRPr="00142263" w:rsidRDefault="00F34AF9" w:rsidP="00F34AF9">
                            <w:pPr>
                              <w:pStyle w:val="Introductionparagraphpink"/>
                              <w:rPr>
                                <w:rFonts w:asciiTheme="minorHAnsi" w:hAnsiTheme="minorHAnsi" w:cstheme="minorHAnsi"/>
                                <w:b/>
                                <w:bCs/>
                                <w:color w:val="005EB8"/>
                                <w:sz w:val="32"/>
                                <w:szCs w:val="32"/>
                              </w:rPr>
                            </w:pPr>
                          </w:p>
                          <w:p w14:paraId="6E125EEF" w14:textId="77777777" w:rsidR="00D27B52" w:rsidRPr="00BC0611" w:rsidRDefault="00D27B52" w:rsidP="00D27B52">
                            <w:pPr>
                              <w:rPr>
                                <w:rFonts w:asciiTheme="minorHAnsi" w:hAnsiTheme="minorHAnsi" w:cstheme="minorHAnsi"/>
                                <w:color w:val="005EB8"/>
                                <w:sz w:val="32"/>
                                <w:szCs w:val="32"/>
                              </w:rPr>
                            </w:pPr>
                            <w:r w:rsidRPr="00142263">
                              <w:rPr>
                                <w:rFonts w:asciiTheme="minorHAnsi" w:hAnsiTheme="minorHAnsi" w:cstheme="minorHAnsi"/>
                                <w:b/>
                                <w:bCs/>
                                <w:color w:val="005EB8"/>
                                <w:sz w:val="32"/>
                                <w:szCs w:val="32"/>
                              </w:rPr>
                              <w:t xml:space="preserve">Supporting educational training partnerships and cross-sector training </w:t>
                            </w:r>
                            <w:r w:rsidRPr="00BC0611">
                              <w:rPr>
                                <w:rFonts w:asciiTheme="minorHAnsi" w:hAnsiTheme="minorHAnsi" w:cstheme="minorHAnsi"/>
                                <w:b/>
                                <w:bCs/>
                                <w:color w:val="005EB8"/>
                                <w:sz w:val="32"/>
                                <w:szCs w:val="32"/>
                              </w:rPr>
                              <w:t>development between pharmacy sectors</w:t>
                            </w:r>
                          </w:p>
                          <w:p w14:paraId="7B595636" w14:textId="77777777" w:rsidR="00F34AF9" w:rsidRPr="00142263" w:rsidRDefault="00F34AF9" w:rsidP="00F34AF9">
                            <w:pPr>
                              <w:rPr>
                                <w:rFonts w:asciiTheme="minorHAnsi" w:hAnsiTheme="minorHAnsi" w:cstheme="minorHAnsi"/>
                                <w:sz w:val="32"/>
                                <w:szCs w:val="32"/>
                              </w:rPr>
                            </w:pPr>
                          </w:p>
                          <w:p w14:paraId="2D4D487C" w14:textId="77777777" w:rsidR="00F34AF9" w:rsidRPr="00142263" w:rsidRDefault="00F34AF9" w:rsidP="00F34AF9">
                            <w:pPr>
                              <w:pStyle w:val="Introductionparagraphpink"/>
                              <w:rPr>
                                <w:rFonts w:asciiTheme="minorHAnsi" w:hAnsiTheme="minorHAnsi" w:cstheme="minorHAnsi"/>
                                <w:color w:val="005EB8"/>
                                <w:sz w:val="32"/>
                                <w:szCs w:val="32"/>
                              </w:rPr>
                            </w:pPr>
                          </w:p>
                          <w:p w14:paraId="08E2820F" w14:textId="77777777" w:rsidR="00F34AF9" w:rsidRPr="00142263" w:rsidRDefault="00F34AF9" w:rsidP="00F34AF9">
                            <w:pPr>
                              <w:rPr>
                                <w:rFonts w:asciiTheme="minorHAnsi" w:hAnsiTheme="minorHAnsi" w:cstheme="minorHAnsi"/>
                                <w:b/>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DDF0B" id="_x0000_t202" coordsize="21600,21600" o:spt="202" path="m,l,21600r21600,l21600,xe">
                <v:stroke joinstyle="miter"/>
                <v:path gradientshapeok="t" o:connecttype="rect"/>
              </v:shapetype>
              <v:shape id="Text Box 22" o:spid="_x0000_s1030" type="#_x0000_t202" style="position:absolute;margin-left:-14.05pt;margin-top:360.65pt;width:541.85pt;height:11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" filled="f" stroked="f">
                <v:textbox>
                  <w:txbxContent>
                    <w:p w14:paraId="455A6687" w14:textId="77777777" w:rsidR="00F30051" w:rsidRDefault="00F30051" w:rsidP="00F34AF9">
                      <w:pPr>
                        <w:pStyle w:val="Introductionparagraphpink"/>
                        <w:rPr>
                          <w:rFonts w:asciiTheme="minorHAnsi" w:hAnsiTheme="minorHAnsi" w:cstheme="minorHAnsi"/>
                          <w:b/>
                          <w:bCs/>
                          <w:color w:val="005EB8"/>
                          <w:sz w:val="32"/>
                          <w:szCs w:val="32"/>
                        </w:rPr>
                      </w:pPr>
                    </w:p>
                    <w:p w14:paraId="21DBCC91" w14:textId="1A443E6E" w:rsidR="00F34AF9" w:rsidRPr="00142263" w:rsidRDefault="00F34AF9" w:rsidP="00F34AF9">
                      <w:pPr>
                        <w:pStyle w:val="Introductionparagraphpink"/>
                        <w:rPr>
                          <w:rFonts w:asciiTheme="minorHAnsi" w:hAnsiTheme="minorHAnsi" w:cstheme="minorHAnsi"/>
                          <w:b/>
                          <w:bCs/>
                          <w:color w:val="005EB8"/>
                          <w:sz w:val="32"/>
                          <w:szCs w:val="32"/>
                        </w:rPr>
                      </w:pPr>
                      <w:r w:rsidRPr="00142263">
                        <w:rPr>
                          <w:rFonts w:asciiTheme="minorHAnsi" w:hAnsiTheme="minorHAnsi" w:cstheme="minorHAnsi"/>
                          <w:b/>
                          <w:bCs/>
                          <w:color w:val="005EB8"/>
                          <w:sz w:val="32"/>
                          <w:szCs w:val="32"/>
                        </w:rPr>
                        <w:t>Foundation Training Year 2022/</w:t>
                      </w:r>
                      <w:r w:rsidR="00F30051">
                        <w:rPr>
                          <w:rFonts w:asciiTheme="minorHAnsi" w:hAnsiTheme="minorHAnsi" w:cstheme="minorHAnsi"/>
                          <w:b/>
                          <w:bCs/>
                          <w:color w:val="005EB8"/>
                          <w:sz w:val="32"/>
                          <w:szCs w:val="32"/>
                        </w:rPr>
                        <w:t xml:space="preserve"> </w:t>
                      </w:r>
                      <w:r w:rsidRPr="00142263">
                        <w:rPr>
                          <w:rFonts w:asciiTheme="minorHAnsi" w:hAnsiTheme="minorHAnsi" w:cstheme="minorHAnsi"/>
                          <w:b/>
                          <w:bCs/>
                          <w:color w:val="005EB8"/>
                          <w:sz w:val="32"/>
                          <w:szCs w:val="32"/>
                        </w:rPr>
                        <w:t>2023</w:t>
                      </w:r>
                    </w:p>
                    <w:p w14:paraId="0843A880" w14:textId="77777777" w:rsidR="00F34AF9" w:rsidRPr="00142263" w:rsidRDefault="00F34AF9" w:rsidP="00F34AF9">
                      <w:pPr>
                        <w:pStyle w:val="Introductionparagraphpink"/>
                        <w:rPr>
                          <w:rFonts w:asciiTheme="minorHAnsi" w:hAnsiTheme="minorHAnsi" w:cstheme="minorHAnsi"/>
                          <w:b/>
                          <w:bCs/>
                          <w:color w:val="005EB8"/>
                          <w:sz w:val="32"/>
                          <w:szCs w:val="32"/>
                        </w:rPr>
                      </w:pPr>
                    </w:p>
                    <w:p w14:paraId="6E125EEF" w14:textId="77777777" w:rsidR="00D27B52" w:rsidRPr="00BC0611" w:rsidRDefault="00D27B52" w:rsidP="00D27B52">
                      <w:pPr>
                        <w:rPr>
                          <w:rFonts w:asciiTheme="minorHAnsi" w:hAnsiTheme="minorHAnsi" w:cstheme="minorHAnsi"/>
                          <w:color w:val="005EB8"/>
                          <w:sz w:val="32"/>
                          <w:szCs w:val="32"/>
                        </w:rPr>
                      </w:pPr>
                      <w:r w:rsidRPr="00142263">
                        <w:rPr>
                          <w:rFonts w:asciiTheme="minorHAnsi" w:hAnsiTheme="minorHAnsi" w:cstheme="minorHAnsi"/>
                          <w:b/>
                          <w:bCs/>
                          <w:color w:val="005EB8"/>
                          <w:sz w:val="32"/>
                          <w:szCs w:val="32"/>
                        </w:rPr>
                        <w:t xml:space="preserve">Supporting educational training partnerships and cross-sector training </w:t>
                      </w:r>
                      <w:r w:rsidRPr="00BC0611">
                        <w:rPr>
                          <w:rFonts w:asciiTheme="minorHAnsi" w:hAnsiTheme="minorHAnsi" w:cstheme="minorHAnsi"/>
                          <w:b/>
                          <w:bCs/>
                          <w:color w:val="005EB8"/>
                          <w:sz w:val="32"/>
                          <w:szCs w:val="32"/>
                        </w:rPr>
                        <w:t>development between pharmacy sectors</w:t>
                      </w:r>
                    </w:p>
                    <w:p w14:paraId="7B595636" w14:textId="77777777" w:rsidR="00F34AF9" w:rsidRPr="00142263" w:rsidRDefault="00F34AF9" w:rsidP="00F34AF9">
                      <w:pPr>
                        <w:rPr>
                          <w:rFonts w:asciiTheme="minorHAnsi" w:hAnsiTheme="minorHAnsi" w:cstheme="minorHAnsi"/>
                          <w:sz w:val="32"/>
                          <w:szCs w:val="32"/>
                        </w:rPr>
                      </w:pPr>
                    </w:p>
                    <w:p w14:paraId="2D4D487C" w14:textId="77777777" w:rsidR="00F34AF9" w:rsidRPr="00142263" w:rsidRDefault="00F34AF9" w:rsidP="00F34AF9">
                      <w:pPr>
                        <w:pStyle w:val="Introductionparagraphpink"/>
                        <w:rPr>
                          <w:rFonts w:asciiTheme="minorHAnsi" w:hAnsiTheme="minorHAnsi" w:cstheme="minorHAnsi"/>
                          <w:color w:val="005EB8"/>
                          <w:sz w:val="32"/>
                          <w:szCs w:val="32"/>
                        </w:rPr>
                      </w:pPr>
                    </w:p>
                    <w:p w14:paraId="08E2820F" w14:textId="77777777" w:rsidR="00F34AF9" w:rsidRPr="00142263" w:rsidRDefault="00F34AF9" w:rsidP="00F34AF9">
                      <w:pPr>
                        <w:rPr>
                          <w:rFonts w:asciiTheme="minorHAnsi" w:hAnsiTheme="minorHAnsi" w:cstheme="minorHAnsi"/>
                          <w:b/>
                          <w:color w:val="000000" w:themeColor="text1"/>
                          <w:sz w:val="32"/>
                          <w:szCs w:val="32"/>
                        </w:rPr>
                      </w:pPr>
                    </w:p>
                  </w:txbxContent>
                </v:textbox>
                <w10:wrap type="square" anchorx="margin"/>
              </v:shape>
            </w:pict>
          </mc:Fallback>
        </mc:AlternateContent>
      </w:r>
      <w:r w:rsidR="006E0B39" w:rsidRPr="008A0E17">
        <w:rPr>
          <w:noProof/>
        </w:rPr>
        <w:drawing>
          <wp:anchor distT="0" distB="0" distL="114300" distR="114300" simplePos="0" relativeHeight="251658243" behindDoc="1" locked="0" layoutInCell="1" allowOverlap="1" wp14:anchorId="2B554394" wp14:editId="7CFDE5C1">
            <wp:simplePos x="0" y="0"/>
            <wp:positionH relativeFrom="column">
              <wp:posOffset>-168910</wp:posOffset>
            </wp:positionH>
            <wp:positionV relativeFrom="paragraph">
              <wp:posOffset>46673</wp:posOffset>
            </wp:positionV>
            <wp:extent cx="6834188" cy="4259580"/>
            <wp:effectExtent l="0" t="0" r="5080" b="7620"/>
            <wp:wrapNone/>
            <wp:docPr id="11" name="Picture 11" descr="Women looking at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omen looking at a tablet&#10;&#10;Description automatically generated with low confidence"/>
                    <pic:cNvPicPr/>
                  </pic:nvPicPr>
                  <pic:blipFill>
                    <a:blip r:embed="rId16"/>
                    <a:stretch>
                      <a:fillRect/>
                    </a:stretch>
                  </pic:blipFill>
                  <pic:spPr>
                    <a:xfrm>
                      <a:off x="0" y="0"/>
                      <a:ext cx="6834824" cy="4259976"/>
                    </a:xfrm>
                    <a:prstGeom prst="rect">
                      <a:avLst/>
                    </a:prstGeom>
                  </pic:spPr>
                </pic:pic>
              </a:graphicData>
            </a:graphic>
            <wp14:sizeRelH relativeFrom="page">
              <wp14:pctWidth>0</wp14:pctWidth>
            </wp14:sizeRelH>
            <wp14:sizeRelV relativeFrom="page">
              <wp14:pctHeight>0</wp14:pctHeight>
            </wp14:sizeRelV>
          </wp:anchor>
        </w:drawing>
      </w:r>
      <w:bookmarkEnd w:id="0"/>
      <w:r w:rsidR="00F34AF9">
        <w:tab/>
      </w:r>
    </w:p>
    <w:p w14:paraId="4892E656" w14:textId="77777777" w:rsidR="00F34AF9" w:rsidRDefault="00F34AF9" w:rsidP="00F34AF9"/>
    <w:p w14:paraId="490B0803" w14:textId="4BE227EC" w:rsidR="00A139B5" w:rsidRPr="00BF5EFE" w:rsidRDefault="00A139B5" w:rsidP="00A139B5">
      <w:pPr>
        <w:pStyle w:val="Heading1"/>
      </w:pPr>
      <w:bookmarkStart w:id="1" w:name="_Glossary_&amp;_Abbreviations"/>
      <w:bookmarkStart w:id="2" w:name="_Toc115785947"/>
      <w:bookmarkEnd w:id="1"/>
      <w:r>
        <w:t>Contents of the Community Pharmacy Workbook</w:t>
      </w:r>
      <w:bookmarkEnd w:id="2"/>
    </w:p>
    <w:p w14:paraId="7E2B520D" w14:textId="65DFC576" w:rsidR="00AF4866" w:rsidRPr="004766E5" w:rsidRDefault="00AF4866" w:rsidP="00AF4866">
      <w:pPr>
        <w:jc w:val="both"/>
      </w:pPr>
      <w:r w:rsidRPr="004766E5">
        <w:t xml:space="preserve">This </w:t>
      </w:r>
      <w:r w:rsidR="0039643E" w:rsidRPr="004766E5">
        <w:t>short duration (Taster)</w:t>
      </w:r>
      <w:r w:rsidRPr="004766E5">
        <w:t xml:space="preserve"> placement workbook</w:t>
      </w:r>
      <w:r w:rsidR="00EA5F0E">
        <w:t xml:space="preserve"> for Community Pharmacy</w:t>
      </w:r>
      <w:r w:rsidRPr="004766E5">
        <w:t xml:space="preserve"> should be used </w:t>
      </w:r>
      <w:r w:rsidRPr="004766E5">
        <w:rPr>
          <w:b/>
          <w:bCs/>
        </w:rPr>
        <w:t xml:space="preserve">in conjunction </w:t>
      </w:r>
      <w:r w:rsidRPr="004766E5">
        <w:t xml:space="preserve">with the </w:t>
      </w:r>
      <w:r w:rsidR="0039643E" w:rsidRPr="004766E5">
        <w:t>short duration (Taster)</w:t>
      </w:r>
      <w:r w:rsidRPr="004766E5">
        <w:rPr>
          <w:rStyle w:val="Hyperlink"/>
          <w:color w:val="auto"/>
          <w:u w:val="none"/>
        </w:rPr>
        <w:t xml:space="preserve"> placement for </w:t>
      </w:r>
      <w:r w:rsidR="001D77BC">
        <w:rPr>
          <w:rStyle w:val="Hyperlink"/>
          <w:color w:val="auto"/>
          <w:u w:val="none"/>
        </w:rPr>
        <w:t xml:space="preserve">Trainee </w:t>
      </w:r>
      <w:r w:rsidRPr="004766E5">
        <w:rPr>
          <w:rStyle w:val="Hyperlink"/>
          <w:color w:val="auto"/>
          <w:u w:val="none"/>
        </w:rPr>
        <w:t>Pharmacists Guide. It</w:t>
      </w:r>
      <w:r w:rsidRPr="004766E5">
        <w:t xml:space="preserve"> has been created to support your experience and help you to get the most from the </w:t>
      </w:r>
      <w:r w:rsidR="0039643E" w:rsidRPr="004766E5">
        <w:t>short duration (Taster)</w:t>
      </w:r>
      <w:r w:rsidRPr="004766E5">
        <w:t xml:space="preserve"> placement in community pharmacy. It is recommended that you work through this workbook with your placement supervisor and your Designated Supervisor (as required).</w:t>
      </w:r>
    </w:p>
    <w:p w14:paraId="5EF7B3DC" w14:textId="77777777" w:rsidR="00AF4866" w:rsidRPr="004766E5" w:rsidRDefault="00AF4866" w:rsidP="00AF4866">
      <w:pPr>
        <w:jc w:val="both"/>
        <w:rPr>
          <w:color w:val="00B050"/>
        </w:rPr>
      </w:pPr>
    </w:p>
    <w:p w14:paraId="3471B7A8" w14:textId="0D46B816" w:rsidR="00717FDD" w:rsidRDefault="00717FDD" w:rsidP="00717FDD">
      <w:pPr>
        <w:jc w:val="both"/>
        <w:rPr>
          <w:rStyle w:val="Hyperlink"/>
          <w:color w:val="auto"/>
          <w:u w:val="none"/>
        </w:rPr>
      </w:pPr>
      <w:r>
        <w:rPr>
          <w:rFonts w:asciiTheme="minorHAnsi" w:hAnsiTheme="minorHAnsi"/>
        </w:rPr>
        <w:t>Trainee Pharmacist</w:t>
      </w:r>
      <w:r w:rsidRPr="49C1D17B">
        <w:rPr>
          <w:rFonts w:asciiTheme="minorHAnsi" w:hAnsiTheme="minorHAnsi"/>
        </w:rPr>
        <w:t xml:space="preserve">s </w:t>
      </w:r>
      <w:r w:rsidR="009D24F6">
        <w:rPr>
          <w:rFonts w:asciiTheme="minorHAnsi" w:hAnsiTheme="minorHAnsi"/>
        </w:rPr>
        <w:t>should</w:t>
      </w:r>
      <w:r w:rsidRPr="49C1D17B">
        <w:rPr>
          <w:rFonts w:asciiTheme="minorHAnsi" w:hAnsiTheme="minorHAnsi"/>
        </w:rPr>
        <w:t xml:space="preserve"> use th</w:t>
      </w:r>
      <w:r>
        <w:rPr>
          <w:rFonts w:asciiTheme="minorHAnsi" w:hAnsiTheme="minorHAnsi"/>
        </w:rPr>
        <w:t>is</w:t>
      </w:r>
      <w:r w:rsidRPr="49C1D17B">
        <w:rPr>
          <w:rFonts w:asciiTheme="minorHAnsi" w:hAnsiTheme="minorHAnsi"/>
        </w:rPr>
        <w:t xml:space="preserve"> workbook to identify their learning needs, refer to suggested learning resources and activities and map their evidence to the </w:t>
      </w:r>
      <w:hyperlink r:id="rId17" w:history="1">
        <w:r w:rsidRPr="00885953">
          <w:rPr>
            <w:color w:val="003893"/>
            <w:u w:val="single"/>
          </w:rPr>
          <w:t>GPhC Interim Learning Outcomes for Foundation Training Year</w:t>
        </w:r>
        <w:r w:rsidRPr="00885953">
          <w:rPr>
            <w:color w:val="003893"/>
          </w:rPr>
          <w:t xml:space="preserve"> </w:t>
        </w:r>
      </w:hyperlink>
      <w:r w:rsidRPr="00885953">
        <w:rPr>
          <w:rStyle w:val="Hyperlink"/>
          <w:rFonts w:asciiTheme="minorHAnsi" w:hAnsiTheme="minorHAnsi"/>
          <w:color w:val="auto"/>
          <w:u w:val="none"/>
        </w:rPr>
        <w:t xml:space="preserve">to </w:t>
      </w:r>
      <w:r w:rsidR="00020D78">
        <w:rPr>
          <w:rStyle w:val="Hyperlink"/>
          <w:rFonts w:asciiTheme="minorHAnsi" w:hAnsiTheme="minorHAnsi"/>
          <w:color w:val="auto"/>
          <w:u w:val="none"/>
        </w:rPr>
        <w:t xml:space="preserve">save </w:t>
      </w:r>
      <w:r w:rsidR="004A3DF8">
        <w:rPr>
          <w:rStyle w:val="Hyperlink"/>
          <w:rFonts w:asciiTheme="minorHAnsi" w:hAnsiTheme="minorHAnsi"/>
          <w:color w:val="auto"/>
          <w:u w:val="none"/>
        </w:rPr>
        <w:t>in</w:t>
      </w:r>
      <w:r w:rsidR="00020D78">
        <w:rPr>
          <w:rStyle w:val="Hyperlink"/>
          <w:rFonts w:asciiTheme="minorHAnsi" w:hAnsiTheme="minorHAnsi"/>
          <w:color w:val="auto"/>
          <w:u w:val="none"/>
        </w:rPr>
        <w:t xml:space="preserve"> </w:t>
      </w:r>
      <w:r w:rsidR="008070C0">
        <w:rPr>
          <w:rStyle w:val="Hyperlink"/>
          <w:rFonts w:asciiTheme="minorHAnsi" w:hAnsiTheme="minorHAnsi"/>
          <w:color w:val="auto"/>
          <w:u w:val="none"/>
        </w:rPr>
        <w:t>your</w:t>
      </w:r>
      <w:r w:rsidR="00020D78">
        <w:rPr>
          <w:rStyle w:val="Hyperlink"/>
          <w:rFonts w:asciiTheme="minorHAnsi" w:hAnsiTheme="minorHAnsi"/>
          <w:color w:val="auto"/>
          <w:u w:val="none"/>
        </w:rPr>
        <w:t xml:space="preserve"> portfolio or </w:t>
      </w:r>
      <w:r w:rsidRPr="00885953">
        <w:rPr>
          <w:rStyle w:val="Hyperlink"/>
          <w:rFonts w:asciiTheme="minorHAnsi" w:hAnsiTheme="minorHAnsi"/>
          <w:color w:val="auto"/>
          <w:u w:val="none"/>
        </w:rPr>
        <w:t xml:space="preserve">upload to </w:t>
      </w:r>
      <w:r w:rsidR="00EF143E">
        <w:rPr>
          <w:rStyle w:val="Hyperlink"/>
          <w:rFonts w:asciiTheme="minorHAnsi" w:hAnsiTheme="minorHAnsi"/>
          <w:color w:val="auto"/>
          <w:u w:val="none"/>
        </w:rPr>
        <w:t>your</w:t>
      </w:r>
      <w:r w:rsidRPr="00885953">
        <w:rPr>
          <w:rStyle w:val="Hyperlink"/>
          <w:rFonts w:asciiTheme="minorHAnsi" w:hAnsiTheme="minorHAnsi"/>
          <w:color w:val="auto"/>
          <w:u w:val="none"/>
        </w:rPr>
        <w:t xml:space="preserve"> </w:t>
      </w:r>
      <w:r w:rsidR="00020D78">
        <w:rPr>
          <w:rStyle w:val="Hyperlink"/>
          <w:rFonts w:asciiTheme="minorHAnsi" w:hAnsiTheme="minorHAnsi"/>
          <w:color w:val="auto"/>
          <w:u w:val="none"/>
        </w:rPr>
        <w:t xml:space="preserve">HEE </w:t>
      </w:r>
      <w:r w:rsidRPr="00885953">
        <w:rPr>
          <w:rStyle w:val="Hyperlink"/>
          <w:rFonts w:asciiTheme="minorHAnsi" w:hAnsiTheme="minorHAnsi"/>
          <w:color w:val="auto"/>
          <w:u w:val="none"/>
        </w:rPr>
        <w:t>e-portfoli</w:t>
      </w:r>
      <w:r>
        <w:rPr>
          <w:rStyle w:val="Hyperlink"/>
          <w:rFonts w:asciiTheme="minorHAnsi" w:hAnsiTheme="minorHAnsi"/>
          <w:color w:val="auto"/>
          <w:u w:val="none"/>
        </w:rPr>
        <w:t>o.</w:t>
      </w:r>
      <w:r w:rsidRPr="000E3CF5">
        <w:rPr>
          <w:rStyle w:val="Hyperlink"/>
          <w:color w:val="auto"/>
          <w:u w:val="none"/>
        </w:rPr>
        <w:t xml:space="preserve"> </w:t>
      </w:r>
      <w:r w:rsidR="00372250">
        <w:rPr>
          <w:rStyle w:val="Hyperlink"/>
          <w:color w:val="auto"/>
          <w:u w:val="none"/>
        </w:rPr>
        <w:t>Trainee Pharmacists</w:t>
      </w:r>
      <w:r w:rsidR="00372250" w:rsidRPr="00624624">
        <w:rPr>
          <w:rStyle w:val="Hyperlink"/>
          <w:color w:val="auto"/>
          <w:u w:val="none"/>
        </w:rPr>
        <w:t xml:space="preserve"> </w:t>
      </w:r>
      <w:r w:rsidR="00372250">
        <w:rPr>
          <w:rStyle w:val="Hyperlink"/>
          <w:color w:val="auto"/>
          <w:u w:val="none"/>
        </w:rPr>
        <w:t>should</w:t>
      </w:r>
      <w:r w:rsidR="00372250" w:rsidRPr="00624624">
        <w:rPr>
          <w:rStyle w:val="Hyperlink"/>
          <w:color w:val="auto"/>
          <w:u w:val="none"/>
        </w:rPr>
        <w:t xml:space="preserve"> also link this evidence to </w:t>
      </w:r>
      <w:r w:rsidR="00372250">
        <w:rPr>
          <w:rStyle w:val="Hyperlink"/>
          <w:color w:val="auto"/>
          <w:u w:val="none"/>
        </w:rPr>
        <w:t>their</w:t>
      </w:r>
      <w:r w:rsidR="00372250" w:rsidRPr="00624624">
        <w:rPr>
          <w:rStyle w:val="Hyperlink"/>
          <w:color w:val="auto"/>
          <w:u w:val="none"/>
        </w:rPr>
        <w:t xml:space="preserve"> Personal Development Plan (PDP).</w:t>
      </w:r>
    </w:p>
    <w:p w14:paraId="1BAE7418" w14:textId="77777777" w:rsidR="00717FDD" w:rsidRDefault="00717FDD" w:rsidP="00AF4866">
      <w:pPr>
        <w:jc w:val="both"/>
        <w:rPr>
          <w:rStyle w:val="Hyperlink"/>
          <w:color w:val="auto"/>
          <w:u w:val="none"/>
        </w:rPr>
      </w:pPr>
    </w:p>
    <w:p w14:paraId="2CB4474C" w14:textId="77777777" w:rsidR="00372250" w:rsidRDefault="009D24F6" w:rsidP="009D24F6">
      <w:pPr>
        <w:jc w:val="both"/>
        <w:rPr>
          <w:rStyle w:val="Hyperlink"/>
          <w:color w:val="auto"/>
          <w:u w:val="none"/>
        </w:rPr>
      </w:pPr>
      <w:r w:rsidRPr="003C4D0B">
        <w:rPr>
          <w:rStyle w:val="Hyperlink"/>
          <w:color w:val="auto"/>
          <w:u w:val="none"/>
        </w:rPr>
        <w:t>Th</w:t>
      </w:r>
      <w:r>
        <w:rPr>
          <w:rStyle w:val="Hyperlink"/>
          <w:color w:val="auto"/>
          <w:u w:val="none"/>
        </w:rPr>
        <w:t>is</w:t>
      </w:r>
      <w:r w:rsidRPr="003C4D0B">
        <w:rPr>
          <w:rStyle w:val="Hyperlink"/>
          <w:color w:val="auto"/>
          <w:u w:val="none"/>
        </w:rPr>
        <w:t xml:space="preserve"> workbook is divided into </w:t>
      </w:r>
      <w:r>
        <w:rPr>
          <w:rStyle w:val="Hyperlink"/>
          <w:color w:val="auto"/>
          <w:u w:val="none"/>
        </w:rPr>
        <w:t xml:space="preserve">3 </w:t>
      </w:r>
      <w:r w:rsidRPr="003C4D0B">
        <w:rPr>
          <w:rStyle w:val="Hyperlink"/>
          <w:color w:val="auto"/>
          <w:u w:val="none"/>
        </w:rPr>
        <w:t xml:space="preserve">sections: </w:t>
      </w:r>
    </w:p>
    <w:p w14:paraId="2960C5F2" w14:textId="201554A5" w:rsidR="00372250" w:rsidRDefault="003C4631">
      <w:pPr>
        <w:pStyle w:val="ListParagraph"/>
        <w:numPr>
          <w:ilvl w:val="0"/>
          <w:numId w:val="21"/>
        </w:numPr>
        <w:jc w:val="both"/>
        <w:rPr>
          <w:rStyle w:val="Hyperlink"/>
          <w:color w:val="auto"/>
          <w:u w:val="none"/>
        </w:rPr>
      </w:pPr>
      <w:r w:rsidRPr="003C4631">
        <w:rPr>
          <w:rStyle w:val="Hyperlink"/>
          <w:color w:val="auto"/>
          <w:u w:val="none"/>
        </w:rPr>
        <w:t>Trainee Pharmacist</w:t>
      </w:r>
      <w:r>
        <w:rPr>
          <w:rStyle w:val="Hyperlink"/>
          <w:b/>
          <w:bCs/>
          <w:color w:val="auto"/>
          <w:u w:val="none"/>
        </w:rPr>
        <w:t xml:space="preserve"> Pre-placement </w:t>
      </w:r>
      <w:r w:rsidR="00372250" w:rsidRPr="003C4631">
        <w:rPr>
          <w:rStyle w:val="Hyperlink"/>
          <w:color w:val="auto"/>
          <w:u w:val="none"/>
        </w:rPr>
        <w:t>P</w:t>
      </w:r>
      <w:r w:rsidR="009D24F6" w:rsidRPr="003C4631">
        <w:rPr>
          <w:rStyle w:val="Hyperlink"/>
          <w:color w:val="auto"/>
          <w:u w:val="none"/>
        </w:rPr>
        <w:t>reparation</w:t>
      </w:r>
    </w:p>
    <w:p w14:paraId="264F70C3" w14:textId="77777777" w:rsidR="003C4631" w:rsidRDefault="00372250">
      <w:pPr>
        <w:pStyle w:val="ListParagraph"/>
        <w:numPr>
          <w:ilvl w:val="0"/>
          <w:numId w:val="21"/>
        </w:numPr>
        <w:jc w:val="both"/>
        <w:rPr>
          <w:rStyle w:val="Hyperlink"/>
          <w:color w:val="auto"/>
          <w:u w:val="none"/>
        </w:rPr>
      </w:pPr>
      <w:r>
        <w:rPr>
          <w:rStyle w:val="Hyperlink"/>
          <w:color w:val="auto"/>
          <w:u w:val="none"/>
        </w:rPr>
        <w:t>R</w:t>
      </w:r>
      <w:r w:rsidR="009D24F6" w:rsidRPr="00372250">
        <w:rPr>
          <w:rStyle w:val="Hyperlink"/>
          <w:color w:val="auto"/>
          <w:u w:val="none"/>
        </w:rPr>
        <w:t xml:space="preserve">esources, </w:t>
      </w:r>
      <w:r w:rsidR="003C4631" w:rsidRPr="00372250">
        <w:rPr>
          <w:rStyle w:val="Hyperlink"/>
          <w:color w:val="auto"/>
          <w:u w:val="none"/>
        </w:rPr>
        <w:t>activities,</w:t>
      </w:r>
      <w:r w:rsidR="009D24F6" w:rsidRPr="00372250">
        <w:rPr>
          <w:rStyle w:val="Hyperlink"/>
          <w:color w:val="auto"/>
          <w:u w:val="none"/>
        </w:rPr>
        <w:t xml:space="preserve"> and tasks to support you </w:t>
      </w:r>
      <w:r w:rsidR="009D24F6" w:rsidRPr="00372250">
        <w:rPr>
          <w:rStyle w:val="Hyperlink"/>
          <w:b/>
          <w:bCs/>
          <w:color w:val="auto"/>
          <w:u w:val="none"/>
        </w:rPr>
        <w:t>during</w:t>
      </w:r>
      <w:r w:rsidR="009D24F6" w:rsidRPr="00372250">
        <w:rPr>
          <w:rStyle w:val="Hyperlink"/>
          <w:color w:val="auto"/>
          <w:u w:val="none"/>
        </w:rPr>
        <w:t xml:space="preserve"> the placement</w:t>
      </w:r>
    </w:p>
    <w:p w14:paraId="5BA220F5" w14:textId="7FD7671E" w:rsidR="009D24F6" w:rsidRPr="00372250" w:rsidRDefault="003C4631">
      <w:pPr>
        <w:pStyle w:val="ListParagraph"/>
        <w:numPr>
          <w:ilvl w:val="0"/>
          <w:numId w:val="21"/>
        </w:numPr>
        <w:jc w:val="both"/>
        <w:rPr>
          <w:rStyle w:val="Hyperlink"/>
          <w:color w:val="auto"/>
          <w:u w:val="none"/>
        </w:rPr>
      </w:pPr>
      <w:r>
        <w:rPr>
          <w:rStyle w:val="Hyperlink"/>
          <w:b/>
          <w:bCs/>
          <w:color w:val="auto"/>
          <w:u w:val="none"/>
        </w:rPr>
        <w:t>E</w:t>
      </w:r>
      <w:r w:rsidR="009D24F6" w:rsidRPr="00372250">
        <w:rPr>
          <w:rStyle w:val="Hyperlink"/>
          <w:b/>
          <w:bCs/>
          <w:color w:val="auto"/>
          <w:u w:val="none"/>
        </w:rPr>
        <w:t>nd of placement</w:t>
      </w:r>
      <w:r w:rsidR="009D24F6" w:rsidRPr="00372250">
        <w:rPr>
          <w:rStyle w:val="Hyperlink"/>
          <w:color w:val="auto"/>
          <w:u w:val="none"/>
        </w:rPr>
        <w:t xml:space="preserve"> activities.</w:t>
      </w:r>
    </w:p>
    <w:p w14:paraId="5DC125E3" w14:textId="77777777" w:rsidR="009D24F6" w:rsidRDefault="009D24F6" w:rsidP="00AF4866">
      <w:pPr>
        <w:jc w:val="both"/>
        <w:rPr>
          <w:rStyle w:val="Hyperlink"/>
          <w:color w:val="auto"/>
          <w:u w:val="none"/>
        </w:rPr>
      </w:pPr>
    </w:p>
    <w:p w14:paraId="5FBBDCF5" w14:textId="785DCBFB" w:rsidR="00AF4866" w:rsidRPr="004766E5" w:rsidRDefault="00AF4866" w:rsidP="00AF4866">
      <w:pPr>
        <w:jc w:val="both"/>
        <w:rPr>
          <w:rStyle w:val="Hyperlink"/>
          <w:color w:val="auto"/>
          <w:u w:val="none"/>
        </w:rPr>
      </w:pPr>
      <w:r w:rsidRPr="004766E5">
        <w:rPr>
          <w:rStyle w:val="Hyperlink"/>
          <w:color w:val="auto"/>
          <w:u w:val="none"/>
        </w:rPr>
        <w:t xml:space="preserve">Please refer to the </w:t>
      </w:r>
      <w:r w:rsidR="0039643E" w:rsidRPr="007E0624">
        <w:rPr>
          <w:rStyle w:val="Hyperlink"/>
          <w:b/>
          <w:bCs/>
          <w:color w:val="auto"/>
          <w:u w:val="none"/>
        </w:rPr>
        <w:t xml:space="preserve">Short </w:t>
      </w:r>
      <w:r w:rsidR="001B7930">
        <w:rPr>
          <w:rStyle w:val="Hyperlink"/>
          <w:b/>
          <w:bCs/>
          <w:color w:val="auto"/>
          <w:u w:val="none"/>
        </w:rPr>
        <w:t>D</w:t>
      </w:r>
      <w:r w:rsidR="0039643E" w:rsidRPr="007E0624">
        <w:rPr>
          <w:rStyle w:val="Hyperlink"/>
          <w:b/>
          <w:bCs/>
          <w:color w:val="auto"/>
          <w:u w:val="none"/>
        </w:rPr>
        <w:t>uration (Taster)</w:t>
      </w:r>
      <w:r w:rsidRPr="007E0624">
        <w:rPr>
          <w:rStyle w:val="Hyperlink"/>
          <w:b/>
          <w:bCs/>
          <w:color w:val="auto"/>
          <w:u w:val="none"/>
        </w:rPr>
        <w:t xml:space="preserve"> </w:t>
      </w:r>
      <w:r w:rsidR="007E0624">
        <w:rPr>
          <w:rStyle w:val="Hyperlink"/>
          <w:b/>
          <w:bCs/>
          <w:color w:val="auto"/>
          <w:u w:val="none"/>
        </w:rPr>
        <w:t>Pl</w:t>
      </w:r>
      <w:r w:rsidRPr="007E0624">
        <w:rPr>
          <w:rStyle w:val="Hyperlink"/>
          <w:b/>
          <w:bCs/>
          <w:color w:val="auto"/>
          <w:u w:val="none"/>
        </w:rPr>
        <w:t xml:space="preserve">acement for </w:t>
      </w:r>
      <w:r w:rsidR="001D77BC" w:rsidRPr="007E0624">
        <w:rPr>
          <w:rStyle w:val="Hyperlink"/>
          <w:b/>
          <w:bCs/>
          <w:color w:val="auto"/>
          <w:u w:val="none"/>
        </w:rPr>
        <w:t>Trainee</w:t>
      </w:r>
      <w:r w:rsidR="001D77BC">
        <w:rPr>
          <w:rStyle w:val="Hyperlink"/>
          <w:b/>
          <w:bCs/>
          <w:color w:val="auto"/>
          <w:u w:val="none"/>
        </w:rPr>
        <w:t xml:space="preserve"> Pharmacist</w:t>
      </w:r>
      <w:r w:rsidRPr="004766E5">
        <w:rPr>
          <w:rStyle w:val="Hyperlink"/>
          <w:b/>
          <w:bCs/>
          <w:color w:val="auto"/>
          <w:u w:val="none"/>
        </w:rPr>
        <w:t xml:space="preserve"> Guide</w:t>
      </w:r>
      <w:r w:rsidRPr="004766E5">
        <w:rPr>
          <w:rStyle w:val="Hyperlink"/>
          <w:color w:val="auto"/>
          <w:u w:val="none"/>
        </w:rPr>
        <w:t xml:space="preserve"> for: </w:t>
      </w:r>
    </w:p>
    <w:p w14:paraId="160E6E8A" w14:textId="77777777" w:rsidR="00A86EB0" w:rsidRPr="00B053D1" w:rsidRDefault="00A86EB0">
      <w:pPr>
        <w:pStyle w:val="ListParagraph"/>
        <w:numPr>
          <w:ilvl w:val="0"/>
          <w:numId w:val="3"/>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Pre-placement Preparation guidance including t</w:t>
      </w:r>
      <w:r w:rsidRPr="002D7E26">
        <w:rPr>
          <w:rStyle w:val="Hyperlink"/>
          <w:rFonts w:ascii="Arial" w:hAnsi="Arial" w:cs="Arial"/>
          <w:color w:val="auto"/>
          <w:sz w:val="24"/>
          <w:szCs w:val="24"/>
          <w:u w:val="none"/>
        </w:rPr>
        <w:t>he Trainee Pharmacist Pre-Placement Preparation Checklist</w:t>
      </w:r>
    </w:p>
    <w:p w14:paraId="573DDEDB" w14:textId="2E747B4B" w:rsidR="00AF4866" w:rsidRPr="004766E5" w:rsidRDefault="00AF4866">
      <w:pPr>
        <w:pStyle w:val="ListParagraph"/>
        <w:numPr>
          <w:ilvl w:val="0"/>
          <w:numId w:val="3"/>
        </w:numPr>
        <w:jc w:val="both"/>
        <w:rPr>
          <w:rStyle w:val="Hyperlink"/>
          <w:rFonts w:cs="Arial"/>
          <w:color w:val="auto"/>
          <w:u w:val="none"/>
        </w:rPr>
      </w:pPr>
      <w:r w:rsidRPr="004766E5">
        <w:rPr>
          <w:rStyle w:val="Hyperlink"/>
          <w:rFonts w:ascii="Arial" w:hAnsi="Arial" w:cs="Arial"/>
          <w:color w:val="auto"/>
          <w:sz w:val="24"/>
          <w:szCs w:val="24"/>
          <w:u w:val="none"/>
        </w:rPr>
        <w:t xml:space="preserve">Information about placement supervision and </w:t>
      </w:r>
      <w:r w:rsidR="001D77BC">
        <w:rPr>
          <w:rStyle w:val="Hyperlink"/>
          <w:rFonts w:ascii="Arial" w:hAnsi="Arial" w:cs="Arial"/>
          <w:color w:val="auto"/>
          <w:sz w:val="24"/>
          <w:szCs w:val="24"/>
          <w:u w:val="none"/>
        </w:rPr>
        <w:t>Trainee Pharmacist</w:t>
      </w:r>
      <w:r w:rsidRPr="004766E5">
        <w:rPr>
          <w:rStyle w:val="Hyperlink"/>
          <w:rFonts w:ascii="Arial" w:hAnsi="Arial" w:cs="Arial"/>
          <w:color w:val="auto"/>
          <w:sz w:val="24"/>
          <w:szCs w:val="24"/>
          <w:u w:val="none"/>
        </w:rPr>
        <w:t xml:space="preserve"> responsibilities during the placement</w:t>
      </w:r>
    </w:p>
    <w:p w14:paraId="7B9B5AC3" w14:textId="70A8F1DE" w:rsidR="00AF4866" w:rsidRPr="004766E5" w:rsidRDefault="00AF4866">
      <w:pPr>
        <w:pStyle w:val="ListParagraph"/>
        <w:numPr>
          <w:ilvl w:val="0"/>
          <w:numId w:val="2"/>
        </w:numPr>
        <w:jc w:val="both"/>
        <w:rPr>
          <w:rStyle w:val="Hyperlink"/>
          <w:rFonts w:ascii="Arial" w:hAnsi="Arial" w:cs="Arial"/>
          <w:color w:val="auto"/>
          <w:sz w:val="24"/>
          <w:szCs w:val="24"/>
          <w:u w:val="none"/>
        </w:rPr>
      </w:pPr>
      <w:r w:rsidRPr="004766E5">
        <w:rPr>
          <w:rStyle w:val="Hyperlink"/>
          <w:rFonts w:ascii="Arial" w:hAnsi="Arial" w:cs="Arial"/>
          <w:color w:val="auto"/>
          <w:sz w:val="24"/>
          <w:szCs w:val="24"/>
          <w:u w:val="none"/>
        </w:rPr>
        <w:t xml:space="preserve">Annual/ </w:t>
      </w:r>
      <w:r w:rsidR="00A86EB0">
        <w:rPr>
          <w:rStyle w:val="Hyperlink"/>
          <w:rFonts w:ascii="Arial" w:hAnsi="Arial" w:cs="Arial"/>
          <w:color w:val="auto"/>
          <w:sz w:val="24"/>
          <w:szCs w:val="24"/>
          <w:u w:val="none"/>
        </w:rPr>
        <w:t xml:space="preserve">study/ </w:t>
      </w:r>
      <w:r w:rsidRPr="004766E5">
        <w:rPr>
          <w:rStyle w:val="Hyperlink"/>
          <w:rFonts w:ascii="Arial" w:hAnsi="Arial" w:cs="Arial"/>
          <w:color w:val="auto"/>
          <w:sz w:val="24"/>
          <w:szCs w:val="24"/>
          <w:u w:val="none"/>
        </w:rPr>
        <w:t>sick/ emergency leave and working hours</w:t>
      </w:r>
      <w:r w:rsidR="00BA558F">
        <w:rPr>
          <w:rStyle w:val="Hyperlink"/>
          <w:rFonts w:ascii="Arial" w:hAnsi="Arial" w:cs="Arial"/>
          <w:color w:val="auto"/>
          <w:sz w:val="24"/>
          <w:szCs w:val="24"/>
          <w:u w:val="none"/>
        </w:rPr>
        <w:t xml:space="preserve"> guidance</w:t>
      </w:r>
      <w:r w:rsidRPr="004766E5">
        <w:rPr>
          <w:rStyle w:val="Hyperlink"/>
          <w:rFonts w:ascii="Arial" w:hAnsi="Arial" w:cs="Arial"/>
          <w:color w:val="auto"/>
          <w:sz w:val="24"/>
          <w:szCs w:val="24"/>
          <w:u w:val="none"/>
        </w:rPr>
        <w:t>.</w:t>
      </w:r>
    </w:p>
    <w:p w14:paraId="12EEC848" w14:textId="77777777" w:rsidR="00AF4866" w:rsidRDefault="00AF4866" w:rsidP="00AF4866">
      <w:pPr>
        <w:jc w:val="both"/>
        <w:rPr>
          <w:rStyle w:val="Hyperlink"/>
          <w:color w:val="auto"/>
          <w:u w:val="none"/>
        </w:rPr>
      </w:pPr>
    </w:p>
    <w:p w14:paraId="51248343" w14:textId="066A451D" w:rsidR="0051540B" w:rsidRDefault="006178EE" w:rsidP="00AF4866">
      <w:pPr>
        <w:jc w:val="both"/>
        <w:rPr>
          <w:rStyle w:val="Hyperlink"/>
          <w:color w:val="auto"/>
          <w:u w:val="none"/>
        </w:rPr>
      </w:pPr>
      <w:r>
        <w:rPr>
          <w:rStyle w:val="Hyperlink"/>
          <w:color w:val="auto"/>
          <w:u w:val="none"/>
        </w:rPr>
        <w:t xml:space="preserve">Hospital sector </w:t>
      </w:r>
      <w:r w:rsidR="0051540B">
        <w:rPr>
          <w:rStyle w:val="Hyperlink"/>
          <w:color w:val="auto"/>
          <w:u w:val="none"/>
        </w:rPr>
        <w:t>Trainee Pharmacists should also refer to the community pharmacy</w:t>
      </w:r>
      <w:r>
        <w:rPr>
          <w:rStyle w:val="Hyperlink"/>
          <w:color w:val="auto"/>
          <w:u w:val="none"/>
        </w:rPr>
        <w:t xml:space="preserve"> activities required as part of the </w:t>
      </w:r>
      <w:r w:rsidRPr="009776D0">
        <w:t xml:space="preserve">HEE LaSE Foundation Training Year Handbook 2022-23 </w:t>
      </w:r>
      <w:r>
        <w:t xml:space="preserve">(available through HEE Moodle) and consider </w:t>
      </w:r>
      <w:r w:rsidR="008B2DFB">
        <w:t xml:space="preserve">how these can complement or support your short duration </w:t>
      </w:r>
      <w:r w:rsidR="002239D4">
        <w:t>(Taster) placement</w:t>
      </w:r>
      <w:r>
        <w:t>.</w:t>
      </w:r>
    </w:p>
    <w:p w14:paraId="086E07C5" w14:textId="77777777" w:rsidR="0051540B" w:rsidRDefault="0051540B" w:rsidP="00AF4866">
      <w:pPr>
        <w:jc w:val="both"/>
        <w:rPr>
          <w:rStyle w:val="Hyperlink"/>
          <w:color w:val="auto"/>
          <w:u w:val="none"/>
        </w:rPr>
      </w:pPr>
    </w:p>
    <w:p w14:paraId="0A008C53" w14:textId="6F8A96FD" w:rsidR="00AF4866" w:rsidRDefault="00AF4866" w:rsidP="00AF4866">
      <w:pPr>
        <w:jc w:val="both"/>
        <w:rPr>
          <w:rStyle w:val="Hyperlink"/>
          <w:color w:val="auto"/>
          <w:u w:val="none"/>
        </w:rPr>
      </w:pPr>
    </w:p>
    <w:p w14:paraId="35343C1F" w14:textId="77777777" w:rsidR="005D7517" w:rsidRDefault="005D7517" w:rsidP="00AF4866">
      <w:pPr>
        <w:jc w:val="both"/>
        <w:rPr>
          <w:rStyle w:val="Hyperlink"/>
          <w:color w:val="auto"/>
          <w:u w:val="none"/>
        </w:rPr>
      </w:pPr>
    </w:p>
    <w:p w14:paraId="21926D45" w14:textId="77777777" w:rsidR="005D7517" w:rsidRDefault="005D7517" w:rsidP="00AF4866">
      <w:pPr>
        <w:jc w:val="both"/>
        <w:rPr>
          <w:rStyle w:val="Hyperlink"/>
          <w:color w:val="auto"/>
          <w:u w:val="none"/>
        </w:rPr>
      </w:pPr>
    </w:p>
    <w:p w14:paraId="32CF669D" w14:textId="59A074DE" w:rsidR="003A2CF4" w:rsidRDefault="003A2CF4" w:rsidP="00AF4866">
      <w:pPr>
        <w:jc w:val="both"/>
        <w:rPr>
          <w:rStyle w:val="Hyperlink"/>
          <w:color w:val="auto"/>
          <w:u w:val="none"/>
        </w:rPr>
      </w:pPr>
    </w:p>
    <w:p w14:paraId="7BB04EB3" w14:textId="35C81201" w:rsidR="003A2CF4" w:rsidRDefault="003A2CF4" w:rsidP="00AF4866">
      <w:pPr>
        <w:jc w:val="both"/>
        <w:rPr>
          <w:rStyle w:val="Hyperlink"/>
          <w:color w:val="auto"/>
          <w:u w:val="none"/>
        </w:rPr>
      </w:pPr>
    </w:p>
    <w:p w14:paraId="57677645" w14:textId="373120F7" w:rsidR="003A2CF4" w:rsidRDefault="003A2CF4" w:rsidP="00AF4866">
      <w:pPr>
        <w:jc w:val="both"/>
        <w:rPr>
          <w:rStyle w:val="Hyperlink"/>
          <w:color w:val="auto"/>
          <w:u w:val="none"/>
        </w:rPr>
      </w:pPr>
    </w:p>
    <w:p w14:paraId="72CA6CC8" w14:textId="5ABC38AE" w:rsidR="003A2CF4" w:rsidRDefault="003A2CF4" w:rsidP="00AF4866">
      <w:pPr>
        <w:jc w:val="both"/>
        <w:rPr>
          <w:rStyle w:val="Hyperlink"/>
          <w:color w:val="auto"/>
          <w:u w:val="none"/>
        </w:rPr>
      </w:pPr>
    </w:p>
    <w:p w14:paraId="01D74727" w14:textId="3AD151C6" w:rsidR="003A2CF4" w:rsidRDefault="003A2CF4" w:rsidP="00AF4866">
      <w:pPr>
        <w:jc w:val="both"/>
        <w:rPr>
          <w:rStyle w:val="Hyperlink"/>
          <w:color w:val="auto"/>
          <w:u w:val="none"/>
        </w:rPr>
      </w:pPr>
    </w:p>
    <w:p w14:paraId="0B3AF206" w14:textId="6F639988" w:rsidR="003A2CF4" w:rsidRDefault="003A2CF4" w:rsidP="00AF4866">
      <w:pPr>
        <w:jc w:val="both"/>
        <w:rPr>
          <w:rStyle w:val="Hyperlink"/>
          <w:color w:val="auto"/>
          <w:u w:val="none"/>
        </w:rPr>
      </w:pPr>
    </w:p>
    <w:p w14:paraId="5B05EFF0" w14:textId="0DD2BC02" w:rsidR="003A2CF4" w:rsidRDefault="003A2CF4" w:rsidP="00AF4866">
      <w:pPr>
        <w:jc w:val="both"/>
        <w:rPr>
          <w:rStyle w:val="Hyperlink"/>
          <w:color w:val="auto"/>
          <w:u w:val="none"/>
        </w:rPr>
      </w:pPr>
    </w:p>
    <w:p w14:paraId="688348D4" w14:textId="0F8DDE63" w:rsidR="003A2CF4" w:rsidRDefault="003A2CF4" w:rsidP="00AF4866">
      <w:pPr>
        <w:jc w:val="both"/>
        <w:rPr>
          <w:rStyle w:val="Hyperlink"/>
          <w:color w:val="auto"/>
          <w:u w:val="none"/>
        </w:rPr>
      </w:pPr>
    </w:p>
    <w:p w14:paraId="25EC343A" w14:textId="77777777" w:rsidR="007C01FC" w:rsidRDefault="007C01FC" w:rsidP="00AF4866">
      <w:pPr>
        <w:jc w:val="both"/>
        <w:rPr>
          <w:rStyle w:val="Hyperlink"/>
          <w:color w:val="auto"/>
          <w:u w:val="none"/>
        </w:rPr>
      </w:pPr>
    </w:p>
    <w:p w14:paraId="17DC4364" w14:textId="77777777" w:rsidR="007C01FC" w:rsidRDefault="007C01FC" w:rsidP="00AF4866">
      <w:pPr>
        <w:jc w:val="both"/>
        <w:rPr>
          <w:rStyle w:val="Hyperlink"/>
          <w:color w:val="auto"/>
          <w:u w:val="none"/>
        </w:rPr>
      </w:pPr>
    </w:p>
    <w:p w14:paraId="5099289F" w14:textId="1EB83F7E" w:rsidR="003A2CF4" w:rsidRDefault="003A2CF4" w:rsidP="00AF4866">
      <w:pPr>
        <w:jc w:val="both"/>
        <w:rPr>
          <w:rStyle w:val="Hyperlink"/>
          <w:color w:val="auto"/>
          <w:u w:val="none"/>
        </w:rPr>
      </w:pPr>
    </w:p>
    <w:p w14:paraId="1D68958C" w14:textId="77777777" w:rsidR="003A2CF4" w:rsidRDefault="003A2CF4" w:rsidP="00AF4866">
      <w:pPr>
        <w:jc w:val="both"/>
        <w:rPr>
          <w:rStyle w:val="Hyperlink"/>
          <w:color w:val="auto"/>
          <w:u w:val="none"/>
        </w:rPr>
      </w:pPr>
    </w:p>
    <w:p w14:paraId="666A7C54" w14:textId="77777777" w:rsidR="00AF4866" w:rsidRDefault="00AF4866" w:rsidP="00E429E5">
      <w:pPr>
        <w:jc w:val="both"/>
      </w:pPr>
    </w:p>
    <w:sdt>
      <w:sdtPr>
        <w:rPr>
          <w:rFonts w:ascii="Arial" w:eastAsiaTheme="minorEastAsia" w:hAnsi="Arial" w:cstheme="minorBidi"/>
          <w:b/>
          <w:bCs/>
          <w:color w:val="auto"/>
          <w:sz w:val="24"/>
          <w:szCs w:val="24"/>
          <w:u w:val="single"/>
          <w:lang w:val="en-GB"/>
        </w:rPr>
        <w:id w:val="165611833"/>
        <w:docPartObj>
          <w:docPartGallery w:val="Table of Contents"/>
          <w:docPartUnique/>
        </w:docPartObj>
      </w:sdtPr>
      <w:sdtEndPr>
        <w:rPr>
          <w:rFonts w:eastAsiaTheme="majorEastAsia" w:cstheme="majorBidi"/>
          <w:noProof/>
          <w:color w:val="003893"/>
          <w:sz w:val="28"/>
          <w:szCs w:val="28"/>
        </w:rPr>
      </w:sdtEndPr>
      <w:sdtContent>
        <w:p w14:paraId="5780EA53" w14:textId="77777777" w:rsidR="00695731" w:rsidRDefault="00695731" w:rsidP="00695731">
          <w:pPr>
            <w:pStyle w:val="TOCHeading"/>
          </w:pPr>
          <w:r>
            <w:t>Contents</w:t>
          </w:r>
        </w:p>
        <w:p w14:paraId="639FD3F6" w14:textId="6298359E" w:rsidR="007C01FC" w:rsidRDefault="00695731">
          <w:pPr>
            <w:pStyle w:val="TOC1"/>
            <w:rPr>
              <w:rFonts w:asciiTheme="minorHAnsi" w:hAnsiTheme="minorHAnsi"/>
              <w:noProof/>
              <w:sz w:val="22"/>
              <w:szCs w:val="22"/>
              <w:lang w:eastAsia="en-GB"/>
            </w:rPr>
          </w:pPr>
          <w:r>
            <w:fldChar w:fldCharType="begin"/>
          </w:r>
          <w:r>
            <w:instrText xml:space="preserve"> TOC \o "1-3" \h \z \u </w:instrText>
          </w:r>
          <w:r>
            <w:fldChar w:fldCharType="separate"/>
          </w:r>
          <w:hyperlink w:anchor="_Toc115785946" w:history="1"/>
        </w:p>
        <w:p w14:paraId="0593791C" w14:textId="1411495A" w:rsidR="007C01FC" w:rsidRPr="000B03AA" w:rsidRDefault="00000000">
          <w:pPr>
            <w:pStyle w:val="TOC1"/>
            <w:rPr>
              <w:rFonts w:asciiTheme="minorHAnsi" w:hAnsiTheme="minorHAnsi"/>
              <w:b/>
              <w:bCs/>
              <w:noProof/>
              <w:sz w:val="22"/>
              <w:szCs w:val="22"/>
              <w:lang w:eastAsia="en-GB"/>
            </w:rPr>
          </w:pPr>
          <w:hyperlink w:anchor="_Toc115785947" w:history="1">
            <w:r w:rsidR="007C01FC" w:rsidRPr="000B03AA">
              <w:rPr>
                <w:rStyle w:val="Hyperlink"/>
                <w:b/>
                <w:bCs/>
                <w:noProof/>
              </w:rPr>
              <w:t>Contents of the Community Pharmacy Workbook</w:t>
            </w:r>
            <w:r w:rsidR="007C01FC" w:rsidRPr="000B03AA">
              <w:rPr>
                <w:b/>
                <w:bCs/>
                <w:noProof/>
                <w:webHidden/>
              </w:rPr>
              <w:tab/>
            </w:r>
            <w:r w:rsidR="007C01FC" w:rsidRPr="000B03AA">
              <w:rPr>
                <w:b/>
                <w:bCs/>
                <w:noProof/>
                <w:webHidden/>
              </w:rPr>
              <w:fldChar w:fldCharType="begin"/>
            </w:r>
            <w:r w:rsidR="007C01FC" w:rsidRPr="000B03AA">
              <w:rPr>
                <w:b/>
                <w:bCs/>
                <w:noProof/>
                <w:webHidden/>
              </w:rPr>
              <w:instrText xml:space="preserve"> PAGEREF _Toc115785947 \h </w:instrText>
            </w:r>
            <w:r w:rsidR="007C01FC" w:rsidRPr="000B03AA">
              <w:rPr>
                <w:b/>
                <w:bCs/>
                <w:noProof/>
                <w:webHidden/>
              </w:rPr>
            </w:r>
            <w:r w:rsidR="007C01FC" w:rsidRPr="000B03AA">
              <w:rPr>
                <w:b/>
                <w:bCs/>
                <w:noProof/>
                <w:webHidden/>
              </w:rPr>
              <w:fldChar w:fldCharType="separate"/>
            </w:r>
            <w:r w:rsidR="007C01FC" w:rsidRPr="000B03AA">
              <w:rPr>
                <w:b/>
                <w:bCs/>
                <w:noProof/>
                <w:webHidden/>
              </w:rPr>
              <w:t>2</w:t>
            </w:r>
            <w:r w:rsidR="007C01FC" w:rsidRPr="000B03AA">
              <w:rPr>
                <w:b/>
                <w:bCs/>
                <w:noProof/>
                <w:webHidden/>
              </w:rPr>
              <w:fldChar w:fldCharType="end"/>
            </w:r>
          </w:hyperlink>
        </w:p>
        <w:p w14:paraId="0599E5F7" w14:textId="7916DE3E" w:rsidR="007C01FC" w:rsidRPr="000B03AA" w:rsidRDefault="00000000" w:rsidP="008A13DA">
          <w:pPr>
            <w:pStyle w:val="TOC2"/>
            <w:tabs>
              <w:tab w:val="clear" w:pos="880"/>
            </w:tabs>
            <w:rPr>
              <w:rStyle w:val="Hyperlink"/>
              <w:b/>
              <w:bCs/>
              <w:noProof/>
            </w:rPr>
          </w:pPr>
          <w:hyperlink w:anchor="_Toc115785948" w:history="1">
            <w:r w:rsidR="007C01FC" w:rsidRPr="000B03AA">
              <w:rPr>
                <w:rStyle w:val="Hyperlink"/>
                <w:b/>
                <w:bCs/>
                <w:noProof/>
              </w:rPr>
              <w:t>Acknowledgements</w:t>
            </w:r>
            <w:r w:rsidR="007C01FC" w:rsidRPr="000B1D08">
              <w:rPr>
                <w:b/>
                <w:bCs/>
                <w:noProof/>
                <w:webHidden/>
              </w:rPr>
              <w:tab/>
            </w:r>
            <w:r w:rsidR="007C01FC" w:rsidRPr="000B1D08">
              <w:rPr>
                <w:b/>
                <w:bCs/>
                <w:noProof/>
                <w:webHidden/>
              </w:rPr>
              <w:fldChar w:fldCharType="begin"/>
            </w:r>
            <w:r w:rsidR="007C01FC" w:rsidRPr="000B1D08">
              <w:rPr>
                <w:b/>
                <w:bCs/>
                <w:noProof/>
                <w:webHidden/>
              </w:rPr>
              <w:instrText xml:space="preserve"> PAGEREF _Toc115785948 \h </w:instrText>
            </w:r>
            <w:r w:rsidR="007C01FC" w:rsidRPr="000B1D08">
              <w:rPr>
                <w:b/>
                <w:bCs/>
                <w:noProof/>
                <w:webHidden/>
              </w:rPr>
            </w:r>
            <w:r w:rsidR="007C01FC" w:rsidRPr="000B1D08">
              <w:rPr>
                <w:b/>
                <w:bCs/>
                <w:noProof/>
                <w:webHidden/>
              </w:rPr>
              <w:fldChar w:fldCharType="separate"/>
            </w:r>
            <w:r w:rsidR="007C01FC" w:rsidRPr="000B1D08">
              <w:rPr>
                <w:b/>
                <w:bCs/>
                <w:noProof/>
                <w:webHidden/>
              </w:rPr>
              <w:t>3</w:t>
            </w:r>
            <w:r w:rsidR="007C01FC" w:rsidRPr="000B1D08">
              <w:rPr>
                <w:b/>
                <w:bCs/>
                <w:noProof/>
                <w:webHidden/>
              </w:rPr>
              <w:fldChar w:fldCharType="end"/>
            </w:r>
          </w:hyperlink>
        </w:p>
        <w:p w14:paraId="37A51777" w14:textId="77777777" w:rsidR="000B03AA" w:rsidRPr="000B03AA" w:rsidRDefault="000B03AA" w:rsidP="000B03AA">
          <w:pPr>
            <w:rPr>
              <w:b/>
              <w:bCs/>
            </w:rPr>
          </w:pPr>
        </w:p>
        <w:p w14:paraId="7C17F072" w14:textId="47E1F3FD" w:rsidR="007C01FC" w:rsidRPr="000B03AA" w:rsidRDefault="00000000">
          <w:pPr>
            <w:pStyle w:val="TOC1"/>
            <w:rPr>
              <w:rFonts w:asciiTheme="minorHAnsi" w:hAnsiTheme="minorHAnsi"/>
              <w:b/>
              <w:bCs/>
              <w:noProof/>
              <w:sz w:val="22"/>
              <w:szCs w:val="22"/>
              <w:lang w:eastAsia="en-GB"/>
            </w:rPr>
          </w:pPr>
          <w:hyperlink w:anchor="_Toc115785949" w:history="1">
            <w:r w:rsidR="007C01FC" w:rsidRPr="000B03AA">
              <w:rPr>
                <w:rStyle w:val="Hyperlink"/>
                <w:b/>
                <w:bCs/>
                <w:noProof/>
              </w:rPr>
              <w:t>Section A: Pre-placement Preparation for Community Pharmacy Placements</w:t>
            </w:r>
            <w:r w:rsidR="007C01FC" w:rsidRPr="000B03AA">
              <w:rPr>
                <w:b/>
                <w:bCs/>
                <w:noProof/>
                <w:webHidden/>
              </w:rPr>
              <w:tab/>
            </w:r>
            <w:r w:rsidR="007C01FC" w:rsidRPr="000B03AA">
              <w:rPr>
                <w:b/>
                <w:bCs/>
                <w:noProof/>
                <w:webHidden/>
              </w:rPr>
              <w:fldChar w:fldCharType="begin"/>
            </w:r>
            <w:r w:rsidR="007C01FC" w:rsidRPr="000B03AA">
              <w:rPr>
                <w:b/>
                <w:bCs/>
                <w:noProof/>
                <w:webHidden/>
              </w:rPr>
              <w:instrText xml:space="preserve"> PAGEREF _Toc115785949 \h </w:instrText>
            </w:r>
            <w:r w:rsidR="007C01FC" w:rsidRPr="000B03AA">
              <w:rPr>
                <w:b/>
                <w:bCs/>
                <w:noProof/>
                <w:webHidden/>
              </w:rPr>
            </w:r>
            <w:r w:rsidR="007C01FC" w:rsidRPr="000B03AA">
              <w:rPr>
                <w:b/>
                <w:bCs/>
                <w:noProof/>
                <w:webHidden/>
              </w:rPr>
              <w:fldChar w:fldCharType="separate"/>
            </w:r>
            <w:r w:rsidR="007C01FC" w:rsidRPr="000B03AA">
              <w:rPr>
                <w:b/>
                <w:bCs/>
                <w:noProof/>
                <w:webHidden/>
              </w:rPr>
              <w:t>4</w:t>
            </w:r>
            <w:r w:rsidR="007C01FC" w:rsidRPr="000B03AA">
              <w:rPr>
                <w:b/>
                <w:bCs/>
                <w:noProof/>
                <w:webHidden/>
              </w:rPr>
              <w:fldChar w:fldCharType="end"/>
            </w:r>
          </w:hyperlink>
        </w:p>
        <w:p w14:paraId="3D703CB3" w14:textId="08B2CF19"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0" w:history="1">
            <w:r w:rsidR="007C01FC" w:rsidRPr="000D13B8">
              <w:rPr>
                <w:rStyle w:val="Hyperlink"/>
                <w:noProof/>
              </w:rPr>
              <w:t>1.</w:t>
            </w:r>
            <w:r w:rsidR="007C01FC">
              <w:rPr>
                <w:rFonts w:asciiTheme="minorHAnsi" w:hAnsiTheme="minorHAnsi"/>
                <w:noProof/>
                <w:sz w:val="22"/>
                <w:szCs w:val="22"/>
                <w:lang w:eastAsia="en-GB"/>
              </w:rPr>
              <w:tab/>
            </w:r>
            <w:r w:rsidR="007C01FC" w:rsidRPr="000D13B8">
              <w:rPr>
                <w:rStyle w:val="Hyperlink"/>
                <w:rFonts w:cs="Arial"/>
                <w:noProof/>
              </w:rPr>
              <w:t>Placement</w:t>
            </w:r>
            <w:r w:rsidR="007C01FC" w:rsidRPr="000D13B8">
              <w:rPr>
                <w:rStyle w:val="Hyperlink"/>
                <w:noProof/>
              </w:rPr>
              <w:t xml:space="preserve"> Learning Objectives</w:t>
            </w:r>
            <w:r w:rsidR="007C01FC">
              <w:rPr>
                <w:noProof/>
                <w:webHidden/>
              </w:rPr>
              <w:tab/>
            </w:r>
            <w:r w:rsidR="007C01FC">
              <w:rPr>
                <w:noProof/>
                <w:webHidden/>
              </w:rPr>
              <w:fldChar w:fldCharType="begin"/>
            </w:r>
            <w:r w:rsidR="007C01FC">
              <w:rPr>
                <w:noProof/>
                <w:webHidden/>
              </w:rPr>
              <w:instrText xml:space="preserve"> PAGEREF _Toc115785950 \h </w:instrText>
            </w:r>
            <w:r w:rsidR="007C01FC">
              <w:rPr>
                <w:noProof/>
                <w:webHidden/>
              </w:rPr>
            </w:r>
            <w:r w:rsidR="007C01FC">
              <w:rPr>
                <w:noProof/>
                <w:webHidden/>
              </w:rPr>
              <w:fldChar w:fldCharType="separate"/>
            </w:r>
            <w:r w:rsidR="007C01FC">
              <w:rPr>
                <w:noProof/>
                <w:webHidden/>
              </w:rPr>
              <w:t>4</w:t>
            </w:r>
            <w:r w:rsidR="007C01FC">
              <w:rPr>
                <w:noProof/>
                <w:webHidden/>
              </w:rPr>
              <w:fldChar w:fldCharType="end"/>
            </w:r>
          </w:hyperlink>
        </w:p>
        <w:p w14:paraId="15D57F77" w14:textId="18ADB46C"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1" w:history="1">
            <w:r w:rsidR="007C01FC" w:rsidRPr="000D13B8">
              <w:rPr>
                <w:rStyle w:val="Hyperlink"/>
                <w:noProof/>
              </w:rPr>
              <w:t>2.</w:t>
            </w:r>
            <w:r w:rsidR="007C01FC">
              <w:rPr>
                <w:rFonts w:asciiTheme="minorHAnsi" w:hAnsiTheme="minorHAnsi"/>
                <w:noProof/>
                <w:sz w:val="22"/>
                <w:szCs w:val="22"/>
                <w:lang w:eastAsia="en-GB"/>
              </w:rPr>
              <w:tab/>
            </w:r>
            <w:r w:rsidR="007C01FC" w:rsidRPr="000D13B8">
              <w:rPr>
                <w:rStyle w:val="Hyperlink"/>
                <w:noProof/>
              </w:rPr>
              <w:t>Placement Activities</w:t>
            </w:r>
            <w:r w:rsidR="007C01FC">
              <w:rPr>
                <w:noProof/>
                <w:webHidden/>
              </w:rPr>
              <w:tab/>
            </w:r>
            <w:r w:rsidR="007C01FC">
              <w:rPr>
                <w:noProof/>
                <w:webHidden/>
              </w:rPr>
              <w:fldChar w:fldCharType="begin"/>
            </w:r>
            <w:r w:rsidR="007C01FC">
              <w:rPr>
                <w:noProof/>
                <w:webHidden/>
              </w:rPr>
              <w:instrText xml:space="preserve"> PAGEREF _Toc115785951 \h </w:instrText>
            </w:r>
            <w:r w:rsidR="007C01FC">
              <w:rPr>
                <w:noProof/>
                <w:webHidden/>
              </w:rPr>
            </w:r>
            <w:r w:rsidR="007C01FC">
              <w:rPr>
                <w:noProof/>
                <w:webHidden/>
              </w:rPr>
              <w:fldChar w:fldCharType="separate"/>
            </w:r>
            <w:r w:rsidR="007C01FC">
              <w:rPr>
                <w:noProof/>
                <w:webHidden/>
              </w:rPr>
              <w:t>5</w:t>
            </w:r>
            <w:r w:rsidR="007C01FC">
              <w:rPr>
                <w:noProof/>
                <w:webHidden/>
              </w:rPr>
              <w:fldChar w:fldCharType="end"/>
            </w:r>
          </w:hyperlink>
        </w:p>
        <w:p w14:paraId="3A87A2F1" w14:textId="7CE2D15E"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2" w:history="1">
            <w:r w:rsidR="007C01FC" w:rsidRPr="000D13B8">
              <w:rPr>
                <w:rStyle w:val="Hyperlink"/>
                <w:noProof/>
              </w:rPr>
              <w:t>3.</w:t>
            </w:r>
            <w:r w:rsidR="007C01FC">
              <w:rPr>
                <w:rFonts w:asciiTheme="minorHAnsi" w:hAnsiTheme="minorHAnsi"/>
                <w:noProof/>
                <w:sz w:val="22"/>
                <w:szCs w:val="22"/>
                <w:lang w:eastAsia="en-GB"/>
              </w:rPr>
              <w:tab/>
            </w:r>
            <w:r w:rsidR="007C01FC" w:rsidRPr="000D13B8">
              <w:rPr>
                <w:rStyle w:val="Hyperlink"/>
                <w:noProof/>
              </w:rPr>
              <w:t>Pre-placement Learning</w:t>
            </w:r>
            <w:r w:rsidR="007C01FC">
              <w:rPr>
                <w:noProof/>
                <w:webHidden/>
              </w:rPr>
              <w:tab/>
            </w:r>
            <w:r w:rsidR="007C01FC">
              <w:rPr>
                <w:noProof/>
                <w:webHidden/>
              </w:rPr>
              <w:fldChar w:fldCharType="begin"/>
            </w:r>
            <w:r w:rsidR="007C01FC">
              <w:rPr>
                <w:noProof/>
                <w:webHidden/>
              </w:rPr>
              <w:instrText xml:space="preserve"> PAGEREF _Toc115785952 \h </w:instrText>
            </w:r>
            <w:r w:rsidR="007C01FC">
              <w:rPr>
                <w:noProof/>
                <w:webHidden/>
              </w:rPr>
            </w:r>
            <w:r w:rsidR="007C01FC">
              <w:rPr>
                <w:noProof/>
                <w:webHidden/>
              </w:rPr>
              <w:fldChar w:fldCharType="separate"/>
            </w:r>
            <w:r w:rsidR="007C01FC">
              <w:rPr>
                <w:noProof/>
                <w:webHidden/>
              </w:rPr>
              <w:t>7</w:t>
            </w:r>
            <w:r w:rsidR="007C01FC">
              <w:rPr>
                <w:noProof/>
                <w:webHidden/>
              </w:rPr>
              <w:fldChar w:fldCharType="end"/>
            </w:r>
          </w:hyperlink>
        </w:p>
        <w:p w14:paraId="0082BF90" w14:textId="5B81471B" w:rsidR="007C01FC" w:rsidRDefault="00000000" w:rsidP="008A13DA">
          <w:pPr>
            <w:pStyle w:val="TOC2"/>
            <w:tabs>
              <w:tab w:val="clear" w:pos="880"/>
              <w:tab w:val="left" w:pos="284"/>
            </w:tabs>
            <w:rPr>
              <w:rStyle w:val="Hyperlink"/>
              <w:noProof/>
            </w:rPr>
          </w:pPr>
          <w:hyperlink w:anchor="_Toc115785953" w:history="1">
            <w:r w:rsidR="007C01FC" w:rsidRPr="000D13B8">
              <w:rPr>
                <w:rStyle w:val="Hyperlink"/>
                <w:noProof/>
              </w:rPr>
              <w:t>4.</w:t>
            </w:r>
            <w:r w:rsidR="007C01FC">
              <w:rPr>
                <w:rFonts w:asciiTheme="minorHAnsi" w:hAnsiTheme="minorHAnsi"/>
                <w:noProof/>
                <w:sz w:val="22"/>
                <w:szCs w:val="22"/>
                <w:lang w:eastAsia="en-GB"/>
              </w:rPr>
              <w:tab/>
            </w:r>
            <w:r w:rsidR="007C01FC" w:rsidRPr="000D13B8">
              <w:rPr>
                <w:rStyle w:val="Hyperlink"/>
                <w:noProof/>
              </w:rPr>
              <w:t>Self-assessment Quiz</w:t>
            </w:r>
            <w:r w:rsidR="007C01FC">
              <w:rPr>
                <w:noProof/>
                <w:webHidden/>
              </w:rPr>
              <w:tab/>
            </w:r>
            <w:r w:rsidR="007C01FC">
              <w:rPr>
                <w:noProof/>
                <w:webHidden/>
              </w:rPr>
              <w:fldChar w:fldCharType="begin"/>
            </w:r>
            <w:r w:rsidR="007C01FC">
              <w:rPr>
                <w:noProof/>
                <w:webHidden/>
              </w:rPr>
              <w:instrText xml:space="preserve"> PAGEREF _Toc115785953 \h </w:instrText>
            </w:r>
            <w:r w:rsidR="007C01FC">
              <w:rPr>
                <w:noProof/>
                <w:webHidden/>
              </w:rPr>
            </w:r>
            <w:r w:rsidR="007C01FC">
              <w:rPr>
                <w:noProof/>
                <w:webHidden/>
              </w:rPr>
              <w:fldChar w:fldCharType="separate"/>
            </w:r>
            <w:r w:rsidR="007C01FC">
              <w:rPr>
                <w:noProof/>
                <w:webHidden/>
              </w:rPr>
              <w:t>8</w:t>
            </w:r>
            <w:r w:rsidR="007C01FC">
              <w:rPr>
                <w:noProof/>
                <w:webHidden/>
              </w:rPr>
              <w:fldChar w:fldCharType="end"/>
            </w:r>
          </w:hyperlink>
        </w:p>
        <w:p w14:paraId="3F787E53" w14:textId="77777777" w:rsidR="000B03AA" w:rsidRPr="000B03AA" w:rsidRDefault="000B03AA" w:rsidP="000B03AA"/>
        <w:p w14:paraId="32FB99C8" w14:textId="217D4481" w:rsidR="007C01FC" w:rsidRPr="000B03AA" w:rsidRDefault="00000000">
          <w:pPr>
            <w:pStyle w:val="TOC1"/>
            <w:rPr>
              <w:rFonts w:asciiTheme="minorHAnsi" w:hAnsiTheme="minorHAnsi"/>
              <w:b/>
              <w:bCs/>
              <w:noProof/>
              <w:sz w:val="22"/>
              <w:szCs w:val="22"/>
              <w:lang w:eastAsia="en-GB"/>
            </w:rPr>
          </w:pPr>
          <w:hyperlink w:anchor="_Toc115785954" w:history="1">
            <w:r w:rsidR="007C01FC" w:rsidRPr="000B03AA">
              <w:rPr>
                <w:rStyle w:val="Hyperlink"/>
                <w:b/>
                <w:bCs/>
                <w:noProof/>
              </w:rPr>
              <w:t>Section B: During the Placement</w:t>
            </w:r>
            <w:r w:rsidR="007C01FC" w:rsidRPr="000B03AA">
              <w:rPr>
                <w:b/>
                <w:bCs/>
                <w:noProof/>
                <w:webHidden/>
              </w:rPr>
              <w:tab/>
            </w:r>
            <w:r w:rsidR="007C01FC" w:rsidRPr="000B03AA">
              <w:rPr>
                <w:b/>
                <w:bCs/>
                <w:noProof/>
                <w:webHidden/>
              </w:rPr>
              <w:fldChar w:fldCharType="begin"/>
            </w:r>
            <w:r w:rsidR="007C01FC" w:rsidRPr="000B03AA">
              <w:rPr>
                <w:b/>
                <w:bCs/>
                <w:noProof/>
                <w:webHidden/>
              </w:rPr>
              <w:instrText xml:space="preserve"> PAGEREF _Toc115785954 \h </w:instrText>
            </w:r>
            <w:r w:rsidR="007C01FC" w:rsidRPr="000B03AA">
              <w:rPr>
                <w:b/>
                <w:bCs/>
                <w:noProof/>
                <w:webHidden/>
              </w:rPr>
            </w:r>
            <w:r w:rsidR="007C01FC" w:rsidRPr="000B03AA">
              <w:rPr>
                <w:b/>
                <w:bCs/>
                <w:noProof/>
                <w:webHidden/>
              </w:rPr>
              <w:fldChar w:fldCharType="separate"/>
            </w:r>
            <w:r w:rsidR="007C01FC" w:rsidRPr="000B03AA">
              <w:rPr>
                <w:b/>
                <w:bCs/>
                <w:noProof/>
                <w:webHidden/>
              </w:rPr>
              <w:t>10</w:t>
            </w:r>
            <w:r w:rsidR="007C01FC" w:rsidRPr="000B03AA">
              <w:rPr>
                <w:b/>
                <w:bCs/>
                <w:noProof/>
                <w:webHidden/>
              </w:rPr>
              <w:fldChar w:fldCharType="end"/>
            </w:r>
          </w:hyperlink>
        </w:p>
        <w:p w14:paraId="79475669" w14:textId="33CDFEC8"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5" w:history="1">
            <w:r w:rsidR="007C01FC" w:rsidRPr="000D13B8">
              <w:rPr>
                <w:rStyle w:val="Hyperlink"/>
                <w:noProof/>
              </w:rPr>
              <w:t>1.</w:t>
            </w:r>
            <w:r w:rsidR="007C01FC">
              <w:rPr>
                <w:rFonts w:asciiTheme="minorHAnsi" w:hAnsiTheme="minorHAnsi"/>
                <w:noProof/>
                <w:sz w:val="22"/>
                <w:szCs w:val="22"/>
                <w:lang w:eastAsia="en-GB"/>
              </w:rPr>
              <w:tab/>
            </w:r>
            <w:r w:rsidR="007C01FC" w:rsidRPr="000D13B8">
              <w:rPr>
                <w:rStyle w:val="Hyperlink"/>
                <w:noProof/>
              </w:rPr>
              <w:t>Induction Checklist</w:t>
            </w:r>
            <w:r w:rsidR="007C01FC">
              <w:rPr>
                <w:noProof/>
                <w:webHidden/>
              </w:rPr>
              <w:tab/>
            </w:r>
            <w:r w:rsidR="007C01FC">
              <w:rPr>
                <w:noProof/>
                <w:webHidden/>
              </w:rPr>
              <w:fldChar w:fldCharType="begin"/>
            </w:r>
            <w:r w:rsidR="007C01FC">
              <w:rPr>
                <w:noProof/>
                <w:webHidden/>
              </w:rPr>
              <w:instrText xml:space="preserve"> PAGEREF _Toc115785955 \h </w:instrText>
            </w:r>
            <w:r w:rsidR="007C01FC">
              <w:rPr>
                <w:noProof/>
                <w:webHidden/>
              </w:rPr>
            </w:r>
            <w:r w:rsidR="007C01FC">
              <w:rPr>
                <w:noProof/>
                <w:webHidden/>
              </w:rPr>
              <w:fldChar w:fldCharType="separate"/>
            </w:r>
            <w:r w:rsidR="007C01FC">
              <w:rPr>
                <w:noProof/>
                <w:webHidden/>
              </w:rPr>
              <w:t>10</w:t>
            </w:r>
            <w:r w:rsidR="007C01FC">
              <w:rPr>
                <w:noProof/>
                <w:webHidden/>
              </w:rPr>
              <w:fldChar w:fldCharType="end"/>
            </w:r>
          </w:hyperlink>
        </w:p>
        <w:p w14:paraId="40CAEDCC" w14:textId="41EA106E"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6" w:history="1">
            <w:r w:rsidR="007C01FC" w:rsidRPr="000D13B8">
              <w:rPr>
                <w:rStyle w:val="Hyperlink"/>
                <w:noProof/>
              </w:rPr>
              <w:t>2.</w:t>
            </w:r>
            <w:r w:rsidR="007C01FC">
              <w:rPr>
                <w:rFonts w:asciiTheme="minorHAnsi" w:hAnsiTheme="minorHAnsi"/>
                <w:noProof/>
                <w:sz w:val="22"/>
                <w:szCs w:val="22"/>
                <w:lang w:eastAsia="en-GB"/>
              </w:rPr>
              <w:tab/>
            </w:r>
            <w:r w:rsidR="007C01FC" w:rsidRPr="000D13B8">
              <w:rPr>
                <w:rStyle w:val="Hyperlink"/>
                <w:noProof/>
              </w:rPr>
              <w:t>Sample Timetable for a 2-week Placement in Community Pharmacy</w:t>
            </w:r>
            <w:r w:rsidR="007C01FC">
              <w:rPr>
                <w:noProof/>
                <w:webHidden/>
              </w:rPr>
              <w:tab/>
            </w:r>
            <w:r w:rsidR="007C01FC">
              <w:rPr>
                <w:noProof/>
                <w:webHidden/>
              </w:rPr>
              <w:fldChar w:fldCharType="begin"/>
            </w:r>
            <w:r w:rsidR="007C01FC">
              <w:rPr>
                <w:noProof/>
                <w:webHidden/>
              </w:rPr>
              <w:instrText xml:space="preserve"> PAGEREF _Toc115785956 \h </w:instrText>
            </w:r>
            <w:r w:rsidR="007C01FC">
              <w:rPr>
                <w:noProof/>
                <w:webHidden/>
              </w:rPr>
            </w:r>
            <w:r w:rsidR="007C01FC">
              <w:rPr>
                <w:noProof/>
                <w:webHidden/>
              </w:rPr>
              <w:fldChar w:fldCharType="separate"/>
            </w:r>
            <w:r w:rsidR="007C01FC">
              <w:rPr>
                <w:noProof/>
                <w:webHidden/>
              </w:rPr>
              <w:t>12</w:t>
            </w:r>
            <w:r w:rsidR="007C01FC">
              <w:rPr>
                <w:noProof/>
                <w:webHidden/>
              </w:rPr>
              <w:fldChar w:fldCharType="end"/>
            </w:r>
          </w:hyperlink>
        </w:p>
        <w:p w14:paraId="44117FB4" w14:textId="150CA2D1"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7" w:history="1">
            <w:r w:rsidR="007C01FC" w:rsidRPr="000D13B8">
              <w:rPr>
                <w:rStyle w:val="Hyperlink"/>
                <w:noProof/>
              </w:rPr>
              <w:t>3.</w:t>
            </w:r>
            <w:r w:rsidR="007C01FC">
              <w:rPr>
                <w:rFonts w:asciiTheme="minorHAnsi" w:hAnsiTheme="minorHAnsi"/>
                <w:noProof/>
                <w:sz w:val="22"/>
                <w:szCs w:val="22"/>
                <w:lang w:eastAsia="en-GB"/>
              </w:rPr>
              <w:tab/>
            </w:r>
            <w:r w:rsidR="007C01FC" w:rsidRPr="000D13B8">
              <w:rPr>
                <w:rStyle w:val="Hyperlink"/>
                <w:noProof/>
              </w:rPr>
              <w:t>Placement Resources</w:t>
            </w:r>
            <w:r w:rsidR="007C01FC">
              <w:rPr>
                <w:noProof/>
                <w:webHidden/>
              </w:rPr>
              <w:tab/>
            </w:r>
            <w:r w:rsidR="007C01FC">
              <w:rPr>
                <w:noProof/>
                <w:webHidden/>
              </w:rPr>
              <w:fldChar w:fldCharType="begin"/>
            </w:r>
            <w:r w:rsidR="007C01FC">
              <w:rPr>
                <w:noProof/>
                <w:webHidden/>
              </w:rPr>
              <w:instrText xml:space="preserve"> PAGEREF _Toc115785957 \h </w:instrText>
            </w:r>
            <w:r w:rsidR="007C01FC">
              <w:rPr>
                <w:noProof/>
                <w:webHidden/>
              </w:rPr>
            </w:r>
            <w:r w:rsidR="007C01FC">
              <w:rPr>
                <w:noProof/>
                <w:webHidden/>
              </w:rPr>
              <w:fldChar w:fldCharType="separate"/>
            </w:r>
            <w:r w:rsidR="007C01FC">
              <w:rPr>
                <w:noProof/>
                <w:webHidden/>
              </w:rPr>
              <w:t>14</w:t>
            </w:r>
            <w:r w:rsidR="007C01FC">
              <w:rPr>
                <w:noProof/>
                <w:webHidden/>
              </w:rPr>
              <w:fldChar w:fldCharType="end"/>
            </w:r>
          </w:hyperlink>
        </w:p>
        <w:p w14:paraId="6E5CF900" w14:textId="5DB8A4A8" w:rsidR="007C01FC" w:rsidRDefault="00000000" w:rsidP="008A13DA">
          <w:pPr>
            <w:pStyle w:val="TOC2"/>
            <w:tabs>
              <w:tab w:val="clear" w:pos="880"/>
              <w:tab w:val="left" w:pos="284"/>
            </w:tabs>
            <w:rPr>
              <w:rFonts w:asciiTheme="minorHAnsi" w:hAnsiTheme="minorHAnsi"/>
              <w:noProof/>
              <w:sz w:val="22"/>
              <w:szCs w:val="22"/>
              <w:lang w:eastAsia="en-GB"/>
            </w:rPr>
          </w:pPr>
          <w:hyperlink w:anchor="_Toc115785958" w:history="1">
            <w:r w:rsidR="007C01FC" w:rsidRPr="000D13B8">
              <w:rPr>
                <w:rStyle w:val="Hyperlink"/>
                <w:noProof/>
              </w:rPr>
              <w:t>4.</w:t>
            </w:r>
            <w:r w:rsidR="007C01FC">
              <w:rPr>
                <w:rFonts w:asciiTheme="minorHAnsi" w:hAnsiTheme="minorHAnsi"/>
                <w:noProof/>
                <w:sz w:val="22"/>
                <w:szCs w:val="22"/>
                <w:lang w:eastAsia="en-GB"/>
              </w:rPr>
              <w:tab/>
            </w:r>
            <w:r w:rsidR="007C01FC" w:rsidRPr="000D13B8">
              <w:rPr>
                <w:rStyle w:val="Hyperlink"/>
                <w:noProof/>
              </w:rPr>
              <w:t>Placement Activities &amp; Tasks</w:t>
            </w:r>
            <w:r w:rsidR="007C01FC">
              <w:rPr>
                <w:noProof/>
                <w:webHidden/>
              </w:rPr>
              <w:tab/>
            </w:r>
            <w:r w:rsidR="007C01FC">
              <w:rPr>
                <w:noProof/>
                <w:webHidden/>
              </w:rPr>
              <w:fldChar w:fldCharType="begin"/>
            </w:r>
            <w:r w:rsidR="007C01FC">
              <w:rPr>
                <w:noProof/>
                <w:webHidden/>
              </w:rPr>
              <w:instrText xml:space="preserve"> PAGEREF _Toc115785958 \h </w:instrText>
            </w:r>
            <w:r w:rsidR="007C01FC">
              <w:rPr>
                <w:noProof/>
                <w:webHidden/>
              </w:rPr>
            </w:r>
            <w:r w:rsidR="007C01FC">
              <w:rPr>
                <w:noProof/>
                <w:webHidden/>
              </w:rPr>
              <w:fldChar w:fldCharType="separate"/>
            </w:r>
            <w:r w:rsidR="007C01FC">
              <w:rPr>
                <w:noProof/>
                <w:webHidden/>
              </w:rPr>
              <w:t>15</w:t>
            </w:r>
            <w:r w:rsidR="007C01FC">
              <w:rPr>
                <w:noProof/>
                <w:webHidden/>
              </w:rPr>
              <w:fldChar w:fldCharType="end"/>
            </w:r>
          </w:hyperlink>
        </w:p>
        <w:p w14:paraId="7FC96251" w14:textId="5F3FD27A" w:rsidR="007C01FC" w:rsidRDefault="00000000" w:rsidP="000B1D08">
          <w:pPr>
            <w:pStyle w:val="TOC2"/>
            <w:ind w:left="142"/>
            <w:rPr>
              <w:rFonts w:asciiTheme="minorHAnsi" w:hAnsiTheme="minorHAnsi"/>
              <w:noProof/>
              <w:sz w:val="22"/>
              <w:szCs w:val="22"/>
              <w:lang w:eastAsia="en-GB"/>
            </w:rPr>
          </w:pPr>
          <w:hyperlink w:anchor="_Toc115785959" w:history="1">
            <w:r w:rsidR="007C01FC" w:rsidRPr="000D13B8">
              <w:rPr>
                <w:rStyle w:val="Hyperlink"/>
                <w:noProof/>
              </w:rPr>
              <w:t>4.1 Activity 1: Minor Ailments</w:t>
            </w:r>
            <w:r w:rsidR="007C01FC">
              <w:rPr>
                <w:noProof/>
                <w:webHidden/>
              </w:rPr>
              <w:tab/>
            </w:r>
            <w:r w:rsidR="007C01FC">
              <w:rPr>
                <w:noProof/>
                <w:webHidden/>
              </w:rPr>
              <w:fldChar w:fldCharType="begin"/>
            </w:r>
            <w:r w:rsidR="007C01FC">
              <w:rPr>
                <w:noProof/>
                <w:webHidden/>
              </w:rPr>
              <w:instrText xml:space="preserve"> PAGEREF _Toc115785959 \h </w:instrText>
            </w:r>
            <w:r w:rsidR="007C01FC">
              <w:rPr>
                <w:noProof/>
                <w:webHidden/>
              </w:rPr>
            </w:r>
            <w:r w:rsidR="007C01FC">
              <w:rPr>
                <w:noProof/>
                <w:webHidden/>
              </w:rPr>
              <w:fldChar w:fldCharType="separate"/>
            </w:r>
            <w:r w:rsidR="007C01FC">
              <w:rPr>
                <w:noProof/>
                <w:webHidden/>
              </w:rPr>
              <w:t>16</w:t>
            </w:r>
            <w:r w:rsidR="007C01FC">
              <w:rPr>
                <w:noProof/>
                <w:webHidden/>
              </w:rPr>
              <w:fldChar w:fldCharType="end"/>
            </w:r>
          </w:hyperlink>
        </w:p>
        <w:p w14:paraId="6BCDBE3A" w14:textId="0A345441" w:rsidR="007C01FC" w:rsidRDefault="00000000" w:rsidP="000B1D08">
          <w:pPr>
            <w:pStyle w:val="TOC2"/>
            <w:ind w:left="142"/>
            <w:rPr>
              <w:rFonts w:asciiTheme="minorHAnsi" w:hAnsiTheme="minorHAnsi"/>
              <w:noProof/>
              <w:sz w:val="22"/>
              <w:szCs w:val="22"/>
              <w:lang w:eastAsia="en-GB"/>
            </w:rPr>
          </w:pPr>
          <w:hyperlink w:anchor="_Toc115785960" w:history="1">
            <w:r w:rsidR="007C01FC" w:rsidRPr="000D13B8">
              <w:rPr>
                <w:rStyle w:val="Hyperlink"/>
                <w:noProof/>
              </w:rPr>
              <w:t>4.2 Activity 2: Community Pharmacy Mental Health Conditions Scenarios</w:t>
            </w:r>
            <w:r w:rsidR="007C01FC">
              <w:rPr>
                <w:noProof/>
                <w:webHidden/>
              </w:rPr>
              <w:tab/>
            </w:r>
            <w:r w:rsidR="007C01FC">
              <w:rPr>
                <w:noProof/>
                <w:webHidden/>
              </w:rPr>
              <w:fldChar w:fldCharType="begin"/>
            </w:r>
            <w:r w:rsidR="007C01FC">
              <w:rPr>
                <w:noProof/>
                <w:webHidden/>
              </w:rPr>
              <w:instrText xml:space="preserve"> PAGEREF _Toc115785960 \h </w:instrText>
            </w:r>
            <w:r w:rsidR="007C01FC">
              <w:rPr>
                <w:noProof/>
                <w:webHidden/>
              </w:rPr>
            </w:r>
            <w:r w:rsidR="007C01FC">
              <w:rPr>
                <w:noProof/>
                <w:webHidden/>
              </w:rPr>
              <w:fldChar w:fldCharType="separate"/>
            </w:r>
            <w:r w:rsidR="007C01FC">
              <w:rPr>
                <w:noProof/>
                <w:webHidden/>
              </w:rPr>
              <w:t>18</w:t>
            </w:r>
            <w:r w:rsidR="007C01FC">
              <w:rPr>
                <w:noProof/>
                <w:webHidden/>
              </w:rPr>
              <w:fldChar w:fldCharType="end"/>
            </w:r>
          </w:hyperlink>
        </w:p>
        <w:p w14:paraId="4F079A33" w14:textId="52B29FFD" w:rsidR="007C01FC" w:rsidRDefault="00000000" w:rsidP="008A13DA">
          <w:pPr>
            <w:pStyle w:val="TOC2"/>
            <w:ind w:left="284"/>
            <w:rPr>
              <w:rFonts w:asciiTheme="minorHAnsi" w:hAnsiTheme="minorHAnsi"/>
              <w:noProof/>
              <w:sz w:val="22"/>
              <w:szCs w:val="22"/>
              <w:lang w:eastAsia="en-GB"/>
            </w:rPr>
          </w:pPr>
          <w:hyperlink w:anchor="_Toc115785961" w:history="1">
            <w:r w:rsidR="007C01FC" w:rsidRPr="000D13B8">
              <w:rPr>
                <w:rStyle w:val="Hyperlink"/>
                <w:noProof/>
              </w:rPr>
              <w:t>4.2.1 Points to consider - Community Pharmacy Mental Health Conditions Scenarios</w:t>
            </w:r>
            <w:r w:rsidR="007C01FC">
              <w:rPr>
                <w:noProof/>
                <w:webHidden/>
              </w:rPr>
              <w:tab/>
            </w:r>
            <w:r w:rsidR="007C01FC">
              <w:rPr>
                <w:noProof/>
                <w:webHidden/>
              </w:rPr>
              <w:fldChar w:fldCharType="begin"/>
            </w:r>
            <w:r w:rsidR="007C01FC">
              <w:rPr>
                <w:noProof/>
                <w:webHidden/>
              </w:rPr>
              <w:instrText xml:space="preserve"> PAGEREF _Toc115785961 \h </w:instrText>
            </w:r>
            <w:r w:rsidR="007C01FC">
              <w:rPr>
                <w:noProof/>
                <w:webHidden/>
              </w:rPr>
            </w:r>
            <w:r w:rsidR="007C01FC">
              <w:rPr>
                <w:noProof/>
                <w:webHidden/>
              </w:rPr>
              <w:fldChar w:fldCharType="separate"/>
            </w:r>
            <w:r w:rsidR="007C01FC">
              <w:rPr>
                <w:noProof/>
                <w:webHidden/>
              </w:rPr>
              <w:t>21</w:t>
            </w:r>
            <w:r w:rsidR="007C01FC">
              <w:rPr>
                <w:noProof/>
                <w:webHidden/>
              </w:rPr>
              <w:fldChar w:fldCharType="end"/>
            </w:r>
          </w:hyperlink>
        </w:p>
        <w:p w14:paraId="71B37C5A" w14:textId="3B77A6E0" w:rsidR="007C01FC" w:rsidRDefault="00000000" w:rsidP="000B1D08">
          <w:pPr>
            <w:pStyle w:val="TOC2"/>
            <w:ind w:left="284" w:hanging="142"/>
            <w:rPr>
              <w:rFonts w:asciiTheme="minorHAnsi" w:hAnsiTheme="minorHAnsi"/>
              <w:noProof/>
              <w:sz w:val="22"/>
              <w:szCs w:val="22"/>
              <w:lang w:eastAsia="en-GB"/>
            </w:rPr>
          </w:pPr>
          <w:hyperlink w:anchor="_Toc115785962" w:history="1">
            <w:r w:rsidR="007C01FC" w:rsidRPr="000D13B8">
              <w:rPr>
                <w:rStyle w:val="Hyperlink"/>
                <w:noProof/>
              </w:rPr>
              <w:t xml:space="preserve">4.3 Activity 3: </w:t>
            </w:r>
            <w:r w:rsidR="007C01FC" w:rsidRPr="000D13B8">
              <w:rPr>
                <w:rStyle w:val="Hyperlink"/>
                <w:rFonts w:cs="Arial"/>
                <w:noProof/>
              </w:rPr>
              <w:t>Legal vs Ethical Scenarios in Community Pharmacy</w:t>
            </w:r>
            <w:r w:rsidR="007C01FC">
              <w:rPr>
                <w:noProof/>
                <w:webHidden/>
              </w:rPr>
              <w:tab/>
            </w:r>
            <w:r w:rsidR="007C01FC">
              <w:rPr>
                <w:noProof/>
                <w:webHidden/>
              </w:rPr>
              <w:fldChar w:fldCharType="begin"/>
            </w:r>
            <w:r w:rsidR="007C01FC">
              <w:rPr>
                <w:noProof/>
                <w:webHidden/>
              </w:rPr>
              <w:instrText xml:space="preserve"> PAGEREF _Toc115785962 \h </w:instrText>
            </w:r>
            <w:r w:rsidR="007C01FC">
              <w:rPr>
                <w:noProof/>
                <w:webHidden/>
              </w:rPr>
            </w:r>
            <w:r w:rsidR="007C01FC">
              <w:rPr>
                <w:noProof/>
                <w:webHidden/>
              </w:rPr>
              <w:fldChar w:fldCharType="separate"/>
            </w:r>
            <w:r w:rsidR="007C01FC">
              <w:rPr>
                <w:noProof/>
                <w:webHidden/>
              </w:rPr>
              <w:t>23</w:t>
            </w:r>
            <w:r w:rsidR="007C01FC">
              <w:rPr>
                <w:noProof/>
                <w:webHidden/>
              </w:rPr>
              <w:fldChar w:fldCharType="end"/>
            </w:r>
          </w:hyperlink>
        </w:p>
        <w:p w14:paraId="0DB68322" w14:textId="178D2AF8" w:rsidR="007C01FC" w:rsidRDefault="00000000" w:rsidP="008A13DA">
          <w:pPr>
            <w:pStyle w:val="TOC2"/>
            <w:ind w:left="284"/>
            <w:rPr>
              <w:rStyle w:val="Hyperlink"/>
              <w:noProof/>
            </w:rPr>
          </w:pPr>
          <w:hyperlink w:anchor="_Toc115785963" w:history="1">
            <w:r w:rsidR="007C01FC" w:rsidRPr="000D13B8">
              <w:rPr>
                <w:rStyle w:val="Hyperlink"/>
                <w:noProof/>
              </w:rPr>
              <w:t>4.3.1 Points to consider - Legal vs Ethical Scenarios in Community Pharmacy</w:t>
            </w:r>
            <w:r w:rsidR="007C01FC">
              <w:rPr>
                <w:noProof/>
                <w:webHidden/>
              </w:rPr>
              <w:tab/>
            </w:r>
            <w:r w:rsidR="007C01FC">
              <w:rPr>
                <w:noProof/>
                <w:webHidden/>
              </w:rPr>
              <w:fldChar w:fldCharType="begin"/>
            </w:r>
            <w:r w:rsidR="007C01FC">
              <w:rPr>
                <w:noProof/>
                <w:webHidden/>
              </w:rPr>
              <w:instrText xml:space="preserve"> PAGEREF _Toc115785963 \h </w:instrText>
            </w:r>
            <w:r w:rsidR="007C01FC">
              <w:rPr>
                <w:noProof/>
                <w:webHidden/>
              </w:rPr>
            </w:r>
            <w:r w:rsidR="007C01FC">
              <w:rPr>
                <w:noProof/>
                <w:webHidden/>
              </w:rPr>
              <w:fldChar w:fldCharType="separate"/>
            </w:r>
            <w:r w:rsidR="007C01FC">
              <w:rPr>
                <w:noProof/>
                <w:webHidden/>
              </w:rPr>
              <w:t>25</w:t>
            </w:r>
            <w:r w:rsidR="007C01FC">
              <w:rPr>
                <w:noProof/>
                <w:webHidden/>
              </w:rPr>
              <w:fldChar w:fldCharType="end"/>
            </w:r>
          </w:hyperlink>
        </w:p>
        <w:p w14:paraId="27B70B6A" w14:textId="77777777" w:rsidR="000B03AA" w:rsidRPr="000B03AA" w:rsidRDefault="000B03AA" w:rsidP="000B03AA"/>
        <w:p w14:paraId="7D9A9A51" w14:textId="63006D6C" w:rsidR="000B03AA" w:rsidRPr="000B03AA" w:rsidRDefault="00000000" w:rsidP="000B03AA">
          <w:pPr>
            <w:pStyle w:val="TOC1"/>
            <w:rPr>
              <w:b/>
              <w:bCs/>
              <w:noProof/>
              <w:color w:val="0000FF"/>
              <w:u w:val="single"/>
            </w:rPr>
          </w:pPr>
          <w:hyperlink w:anchor="_Toc115785964" w:history="1">
            <w:r w:rsidR="007C01FC" w:rsidRPr="000B03AA">
              <w:rPr>
                <w:rStyle w:val="Hyperlink"/>
                <w:b/>
                <w:bCs/>
                <w:noProof/>
              </w:rPr>
              <w:t>Section C: End of Placement</w:t>
            </w:r>
            <w:r w:rsidR="007C01FC" w:rsidRPr="000B03AA">
              <w:rPr>
                <w:b/>
                <w:bCs/>
                <w:noProof/>
                <w:webHidden/>
              </w:rPr>
              <w:tab/>
            </w:r>
            <w:r w:rsidR="007C01FC" w:rsidRPr="000B03AA">
              <w:rPr>
                <w:b/>
                <w:bCs/>
                <w:noProof/>
                <w:webHidden/>
              </w:rPr>
              <w:fldChar w:fldCharType="begin"/>
            </w:r>
            <w:r w:rsidR="007C01FC" w:rsidRPr="000B03AA">
              <w:rPr>
                <w:b/>
                <w:bCs/>
                <w:noProof/>
                <w:webHidden/>
              </w:rPr>
              <w:instrText xml:space="preserve"> PAGEREF _Toc115785964 \h </w:instrText>
            </w:r>
            <w:r w:rsidR="007C01FC" w:rsidRPr="000B03AA">
              <w:rPr>
                <w:b/>
                <w:bCs/>
                <w:noProof/>
                <w:webHidden/>
              </w:rPr>
            </w:r>
            <w:r w:rsidR="007C01FC" w:rsidRPr="000B03AA">
              <w:rPr>
                <w:b/>
                <w:bCs/>
                <w:noProof/>
                <w:webHidden/>
              </w:rPr>
              <w:fldChar w:fldCharType="separate"/>
            </w:r>
            <w:r w:rsidR="007C01FC" w:rsidRPr="000B03AA">
              <w:rPr>
                <w:b/>
                <w:bCs/>
                <w:noProof/>
                <w:webHidden/>
              </w:rPr>
              <w:t>26</w:t>
            </w:r>
            <w:r w:rsidR="007C01FC" w:rsidRPr="000B03AA">
              <w:rPr>
                <w:b/>
                <w:bCs/>
                <w:noProof/>
                <w:webHidden/>
              </w:rPr>
              <w:fldChar w:fldCharType="end"/>
            </w:r>
          </w:hyperlink>
        </w:p>
        <w:p w14:paraId="53A9BD9F" w14:textId="2AFE0154" w:rsidR="007C01FC" w:rsidRDefault="00000000" w:rsidP="008A13DA">
          <w:pPr>
            <w:pStyle w:val="TOC2"/>
            <w:rPr>
              <w:rFonts w:asciiTheme="minorHAnsi" w:hAnsiTheme="minorHAnsi"/>
              <w:noProof/>
              <w:sz w:val="22"/>
              <w:szCs w:val="22"/>
              <w:lang w:eastAsia="en-GB"/>
            </w:rPr>
          </w:pPr>
          <w:hyperlink w:anchor="_Toc115785965" w:history="1">
            <w:r w:rsidR="007C01FC" w:rsidRPr="000D13B8">
              <w:rPr>
                <w:rStyle w:val="Hyperlink"/>
                <w:noProof/>
              </w:rPr>
              <w:t>1</w:t>
            </w:r>
            <w:r w:rsidR="008A13DA">
              <w:rPr>
                <w:rStyle w:val="Hyperlink"/>
                <w:noProof/>
              </w:rPr>
              <w:t>.</w:t>
            </w:r>
            <w:r w:rsidR="007C01FC" w:rsidRPr="000D13B8">
              <w:rPr>
                <w:rStyle w:val="Hyperlink"/>
                <w:noProof/>
              </w:rPr>
              <w:t xml:space="preserve"> Reflection</w:t>
            </w:r>
            <w:r w:rsidR="007C01FC">
              <w:rPr>
                <w:noProof/>
                <w:webHidden/>
              </w:rPr>
              <w:tab/>
            </w:r>
            <w:r w:rsidR="007C01FC">
              <w:rPr>
                <w:noProof/>
                <w:webHidden/>
              </w:rPr>
              <w:fldChar w:fldCharType="begin"/>
            </w:r>
            <w:r w:rsidR="007C01FC">
              <w:rPr>
                <w:noProof/>
                <w:webHidden/>
              </w:rPr>
              <w:instrText xml:space="preserve"> PAGEREF _Toc115785965 \h </w:instrText>
            </w:r>
            <w:r w:rsidR="007C01FC">
              <w:rPr>
                <w:noProof/>
                <w:webHidden/>
              </w:rPr>
            </w:r>
            <w:r w:rsidR="007C01FC">
              <w:rPr>
                <w:noProof/>
                <w:webHidden/>
              </w:rPr>
              <w:fldChar w:fldCharType="separate"/>
            </w:r>
            <w:r w:rsidR="007C01FC">
              <w:rPr>
                <w:noProof/>
                <w:webHidden/>
              </w:rPr>
              <w:t>26</w:t>
            </w:r>
            <w:r w:rsidR="007C01FC">
              <w:rPr>
                <w:noProof/>
                <w:webHidden/>
              </w:rPr>
              <w:fldChar w:fldCharType="end"/>
            </w:r>
          </w:hyperlink>
        </w:p>
        <w:p w14:paraId="31DC4C43" w14:textId="666A5875" w:rsidR="007C01FC" w:rsidRDefault="00000000" w:rsidP="008A13DA">
          <w:pPr>
            <w:pStyle w:val="TOC2"/>
            <w:rPr>
              <w:rFonts w:asciiTheme="minorHAnsi" w:hAnsiTheme="minorHAnsi"/>
              <w:noProof/>
              <w:sz w:val="22"/>
              <w:szCs w:val="22"/>
              <w:lang w:eastAsia="en-GB"/>
            </w:rPr>
          </w:pPr>
          <w:hyperlink w:anchor="_Toc115785966" w:history="1">
            <w:r w:rsidR="007C01FC" w:rsidRPr="000D13B8">
              <w:rPr>
                <w:rStyle w:val="Hyperlink"/>
                <w:noProof/>
              </w:rPr>
              <w:t>2</w:t>
            </w:r>
            <w:r w:rsidR="008A13DA">
              <w:rPr>
                <w:rStyle w:val="Hyperlink"/>
                <w:noProof/>
              </w:rPr>
              <w:t>.</w:t>
            </w:r>
            <w:r w:rsidR="007C01FC" w:rsidRPr="000D13B8">
              <w:rPr>
                <w:rStyle w:val="Hyperlink"/>
                <w:noProof/>
              </w:rPr>
              <w:t xml:space="preserve"> End of Placement Feedback</w:t>
            </w:r>
            <w:r w:rsidR="007C01FC">
              <w:rPr>
                <w:noProof/>
                <w:webHidden/>
              </w:rPr>
              <w:tab/>
            </w:r>
            <w:r w:rsidR="007C01FC">
              <w:rPr>
                <w:noProof/>
                <w:webHidden/>
              </w:rPr>
              <w:fldChar w:fldCharType="begin"/>
            </w:r>
            <w:r w:rsidR="007C01FC">
              <w:rPr>
                <w:noProof/>
                <w:webHidden/>
              </w:rPr>
              <w:instrText xml:space="preserve"> PAGEREF _Toc115785966 \h </w:instrText>
            </w:r>
            <w:r w:rsidR="007C01FC">
              <w:rPr>
                <w:noProof/>
                <w:webHidden/>
              </w:rPr>
            </w:r>
            <w:r w:rsidR="007C01FC">
              <w:rPr>
                <w:noProof/>
                <w:webHidden/>
              </w:rPr>
              <w:fldChar w:fldCharType="separate"/>
            </w:r>
            <w:r w:rsidR="007C01FC">
              <w:rPr>
                <w:noProof/>
                <w:webHidden/>
              </w:rPr>
              <w:t>26</w:t>
            </w:r>
            <w:r w:rsidR="007C01FC">
              <w:rPr>
                <w:noProof/>
                <w:webHidden/>
              </w:rPr>
              <w:fldChar w:fldCharType="end"/>
            </w:r>
          </w:hyperlink>
        </w:p>
        <w:p w14:paraId="6B667576" w14:textId="24E2425C" w:rsidR="007C01FC" w:rsidRDefault="00000000" w:rsidP="000B1D08">
          <w:pPr>
            <w:pStyle w:val="TOC2"/>
            <w:ind w:left="142"/>
            <w:rPr>
              <w:rStyle w:val="Hyperlink"/>
              <w:noProof/>
            </w:rPr>
          </w:pPr>
          <w:hyperlink w:anchor="_Toc115785967" w:history="1">
            <w:r w:rsidR="007C01FC" w:rsidRPr="000D13B8">
              <w:rPr>
                <w:rStyle w:val="Hyperlink"/>
                <w:noProof/>
              </w:rPr>
              <w:t>2.1 End of Short Duration (Taster) Placement - Supervisor Feedback Form</w:t>
            </w:r>
            <w:r w:rsidR="007C01FC">
              <w:rPr>
                <w:noProof/>
                <w:webHidden/>
              </w:rPr>
              <w:tab/>
            </w:r>
            <w:r w:rsidR="007C01FC">
              <w:rPr>
                <w:noProof/>
                <w:webHidden/>
              </w:rPr>
              <w:fldChar w:fldCharType="begin"/>
            </w:r>
            <w:r w:rsidR="007C01FC">
              <w:rPr>
                <w:noProof/>
                <w:webHidden/>
              </w:rPr>
              <w:instrText xml:space="preserve"> PAGEREF _Toc115785967 \h </w:instrText>
            </w:r>
            <w:r w:rsidR="007C01FC">
              <w:rPr>
                <w:noProof/>
                <w:webHidden/>
              </w:rPr>
            </w:r>
            <w:r w:rsidR="007C01FC">
              <w:rPr>
                <w:noProof/>
                <w:webHidden/>
              </w:rPr>
              <w:fldChar w:fldCharType="separate"/>
            </w:r>
            <w:r w:rsidR="007C01FC">
              <w:rPr>
                <w:noProof/>
                <w:webHidden/>
              </w:rPr>
              <w:t>27</w:t>
            </w:r>
            <w:r w:rsidR="007C01FC">
              <w:rPr>
                <w:noProof/>
                <w:webHidden/>
              </w:rPr>
              <w:fldChar w:fldCharType="end"/>
            </w:r>
          </w:hyperlink>
        </w:p>
        <w:p w14:paraId="3C74B798" w14:textId="77777777" w:rsidR="000B03AA" w:rsidRPr="000B03AA" w:rsidRDefault="000B03AA" w:rsidP="000B03AA"/>
        <w:p w14:paraId="54B528E0" w14:textId="3A8A4DAA" w:rsidR="007C01FC" w:rsidRPr="008A13DA" w:rsidRDefault="00000000">
          <w:pPr>
            <w:pStyle w:val="TOC1"/>
            <w:rPr>
              <w:rFonts w:asciiTheme="minorHAnsi" w:hAnsiTheme="minorHAnsi"/>
              <w:b/>
              <w:bCs/>
              <w:noProof/>
              <w:sz w:val="22"/>
              <w:szCs w:val="22"/>
              <w:lang w:eastAsia="en-GB"/>
            </w:rPr>
          </w:pPr>
          <w:hyperlink w:anchor="_Toc115785968" w:history="1">
            <w:r w:rsidR="007C01FC" w:rsidRPr="008A13DA">
              <w:rPr>
                <w:rStyle w:val="Hyperlink"/>
                <w:b/>
                <w:bCs/>
                <w:noProof/>
              </w:rPr>
              <w:t>Evaluation</w:t>
            </w:r>
            <w:r w:rsidR="007C01FC" w:rsidRPr="008A13DA">
              <w:rPr>
                <w:b/>
                <w:bCs/>
                <w:noProof/>
                <w:webHidden/>
              </w:rPr>
              <w:tab/>
            </w:r>
            <w:r w:rsidR="007C01FC" w:rsidRPr="008A13DA">
              <w:rPr>
                <w:b/>
                <w:bCs/>
                <w:noProof/>
                <w:webHidden/>
              </w:rPr>
              <w:fldChar w:fldCharType="begin"/>
            </w:r>
            <w:r w:rsidR="007C01FC" w:rsidRPr="008A13DA">
              <w:rPr>
                <w:b/>
                <w:bCs/>
                <w:noProof/>
                <w:webHidden/>
              </w:rPr>
              <w:instrText xml:space="preserve"> PAGEREF _Toc115785968 \h </w:instrText>
            </w:r>
            <w:r w:rsidR="007C01FC" w:rsidRPr="008A13DA">
              <w:rPr>
                <w:b/>
                <w:bCs/>
                <w:noProof/>
                <w:webHidden/>
              </w:rPr>
            </w:r>
            <w:r w:rsidR="007C01FC" w:rsidRPr="008A13DA">
              <w:rPr>
                <w:b/>
                <w:bCs/>
                <w:noProof/>
                <w:webHidden/>
              </w:rPr>
              <w:fldChar w:fldCharType="separate"/>
            </w:r>
            <w:r w:rsidR="007C01FC" w:rsidRPr="008A13DA">
              <w:rPr>
                <w:b/>
                <w:bCs/>
                <w:noProof/>
                <w:webHidden/>
              </w:rPr>
              <w:t>28</w:t>
            </w:r>
            <w:r w:rsidR="007C01FC" w:rsidRPr="008A13DA">
              <w:rPr>
                <w:b/>
                <w:bCs/>
                <w:noProof/>
                <w:webHidden/>
              </w:rPr>
              <w:fldChar w:fldCharType="end"/>
            </w:r>
          </w:hyperlink>
        </w:p>
        <w:p w14:paraId="44EE00B3" w14:textId="25CD3595" w:rsidR="007C01FC" w:rsidRPr="008A13DA" w:rsidRDefault="00000000">
          <w:pPr>
            <w:pStyle w:val="TOC1"/>
            <w:rPr>
              <w:rFonts w:asciiTheme="minorHAnsi" w:hAnsiTheme="minorHAnsi"/>
              <w:b/>
              <w:bCs/>
              <w:noProof/>
              <w:sz w:val="22"/>
              <w:szCs w:val="22"/>
              <w:lang w:eastAsia="en-GB"/>
            </w:rPr>
          </w:pPr>
          <w:hyperlink w:anchor="_Toc115785969" w:history="1">
            <w:r w:rsidR="007C01FC" w:rsidRPr="008A13DA">
              <w:rPr>
                <w:rStyle w:val="Hyperlink"/>
                <w:b/>
                <w:bCs/>
                <w:noProof/>
              </w:rPr>
              <w:t>Further support and points of contact for Short Duration (Taster) placements</w:t>
            </w:r>
            <w:r w:rsidR="007C01FC" w:rsidRPr="008A13DA">
              <w:rPr>
                <w:b/>
                <w:bCs/>
                <w:noProof/>
                <w:webHidden/>
              </w:rPr>
              <w:tab/>
            </w:r>
            <w:r w:rsidR="007C01FC" w:rsidRPr="008A13DA">
              <w:rPr>
                <w:b/>
                <w:bCs/>
                <w:noProof/>
                <w:webHidden/>
              </w:rPr>
              <w:fldChar w:fldCharType="begin"/>
            </w:r>
            <w:r w:rsidR="007C01FC" w:rsidRPr="008A13DA">
              <w:rPr>
                <w:b/>
                <w:bCs/>
                <w:noProof/>
                <w:webHidden/>
              </w:rPr>
              <w:instrText xml:space="preserve"> PAGEREF _Toc115785969 \h </w:instrText>
            </w:r>
            <w:r w:rsidR="007C01FC" w:rsidRPr="008A13DA">
              <w:rPr>
                <w:b/>
                <w:bCs/>
                <w:noProof/>
                <w:webHidden/>
              </w:rPr>
            </w:r>
            <w:r w:rsidR="007C01FC" w:rsidRPr="008A13DA">
              <w:rPr>
                <w:b/>
                <w:bCs/>
                <w:noProof/>
                <w:webHidden/>
              </w:rPr>
              <w:fldChar w:fldCharType="separate"/>
            </w:r>
            <w:r w:rsidR="007C01FC" w:rsidRPr="008A13DA">
              <w:rPr>
                <w:b/>
                <w:bCs/>
                <w:noProof/>
                <w:webHidden/>
              </w:rPr>
              <w:t>28</w:t>
            </w:r>
            <w:r w:rsidR="007C01FC" w:rsidRPr="008A13DA">
              <w:rPr>
                <w:b/>
                <w:bCs/>
                <w:noProof/>
                <w:webHidden/>
              </w:rPr>
              <w:fldChar w:fldCharType="end"/>
            </w:r>
          </w:hyperlink>
        </w:p>
        <w:p w14:paraId="799DBF5F" w14:textId="274F5901" w:rsidR="007C01FC" w:rsidRPr="008A13DA" w:rsidRDefault="00000000">
          <w:pPr>
            <w:pStyle w:val="TOC1"/>
            <w:rPr>
              <w:rFonts w:asciiTheme="minorHAnsi" w:hAnsiTheme="minorHAnsi"/>
              <w:b/>
              <w:bCs/>
              <w:noProof/>
              <w:sz w:val="22"/>
              <w:szCs w:val="22"/>
              <w:lang w:eastAsia="en-GB"/>
            </w:rPr>
          </w:pPr>
          <w:hyperlink w:anchor="_Toc115785970" w:history="1">
            <w:r w:rsidR="007C01FC" w:rsidRPr="008A13DA">
              <w:rPr>
                <w:rStyle w:val="Hyperlink"/>
                <w:b/>
                <w:bCs/>
                <w:noProof/>
              </w:rPr>
              <w:t>Glossary &amp; Abbreviations</w:t>
            </w:r>
            <w:r w:rsidR="007C01FC" w:rsidRPr="008A13DA">
              <w:rPr>
                <w:b/>
                <w:bCs/>
                <w:noProof/>
                <w:webHidden/>
              </w:rPr>
              <w:tab/>
            </w:r>
            <w:r w:rsidR="007C01FC" w:rsidRPr="008A13DA">
              <w:rPr>
                <w:b/>
                <w:bCs/>
                <w:noProof/>
                <w:webHidden/>
              </w:rPr>
              <w:fldChar w:fldCharType="begin"/>
            </w:r>
            <w:r w:rsidR="007C01FC" w:rsidRPr="008A13DA">
              <w:rPr>
                <w:b/>
                <w:bCs/>
                <w:noProof/>
                <w:webHidden/>
              </w:rPr>
              <w:instrText xml:space="preserve"> PAGEREF _Toc115785970 \h </w:instrText>
            </w:r>
            <w:r w:rsidR="007C01FC" w:rsidRPr="008A13DA">
              <w:rPr>
                <w:b/>
                <w:bCs/>
                <w:noProof/>
                <w:webHidden/>
              </w:rPr>
            </w:r>
            <w:r w:rsidR="007C01FC" w:rsidRPr="008A13DA">
              <w:rPr>
                <w:b/>
                <w:bCs/>
                <w:noProof/>
                <w:webHidden/>
              </w:rPr>
              <w:fldChar w:fldCharType="separate"/>
            </w:r>
            <w:r w:rsidR="007C01FC" w:rsidRPr="008A13DA">
              <w:rPr>
                <w:b/>
                <w:bCs/>
                <w:noProof/>
                <w:webHidden/>
              </w:rPr>
              <w:t>28</w:t>
            </w:r>
            <w:r w:rsidR="007C01FC" w:rsidRPr="008A13DA">
              <w:rPr>
                <w:b/>
                <w:bCs/>
                <w:noProof/>
                <w:webHidden/>
              </w:rPr>
              <w:fldChar w:fldCharType="end"/>
            </w:r>
          </w:hyperlink>
        </w:p>
        <w:p w14:paraId="33C39261" w14:textId="336A5C3A" w:rsidR="007C01FC" w:rsidRPr="008A13DA" w:rsidRDefault="00000000">
          <w:pPr>
            <w:pStyle w:val="TOC1"/>
            <w:rPr>
              <w:rFonts w:asciiTheme="minorHAnsi" w:hAnsiTheme="minorHAnsi"/>
              <w:b/>
              <w:bCs/>
              <w:noProof/>
              <w:sz w:val="22"/>
              <w:szCs w:val="22"/>
              <w:lang w:eastAsia="en-GB"/>
            </w:rPr>
          </w:pPr>
          <w:hyperlink w:anchor="_Toc115785971" w:history="1">
            <w:r w:rsidR="007C01FC" w:rsidRPr="008A13DA">
              <w:rPr>
                <w:rStyle w:val="Hyperlink"/>
                <w:b/>
                <w:bCs/>
                <w:noProof/>
              </w:rPr>
              <w:t>Appendix 1: Accessing e-Learning for Health (e-LfH)</w:t>
            </w:r>
            <w:r w:rsidR="007C01FC" w:rsidRPr="008A13DA">
              <w:rPr>
                <w:b/>
                <w:bCs/>
                <w:noProof/>
                <w:webHidden/>
              </w:rPr>
              <w:tab/>
            </w:r>
            <w:r w:rsidR="007C01FC" w:rsidRPr="008A13DA">
              <w:rPr>
                <w:b/>
                <w:bCs/>
                <w:noProof/>
                <w:webHidden/>
              </w:rPr>
              <w:fldChar w:fldCharType="begin"/>
            </w:r>
            <w:r w:rsidR="007C01FC" w:rsidRPr="008A13DA">
              <w:rPr>
                <w:b/>
                <w:bCs/>
                <w:noProof/>
                <w:webHidden/>
              </w:rPr>
              <w:instrText xml:space="preserve"> PAGEREF _Toc115785971 \h </w:instrText>
            </w:r>
            <w:r w:rsidR="007C01FC" w:rsidRPr="008A13DA">
              <w:rPr>
                <w:b/>
                <w:bCs/>
                <w:noProof/>
                <w:webHidden/>
              </w:rPr>
            </w:r>
            <w:r w:rsidR="007C01FC" w:rsidRPr="008A13DA">
              <w:rPr>
                <w:b/>
                <w:bCs/>
                <w:noProof/>
                <w:webHidden/>
              </w:rPr>
              <w:fldChar w:fldCharType="separate"/>
            </w:r>
            <w:r w:rsidR="007C01FC" w:rsidRPr="008A13DA">
              <w:rPr>
                <w:b/>
                <w:bCs/>
                <w:noProof/>
                <w:webHidden/>
              </w:rPr>
              <w:t>29</w:t>
            </w:r>
            <w:r w:rsidR="007C01FC" w:rsidRPr="008A13DA">
              <w:rPr>
                <w:b/>
                <w:bCs/>
                <w:noProof/>
                <w:webHidden/>
              </w:rPr>
              <w:fldChar w:fldCharType="end"/>
            </w:r>
          </w:hyperlink>
        </w:p>
        <w:p w14:paraId="467AF3D0" w14:textId="70D3583F" w:rsidR="00695731" w:rsidRDefault="00695731" w:rsidP="00695731">
          <w:pPr>
            <w:pStyle w:val="Heading2"/>
            <w:rPr>
              <w:rFonts w:asciiTheme="minorHAnsi" w:eastAsiaTheme="minorHAnsi" w:hAnsiTheme="minorHAnsi" w:cstheme="minorBidi"/>
              <w:noProof/>
              <w:color w:val="auto"/>
              <w:sz w:val="22"/>
              <w:szCs w:val="22"/>
            </w:rPr>
          </w:pPr>
          <w:r>
            <w:rPr>
              <w:b w:val="0"/>
              <w:bCs w:val="0"/>
              <w:noProof/>
            </w:rPr>
            <w:fldChar w:fldCharType="end"/>
          </w:r>
        </w:p>
      </w:sdtContent>
    </w:sdt>
    <w:p w14:paraId="1B7C6AA3" w14:textId="77777777" w:rsidR="00DC53D0" w:rsidRDefault="00DC53D0" w:rsidP="00DC53D0">
      <w:pPr>
        <w:pStyle w:val="Heading2"/>
      </w:pPr>
      <w:bookmarkStart w:id="3" w:name="_Acknowledgements"/>
      <w:bookmarkStart w:id="4" w:name="_Toc115162336"/>
      <w:bookmarkStart w:id="5" w:name="_Toc115785948"/>
      <w:bookmarkEnd w:id="3"/>
      <w:r>
        <w:t>Acknowledgements</w:t>
      </w:r>
      <w:bookmarkEnd w:id="4"/>
      <w:bookmarkEnd w:id="5"/>
    </w:p>
    <w:p w14:paraId="0F13AAA3" w14:textId="7C224E5F" w:rsidR="00DC53D0" w:rsidRDefault="00DC53D0" w:rsidP="00D7790B">
      <w:pPr>
        <w:jc w:val="both"/>
      </w:pPr>
      <w:r w:rsidRPr="008A2EB6">
        <w:t xml:space="preserve">This </w:t>
      </w:r>
      <w:r>
        <w:t>workbook</w:t>
      </w:r>
      <w:r w:rsidRPr="008A2EB6">
        <w:t xml:space="preserve"> has been </w:t>
      </w:r>
      <w:r w:rsidRPr="009776D0">
        <w:t xml:space="preserve">adapted from the HEE LaSE Trainee Pharmacist Programme Guide </w:t>
      </w:r>
      <w:r>
        <w:t xml:space="preserve">for Educational Programme Leads and Designated Supervisors </w:t>
      </w:r>
      <w:r w:rsidRPr="009776D0">
        <w:t xml:space="preserve">2022-23, HEE LaSE Foundation Training Year Handbook 2022-23 </w:t>
      </w:r>
      <w:r>
        <w:t xml:space="preserve">(available through HEE Moodle) </w:t>
      </w:r>
      <w:r w:rsidRPr="009776D0">
        <w:t xml:space="preserve">and the </w:t>
      </w:r>
      <w:hyperlink r:id="rId18">
        <w:r w:rsidRPr="005818FC">
          <w:rPr>
            <w:rStyle w:val="Hyperlink"/>
            <w:color w:val="0070C0"/>
          </w:rPr>
          <w:t>HEE Trainee Pharmacist in G</w:t>
        </w:r>
        <w:r>
          <w:rPr>
            <w:rStyle w:val="Hyperlink"/>
            <w:color w:val="0070C0"/>
          </w:rPr>
          <w:t xml:space="preserve">eneral </w:t>
        </w:r>
        <w:r w:rsidRPr="005818FC">
          <w:rPr>
            <w:rStyle w:val="Hyperlink"/>
            <w:color w:val="0070C0"/>
          </w:rPr>
          <w:t>P</w:t>
        </w:r>
        <w:r>
          <w:rPr>
            <w:rStyle w:val="Hyperlink"/>
            <w:color w:val="0070C0"/>
          </w:rPr>
          <w:t>ractice</w:t>
        </w:r>
        <w:r w:rsidRPr="005818FC">
          <w:rPr>
            <w:rStyle w:val="Hyperlink"/>
            <w:color w:val="0070C0"/>
          </w:rPr>
          <w:t xml:space="preserve"> Foundation Training Handbook</w:t>
        </w:r>
      </w:hyperlink>
      <w:r w:rsidRPr="005818FC">
        <w:rPr>
          <w:rStyle w:val="Hyperlink"/>
          <w:color w:val="0070C0"/>
        </w:rPr>
        <w:t xml:space="preserve"> 2022-23</w:t>
      </w:r>
      <w:r w:rsidRPr="00916EB1">
        <w:t>.</w:t>
      </w:r>
    </w:p>
    <w:p w14:paraId="21F0033F" w14:textId="77777777" w:rsidR="006668B5" w:rsidRDefault="006668B5" w:rsidP="00D7790B">
      <w:pPr>
        <w:tabs>
          <w:tab w:val="left" w:pos="3949"/>
        </w:tabs>
        <w:jc w:val="both"/>
      </w:pPr>
    </w:p>
    <w:p w14:paraId="0219C255" w14:textId="59C2D19B" w:rsidR="00D31A09" w:rsidRPr="00387D23" w:rsidRDefault="00D31A09" w:rsidP="00D7790B">
      <w:pPr>
        <w:tabs>
          <w:tab w:val="left" w:pos="3949"/>
        </w:tabs>
        <w:jc w:val="both"/>
        <w:rPr>
          <w:rFonts w:cs="Arial"/>
        </w:rPr>
      </w:pPr>
      <w:r>
        <w:t xml:space="preserve">We would particularly like to thank Paydens Group of Pharmacies for their contribution of the Minor Ailments content. </w:t>
      </w:r>
    </w:p>
    <w:p w14:paraId="5EF5A736" w14:textId="67CCBDC2" w:rsidR="00285046" w:rsidRPr="00BF5EFE" w:rsidRDefault="00285046" w:rsidP="00285046">
      <w:pPr>
        <w:pStyle w:val="Heading1"/>
      </w:pPr>
      <w:bookmarkStart w:id="6" w:name="_Toc115785949"/>
      <w:r>
        <w:lastRenderedPageBreak/>
        <w:t>Section A: Pre-placement Preparation for Community Pharmacy Placement</w:t>
      </w:r>
      <w:r w:rsidR="00CE4715">
        <w:t>s</w:t>
      </w:r>
      <w:bookmarkEnd w:id="6"/>
    </w:p>
    <w:p w14:paraId="350C29E0" w14:textId="36304A29" w:rsidR="006D2203" w:rsidRDefault="006D6110" w:rsidP="007361BB">
      <w:pPr>
        <w:jc w:val="both"/>
        <w:rPr>
          <w:rStyle w:val="Hyperlink"/>
          <w:rFonts w:cs="Arial"/>
          <w:color w:val="auto"/>
          <w:u w:val="none"/>
        </w:rPr>
      </w:pPr>
      <w:r>
        <w:rPr>
          <w:rStyle w:val="Hyperlink"/>
          <w:color w:val="auto"/>
          <w:u w:val="none"/>
        </w:rPr>
        <w:t>P</w:t>
      </w:r>
      <w:r w:rsidR="006D2203" w:rsidRPr="00C3432B">
        <w:rPr>
          <w:rStyle w:val="Hyperlink"/>
          <w:color w:val="auto"/>
          <w:u w:val="none"/>
        </w:rPr>
        <w:t>lease refer to the</w:t>
      </w:r>
      <w:r w:rsidR="003A4F44">
        <w:rPr>
          <w:rStyle w:val="Hyperlink"/>
          <w:color w:val="auto"/>
          <w:u w:val="none"/>
        </w:rPr>
        <w:t xml:space="preserve"> </w:t>
      </w:r>
      <w:r w:rsidR="003A4F44" w:rsidRPr="003A4F44">
        <w:rPr>
          <w:rStyle w:val="Hyperlink"/>
          <w:color w:val="auto"/>
          <w:u w:val="none"/>
        </w:rPr>
        <w:t>refer to the</w:t>
      </w:r>
      <w:r w:rsidR="003A4F44">
        <w:rPr>
          <w:rStyle w:val="Hyperlink"/>
          <w:b/>
          <w:bCs/>
          <w:color w:val="auto"/>
          <w:u w:val="none"/>
        </w:rPr>
        <w:t xml:space="preserve"> </w:t>
      </w:r>
      <w:r w:rsidR="00D240D7" w:rsidRPr="00426789">
        <w:rPr>
          <w:rStyle w:val="Hyperlink"/>
          <w:b/>
          <w:bCs/>
          <w:color w:val="auto"/>
          <w:u w:val="none"/>
        </w:rPr>
        <w:t xml:space="preserve">HEE LaSE Short </w:t>
      </w:r>
      <w:r w:rsidR="00D240D7">
        <w:rPr>
          <w:rStyle w:val="Hyperlink"/>
          <w:b/>
          <w:bCs/>
          <w:color w:val="auto"/>
          <w:u w:val="none"/>
        </w:rPr>
        <w:t>D</w:t>
      </w:r>
      <w:r w:rsidR="00D240D7" w:rsidRPr="00426789">
        <w:rPr>
          <w:rStyle w:val="Hyperlink"/>
          <w:b/>
          <w:bCs/>
          <w:color w:val="auto"/>
          <w:u w:val="none"/>
        </w:rPr>
        <w:t>uration (Taster) Placements for</w:t>
      </w:r>
      <w:r w:rsidR="00D240D7" w:rsidRPr="00426789">
        <w:rPr>
          <w:rStyle w:val="Hyperlink"/>
          <w:color w:val="auto"/>
          <w:u w:val="none"/>
        </w:rPr>
        <w:t xml:space="preserve"> </w:t>
      </w:r>
      <w:r w:rsidR="00D240D7" w:rsidRPr="00426789">
        <w:rPr>
          <w:rStyle w:val="Hyperlink"/>
          <w:b/>
          <w:bCs/>
          <w:color w:val="auto"/>
          <w:u w:val="none"/>
        </w:rPr>
        <w:t>Trainee Pharmacists Guide</w:t>
      </w:r>
      <w:r w:rsidR="00D240D7" w:rsidRPr="00426789">
        <w:rPr>
          <w:rStyle w:val="Hyperlink"/>
          <w:color w:val="auto"/>
          <w:u w:val="none"/>
        </w:rPr>
        <w:t xml:space="preserve"> </w:t>
      </w:r>
      <w:r w:rsidR="006D2203" w:rsidRPr="003A4F44">
        <w:rPr>
          <w:rStyle w:val="Hyperlink"/>
          <w:color w:val="auto"/>
          <w:u w:val="none"/>
        </w:rPr>
        <w:t>for</w:t>
      </w:r>
      <w:r w:rsidR="007361BB" w:rsidRPr="003A4F44">
        <w:rPr>
          <w:rStyle w:val="Hyperlink"/>
          <w:color w:val="auto"/>
          <w:u w:val="none"/>
        </w:rPr>
        <w:t xml:space="preserve"> </w:t>
      </w:r>
      <w:r w:rsidR="005F4B06">
        <w:rPr>
          <w:rStyle w:val="Hyperlink"/>
          <w:color w:val="auto"/>
          <w:u w:val="none"/>
        </w:rPr>
        <w:t xml:space="preserve">the general </w:t>
      </w:r>
      <w:r w:rsidR="005F4B06">
        <w:rPr>
          <w:rStyle w:val="Hyperlink"/>
          <w:rFonts w:cs="Arial"/>
          <w:color w:val="auto"/>
          <w:u w:val="none"/>
        </w:rPr>
        <w:t>p</w:t>
      </w:r>
      <w:r w:rsidR="005F4B06" w:rsidRPr="00C346C2">
        <w:rPr>
          <w:rStyle w:val="Hyperlink"/>
          <w:rFonts w:cs="Arial"/>
          <w:color w:val="auto"/>
          <w:u w:val="none"/>
        </w:rPr>
        <w:t>re-</w:t>
      </w:r>
      <w:r w:rsidR="005F4B06">
        <w:rPr>
          <w:rStyle w:val="Hyperlink"/>
          <w:rFonts w:cs="Arial"/>
          <w:color w:val="auto"/>
          <w:u w:val="none"/>
        </w:rPr>
        <w:t>p</w:t>
      </w:r>
      <w:r w:rsidR="005F4B06" w:rsidRPr="00C346C2">
        <w:rPr>
          <w:rStyle w:val="Hyperlink"/>
          <w:rFonts w:cs="Arial"/>
          <w:color w:val="auto"/>
          <w:u w:val="none"/>
        </w:rPr>
        <w:t xml:space="preserve">lacement </w:t>
      </w:r>
      <w:r w:rsidR="005F4B06">
        <w:rPr>
          <w:rStyle w:val="Hyperlink"/>
          <w:rFonts w:cs="Arial"/>
          <w:color w:val="auto"/>
          <w:u w:val="none"/>
        </w:rPr>
        <w:t>p</w:t>
      </w:r>
      <w:r w:rsidR="005F4B06" w:rsidRPr="00C346C2">
        <w:rPr>
          <w:rStyle w:val="Hyperlink"/>
          <w:rFonts w:cs="Arial"/>
          <w:color w:val="auto"/>
          <w:u w:val="none"/>
        </w:rPr>
        <w:t>reparation guidance</w:t>
      </w:r>
      <w:r w:rsidR="005F4B06">
        <w:rPr>
          <w:rStyle w:val="Hyperlink"/>
          <w:rFonts w:cs="Arial"/>
          <w:color w:val="auto"/>
          <w:u w:val="none"/>
        </w:rPr>
        <w:t xml:space="preserve">, </w:t>
      </w:r>
      <w:r w:rsidR="006A37DD" w:rsidRPr="00C346C2">
        <w:rPr>
          <w:rStyle w:val="Hyperlink"/>
          <w:rFonts w:cs="Arial"/>
          <w:color w:val="auto"/>
          <w:u w:val="none"/>
        </w:rPr>
        <w:t>checklist,</w:t>
      </w:r>
      <w:r w:rsidR="005F4B06">
        <w:rPr>
          <w:rStyle w:val="Hyperlink"/>
          <w:rFonts w:cs="Arial"/>
          <w:color w:val="auto"/>
          <w:u w:val="none"/>
        </w:rPr>
        <w:t xml:space="preserve"> and timelines for preparation for the placement</w:t>
      </w:r>
      <w:r w:rsidR="0053130C">
        <w:rPr>
          <w:rStyle w:val="Hyperlink"/>
          <w:rFonts w:cs="Arial"/>
          <w:color w:val="auto"/>
          <w:u w:val="none"/>
        </w:rPr>
        <w:t>.</w:t>
      </w:r>
    </w:p>
    <w:p w14:paraId="6E47D7E9" w14:textId="77777777" w:rsidR="00D240D7" w:rsidRDefault="00D240D7" w:rsidP="007361BB">
      <w:pPr>
        <w:jc w:val="both"/>
        <w:rPr>
          <w:rStyle w:val="Hyperlink"/>
          <w:rFonts w:cs="Arial"/>
          <w:color w:val="auto"/>
          <w:u w:val="none"/>
        </w:rPr>
      </w:pPr>
    </w:p>
    <w:p w14:paraId="5B29DFA1" w14:textId="77777777" w:rsidR="00263040" w:rsidRDefault="00263040" w:rsidP="007361BB">
      <w:pPr>
        <w:jc w:val="both"/>
        <w:rPr>
          <w:rStyle w:val="Hyperlink"/>
          <w:rFonts w:cs="Arial"/>
          <w:color w:val="auto"/>
          <w:u w:val="none"/>
        </w:rPr>
      </w:pPr>
    </w:p>
    <w:p w14:paraId="1431436D" w14:textId="77777777" w:rsidR="003A4C3E" w:rsidRDefault="003A4C3E">
      <w:pPr>
        <w:pStyle w:val="Heading2"/>
        <w:numPr>
          <w:ilvl w:val="0"/>
          <w:numId w:val="5"/>
        </w:numPr>
      </w:pPr>
      <w:bookmarkStart w:id="7" w:name="_Toc110347897"/>
      <w:bookmarkStart w:id="8" w:name="_Toc115785950"/>
      <w:r w:rsidRPr="00E429E5">
        <w:rPr>
          <w:rFonts w:cs="Arial"/>
        </w:rPr>
        <w:t>Placement</w:t>
      </w:r>
      <w:r w:rsidRPr="00E429E5">
        <w:t xml:space="preserve"> </w:t>
      </w:r>
      <w:r>
        <w:t>Learning Objectives</w:t>
      </w:r>
      <w:bookmarkEnd w:id="7"/>
      <w:bookmarkEnd w:id="8"/>
    </w:p>
    <w:p w14:paraId="40F45A87" w14:textId="4A702656" w:rsidR="003A4C3E" w:rsidRDefault="003A4C3E" w:rsidP="003A4C3E">
      <w:pPr>
        <w:jc w:val="both"/>
        <w:rPr>
          <w:rFonts w:cs="Arial"/>
        </w:rPr>
      </w:pPr>
      <w:r w:rsidRPr="003C4D0B">
        <w:rPr>
          <w:rFonts w:cs="Arial"/>
        </w:rPr>
        <w:t xml:space="preserve">You can use the </w:t>
      </w:r>
      <w:r w:rsidRPr="00E429E5">
        <w:t>suggested placement objectives</w:t>
      </w:r>
      <w:r w:rsidRPr="00FC45BE">
        <w:rPr>
          <w:rFonts w:cs="Arial"/>
        </w:rPr>
        <w:t xml:space="preserve"> </w:t>
      </w:r>
      <w:r>
        <w:rPr>
          <w:rFonts w:cs="Arial"/>
        </w:rPr>
        <w:t xml:space="preserve">in </w:t>
      </w:r>
      <w:r w:rsidRPr="00D1535C">
        <w:rPr>
          <w:rFonts w:cs="Arial"/>
        </w:rPr>
        <w:t xml:space="preserve">Table 1 below </w:t>
      </w:r>
      <w:r w:rsidRPr="003C4D0B">
        <w:rPr>
          <w:rFonts w:cs="Arial"/>
        </w:rPr>
        <w:t xml:space="preserve">to help </w:t>
      </w:r>
      <w:r>
        <w:rPr>
          <w:rFonts w:cs="Arial"/>
        </w:rPr>
        <w:t>you consider your learning objectives for this placement,</w:t>
      </w:r>
      <w:r w:rsidRPr="003C4D0B">
        <w:rPr>
          <w:rFonts w:cs="Arial"/>
        </w:rPr>
        <w:t xml:space="preserve"> bearing in mind that not all will be possible to achieve or cover during a </w:t>
      </w:r>
      <w:r>
        <w:rPr>
          <w:rFonts w:cs="Arial"/>
        </w:rPr>
        <w:t>short</w:t>
      </w:r>
      <w:r w:rsidRPr="003C4D0B">
        <w:rPr>
          <w:rFonts w:cs="Arial"/>
        </w:rPr>
        <w:t xml:space="preserve"> placement. </w:t>
      </w:r>
      <w:r w:rsidRPr="00127F21">
        <w:rPr>
          <w:rFonts w:cs="Arial"/>
        </w:rPr>
        <w:t xml:space="preserve">The </w:t>
      </w:r>
      <w:r>
        <w:rPr>
          <w:rFonts w:cs="Arial"/>
        </w:rPr>
        <w:t>placement supervisor</w:t>
      </w:r>
      <w:r w:rsidRPr="00127F21">
        <w:rPr>
          <w:rFonts w:cs="Arial"/>
        </w:rPr>
        <w:t xml:space="preserve"> will review to see which of these suggested objectives can be achieved during the placement. </w:t>
      </w:r>
    </w:p>
    <w:p w14:paraId="7941D424" w14:textId="77777777" w:rsidR="003A4C3E" w:rsidRDefault="003A4C3E" w:rsidP="003A4C3E">
      <w:pPr>
        <w:jc w:val="both"/>
        <w:rPr>
          <w:rFonts w:cs="Arial"/>
        </w:rPr>
      </w:pPr>
    </w:p>
    <w:p w14:paraId="6D7466E1" w14:textId="77777777" w:rsidR="003A4C3E" w:rsidRDefault="003A4C3E" w:rsidP="003A4C3E">
      <w:pPr>
        <w:jc w:val="both"/>
        <w:rPr>
          <w:rFonts w:cs="Arial"/>
          <w:b/>
          <w:color w:val="000000"/>
        </w:rPr>
      </w:pPr>
      <w:r w:rsidRPr="00E429E5">
        <w:rPr>
          <w:rFonts w:cs="Arial"/>
          <w:b/>
          <w:color w:val="000000"/>
        </w:rPr>
        <w:t xml:space="preserve">It is the </w:t>
      </w:r>
      <w:r>
        <w:rPr>
          <w:rFonts w:cs="Arial"/>
          <w:b/>
          <w:color w:val="000000"/>
        </w:rPr>
        <w:t>Trainee Pharmacist</w:t>
      </w:r>
      <w:r w:rsidRPr="00E429E5">
        <w:rPr>
          <w:rFonts w:cs="Arial"/>
          <w:b/>
          <w:color w:val="000000"/>
        </w:rPr>
        <w:t xml:space="preserve">’s responsibility to identify their key learning needs and agree these as placement objectives with the placement supervisor </w:t>
      </w:r>
      <w:r w:rsidRPr="00DE30F7">
        <w:rPr>
          <w:rFonts w:cs="Arial"/>
          <w:b/>
          <w:color w:val="000000"/>
          <w:u w:val="single"/>
        </w:rPr>
        <w:t>before</w:t>
      </w:r>
      <w:r>
        <w:rPr>
          <w:rFonts w:cs="Arial"/>
          <w:b/>
          <w:color w:val="000000"/>
        </w:rPr>
        <w:t xml:space="preserve"> </w:t>
      </w:r>
      <w:r w:rsidRPr="00E429E5">
        <w:rPr>
          <w:rFonts w:cs="Arial"/>
          <w:b/>
          <w:color w:val="000000"/>
        </w:rPr>
        <w:t xml:space="preserve">the start of the placement. </w:t>
      </w:r>
    </w:p>
    <w:p w14:paraId="4413E551" w14:textId="77777777" w:rsidR="00220494" w:rsidRDefault="00220494" w:rsidP="003A4C3E">
      <w:pPr>
        <w:jc w:val="both"/>
        <w:rPr>
          <w:rFonts w:cs="Arial"/>
          <w:b/>
          <w:color w:val="000000"/>
        </w:rPr>
      </w:pPr>
    </w:p>
    <w:p w14:paraId="412FBAF6" w14:textId="77777777" w:rsidR="00D316A6" w:rsidRDefault="00D316A6" w:rsidP="003A4C3E">
      <w:pPr>
        <w:jc w:val="both"/>
        <w:rPr>
          <w:rFonts w:cs="Arial"/>
          <w:b/>
          <w:color w:val="000000"/>
        </w:rPr>
      </w:pPr>
    </w:p>
    <w:p w14:paraId="0A002352" w14:textId="27D51EC2" w:rsidR="00220494" w:rsidRPr="00E429E5" w:rsidRDefault="00220494" w:rsidP="003A4C3E">
      <w:pPr>
        <w:jc w:val="both"/>
        <w:rPr>
          <w:rFonts w:cs="Arial"/>
          <w:b/>
          <w:color w:val="000000"/>
        </w:rPr>
      </w:pPr>
      <w:r w:rsidRPr="00D039C7">
        <w:rPr>
          <w:noProof/>
          <w:lang w:eastAsia="en-GB"/>
        </w:rPr>
        <mc:AlternateContent>
          <mc:Choice Requires="wps">
            <w:drawing>
              <wp:inline distT="0" distB="0" distL="0" distR="0" wp14:anchorId="3609CB6C" wp14:editId="5ACA33E1">
                <wp:extent cx="6475730" cy="1151890"/>
                <wp:effectExtent l="0" t="0" r="2032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51890"/>
                        </a:xfrm>
                        <a:prstGeom prst="rect">
                          <a:avLst/>
                        </a:prstGeom>
                        <a:solidFill>
                          <a:srgbClr val="FFFFFF"/>
                        </a:solidFill>
                        <a:ln w="9525">
                          <a:solidFill>
                            <a:srgbClr val="000000"/>
                          </a:solidFill>
                          <a:miter lim="800000"/>
                          <a:headEnd/>
                          <a:tailEnd/>
                        </a:ln>
                      </wps:spPr>
                      <wps:txbx>
                        <w:txbxContent>
                          <w:p w14:paraId="4257A8CD" w14:textId="77777777" w:rsidR="00220494" w:rsidRPr="00106928" w:rsidRDefault="00220494" w:rsidP="00220494">
                            <w:pPr>
                              <w:rPr>
                                <w:b/>
                              </w:rPr>
                            </w:pPr>
                            <w:r w:rsidRPr="00106928">
                              <w:rPr>
                                <w:b/>
                              </w:rPr>
                              <w:t>Remember!</w:t>
                            </w:r>
                          </w:p>
                          <w:p w14:paraId="37F39A2A" w14:textId="77777777" w:rsidR="00220494" w:rsidRPr="00B43E4D" w:rsidRDefault="00220494" w:rsidP="00220494"/>
                          <w:p w14:paraId="176E00FF" w14:textId="77777777" w:rsidR="00220494" w:rsidRDefault="00220494" w:rsidP="00220494">
                            <w:r w:rsidRPr="00B43E4D">
                              <w:t xml:space="preserve">This is a short </w:t>
                            </w:r>
                            <w:r w:rsidRPr="00B43E4D">
                              <w:rPr>
                                <w:i/>
                              </w:rPr>
                              <w:t>introduction</w:t>
                            </w:r>
                            <w:r w:rsidRPr="00B43E4D">
                              <w:t xml:space="preserve"> to</w:t>
                            </w:r>
                            <w:r w:rsidRPr="00993CA5">
                              <w:t xml:space="preserve"> community pharmacy</w:t>
                            </w:r>
                            <w:r w:rsidRPr="00B43E4D">
                              <w:t xml:space="preserve">. </w:t>
                            </w:r>
                            <w:r w:rsidRPr="009E3022">
                              <w:t>It will</w:t>
                            </w:r>
                            <w:r>
                              <w:t xml:space="preserve"> </w:t>
                            </w:r>
                            <w:r w:rsidRPr="003B0A01">
                              <w:rPr>
                                <w:b/>
                                <w:bCs/>
                                <w:u w:val="single"/>
                              </w:rPr>
                              <w:t>not be possible</w:t>
                            </w:r>
                            <w:r>
                              <w:t xml:space="preserve"> to cover all the suggested objectives or related activities, or all the GPhC learning outcomes you would like to complete during this time.</w:t>
                            </w:r>
                          </w:p>
                          <w:p w14:paraId="7228F1E7" w14:textId="77777777" w:rsidR="00220494" w:rsidRDefault="00220494" w:rsidP="00220494"/>
                        </w:txbxContent>
                      </wps:txbx>
                      <wps:bodyPr rot="0" vert="horz" wrap="square" lIns="91440" tIns="45720" rIns="91440" bIns="45720" anchor="t" anchorCtr="0">
                        <a:spAutoFit/>
                      </wps:bodyPr>
                    </wps:wsp>
                  </a:graphicData>
                </a:graphic>
              </wp:inline>
            </w:drawing>
          </mc:Choice>
          <mc:Fallback>
            <w:pict>
              <v:shape w14:anchorId="3609CB6C" id="Text Box 7" o:spid="_x0000_s1031" type="#_x0000_t202" style="width:509.9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">
                <v:textbox style="mso-fit-shape-to-text:t">
                  <w:txbxContent>
                    <w:p w14:paraId="4257A8CD" w14:textId="77777777" w:rsidR="00220494" w:rsidRPr="00106928" w:rsidRDefault="00220494" w:rsidP="00220494">
                      <w:pPr>
                        <w:rPr>
                          <w:b/>
                        </w:rPr>
                      </w:pPr>
                      <w:r w:rsidRPr="00106928">
                        <w:rPr>
                          <w:b/>
                        </w:rPr>
                        <w:t>Remember!</w:t>
                      </w:r>
                    </w:p>
                    <w:p w14:paraId="37F39A2A" w14:textId="77777777" w:rsidR="00220494" w:rsidRPr="00B43E4D" w:rsidRDefault="00220494" w:rsidP="00220494"/>
                    <w:p w14:paraId="176E00FF" w14:textId="77777777" w:rsidR="00220494" w:rsidRDefault="00220494" w:rsidP="00220494">
                      <w:r w:rsidRPr="00B43E4D">
                        <w:t xml:space="preserve">This is a short </w:t>
                      </w:r>
                      <w:r w:rsidRPr="00B43E4D">
                        <w:rPr>
                          <w:i/>
                        </w:rPr>
                        <w:t>introduction</w:t>
                      </w:r>
                      <w:r w:rsidRPr="00B43E4D">
                        <w:t xml:space="preserve"> to</w:t>
                      </w:r>
                      <w:r w:rsidRPr="00993CA5">
                        <w:t xml:space="preserve"> community pharmacy</w:t>
                      </w:r>
                      <w:r w:rsidRPr="00B43E4D">
                        <w:t xml:space="preserve">. </w:t>
                      </w:r>
                      <w:r w:rsidRPr="009E3022">
                        <w:t>It will</w:t>
                      </w:r>
                      <w:r>
                        <w:t xml:space="preserve"> </w:t>
                      </w:r>
                      <w:r w:rsidRPr="003B0A01">
                        <w:rPr>
                          <w:b/>
                          <w:bCs/>
                          <w:u w:val="single"/>
                        </w:rPr>
                        <w:t>not be possible</w:t>
                      </w:r>
                      <w:r>
                        <w:t xml:space="preserve"> to cover all the suggested objectives or related activities, or all the </w:t>
                      </w:r>
                      <w:proofErr w:type="spellStart"/>
                      <w:r>
                        <w:t>GPhC</w:t>
                      </w:r>
                      <w:proofErr w:type="spellEnd"/>
                      <w:r>
                        <w:t xml:space="preserve"> learning outcomes you would like to complete during this time.</w:t>
                      </w:r>
                    </w:p>
                    <w:p w14:paraId="7228F1E7" w14:textId="77777777" w:rsidR="00220494" w:rsidRDefault="00220494" w:rsidP="00220494"/>
                  </w:txbxContent>
                </v:textbox>
                <w10:anchorlock/>
              </v:shape>
            </w:pict>
          </mc:Fallback>
        </mc:AlternateContent>
      </w:r>
    </w:p>
    <w:p w14:paraId="259BC50B" w14:textId="77777777" w:rsidR="003A4C3E" w:rsidRDefault="003A4C3E" w:rsidP="003A4C3E">
      <w:pPr>
        <w:jc w:val="both"/>
        <w:rPr>
          <w:rFonts w:cs="Arial"/>
          <w:b/>
        </w:rPr>
      </w:pPr>
    </w:p>
    <w:p w14:paraId="0DF109BD" w14:textId="77777777" w:rsidR="00D316A6" w:rsidRDefault="00D316A6" w:rsidP="003A4C3E">
      <w:pPr>
        <w:jc w:val="both"/>
        <w:rPr>
          <w:rFonts w:cs="Arial"/>
          <w:b/>
        </w:rPr>
      </w:pPr>
    </w:p>
    <w:p w14:paraId="2F96AECC" w14:textId="77777777" w:rsidR="00D316A6" w:rsidRDefault="00D316A6" w:rsidP="003A4C3E">
      <w:pPr>
        <w:jc w:val="both"/>
        <w:rPr>
          <w:rFonts w:cs="Arial"/>
          <w:b/>
        </w:rPr>
      </w:pPr>
    </w:p>
    <w:p w14:paraId="592ABE1F" w14:textId="57CC900A" w:rsidR="00D316A6" w:rsidRDefault="00D316A6">
      <w:pPr>
        <w:rPr>
          <w:rFonts w:cs="Arial"/>
          <w:b/>
        </w:rPr>
      </w:pPr>
      <w:r>
        <w:rPr>
          <w:rFonts w:cs="Arial"/>
          <w:b/>
        </w:rPr>
        <w:br w:type="page"/>
      </w:r>
    </w:p>
    <w:tbl>
      <w:tblPr>
        <w:tblStyle w:val="TableGrid"/>
        <w:tblW w:w="10485" w:type="dxa"/>
        <w:tblLayout w:type="fixed"/>
        <w:tblLook w:val="04A0" w:firstRow="1" w:lastRow="0" w:firstColumn="1" w:lastColumn="0" w:noHBand="0" w:noVBand="1"/>
      </w:tblPr>
      <w:tblGrid>
        <w:gridCol w:w="561"/>
        <w:gridCol w:w="6947"/>
        <w:gridCol w:w="1559"/>
        <w:gridCol w:w="1418"/>
      </w:tblGrid>
      <w:tr w:rsidR="003A4C3E" w:rsidRPr="00C4712F" w14:paraId="16CACD48" w14:textId="77777777">
        <w:trPr>
          <w:trHeight w:val="567"/>
        </w:trPr>
        <w:tc>
          <w:tcPr>
            <w:tcW w:w="10485" w:type="dxa"/>
            <w:gridSpan w:val="4"/>
            <w:shd w:val="clear" w:color="auto" w:fill="B8CCE4" w:themeFill="accent1" w:themeFillTint="66"/>
            <w:vAlign w:val="center"/>
          </w:tcPr>
          <w:p w14:paraId="63E301D9" w14:textId="3646B2EE" w:rsidR="003A4C3E" w:rsidRPr="00C4712F" w:rsidRDefault="003A4C3E">
            <w:pPr>
              <w:jc w:val="both"/>
              <w:rPr>
                <w:rFonts w:ascii="Arial" w:hAnsi="Arial" w:cs="Arial"/>
                <w:b/>
              </w:rPr>
            </w:pPr>
            <w:r w:rsidRPr="00C4712F">
              <w:rPr>
                <w:rFonts w:ascii="Arial" w:hAnsi="Arial" w:cs="Arial"/>
                <w:b/>
              </w:rPr>
              <w:lastRenderedPageBreak/>
              <w:t xml:space="preserve">Table 1: Suggested Placement Learning Objectives that may be included in a Community Pharmacy short </w:t>
            </w:r>
            <w:r w:rsidR="00566492" w:rsidRPr="00C4712F">
              <w:rPr>
                <w:rFonts w:ascii="Arial" w:hAnsi="Arial" w:cs="Arial"/>
                <w:b/>
              </w:rPr>
              <w:t xml:space="preserve">duration </w:t>
            </w:r>
            <w:r w:rsidRPr="00C4712F">
              <w:rPr>
                <w:rFonts w:ascii="Arial" w:hAnsi="Arial" w:cs="Arial"/>
                <w:b/>
              </w:rPr>
              <w:t>placement</w:t>
            </w:r>
          </w:p>
        </w:tc>
      </w:tr>
      <w:tr w:rsidR="003A4C3E" w:rsidRPr="00C4712F" w14:paraId="2A894015" w14:textId="77777777">
        <w:trPr>
          <w:trHeight w:val="567"/>
        </w:trPr>
        <w:tc>
          <w:tcPr>
            <w:tcW w:w="561" w:type="dxa"/>
            <w:shd w:val="clear" w:color="auto" w:fill="B8CCE4" w:themeFill="accent1" w:themeFillTint="66"/>
            <w:vAlign w:val="center"/>
          </w:tcPr>
          <w:p w14:paraId="7D3208C3" w14:textId="77777777" w:rsidR="003A4C3E" w:rsidRPr="00C4712F" w:rsidRDefault="003A4C3E">
            <w:pPr>
              <w:rPr>
                <w:rFonts w:ascii="Arial" w:hAnsi="Arial" w:cs="Arial"/>
                <w:b/>
              </w:rPr>
            </w:pPr>
          </w:p>
        </w:tc>
        <w:tc>
          <w:tcPr>
            <w:tcW w:w="6947" w:type="dxa"/>
            <w:shd w:val="clear" w:color="auto" w:fill="B8CCE4" w:themeFill="accent1" w:themeFillTint="66"/>
            <w:vAlign w:val="center"/>
          </w:tcPr>
          <w:p w14:paraId="0387173B" w14:textId="77777777" w:rsidR="003A4C3E" w:rsidRPr="00C4712F" w:rsidRDefault="003A4C3E">
            <w:pPr>
              <w:rPr>
                <w:rFonts w:ascii="Arial" w:hAnsi="Arial" w:cs="Arial"/>
                <w:b/>
              </w:rPr>
            </w:pPr>
            <w:r w:rsidRPr="00C4712F">
              <w:rPr>
                <w:rFonts w:ascii="Arial" w:hAnsi="Arial" w:cs="Arial"/>
                <w:b/>
              </w:rPr>
              <w:t>Placement supervisor to tick box to indicate included objective.</w:t>
            </w:r>
          </w:p>
        </w:tc>
        <w:tc>
          <w:tcPr>
            <w:tcW w:w="1559" w:type="dxa"/>
            <w:shd w:val="clear" w:color="auto" w:fill="B8CCE4" w:themeFill="accent1" w:themeFillTint="66"/>
            <w:vAlign w:val="center"/>
          </w:tcPr>
          <w:p w14:paraId="7092E59B" w14:textId="77777777" w:rsidR="003A4C3E" w:rsidRPr="00C4712F" w:rsidRDefault="003A4C3E">
            <w:pPr>
              <w:rPr>
                <w:rFonts w:ascii="Arial" w:hAnsi="Arial" w:cs="Arial"/>
                <w:b/>
              </w:rPr>
            </w:pPr>
            <w:r w:rsidRPr="00C4712F">
              <w:rPr>
                <w:rFonts w:ascii="Arial" w:hAnsi="Arial" w:cs="Arial"/>
                <w:b/>
              </w:rPr>
              <w:t>Include in placement?</w:t>
            </w:r>
          </w:p>
          <w:p w14:paraId="4E7F6DD5" w14:textId="35343912" w:rsidR="003A4C3E" w:rsidRPr="00C4712F" w:rsidRDefault="00AC6E77">
            <w:pPr>
              <w:rPr>
                <w:rFonts w:ascii="Arial" w:hAnsi="Arial" w:cs="Arial"/>
                <w:b/>
              </w:rPr>
            </w:pPr>
            <w:r w:rsidRPr="00C4712F">
              <w:rPr>
                <w:rFonts w:ascii="Arial" w:hAnsi="Arial" w:cs="Arial"/>
                <w:b/>
              </w:rPr>
              <w:t>(</w:t>
            </w:r>
            <w:r w:rsidR="003A4C3E" w:rsidRPr="00C4712F">
              <w:rPr>
                <w:rFonts w:ascii="Arial" w:hAnsi="Arial" w:cs="Arial"/>
                <w:b/>
              </w:rPr>
              <w:t>Supervisor</w:t>
            </w:r>
            <w:r w:rsidRPr="00C4712F">
              <w:rPr>
                <w:rFonts w:ascii="Arial" w:hAnsi="Arial" w:cs="Arial"/>
                <w:b/>
              </w:rPr>
              <w:t>)</w:t>
            </w:r>
          </w:p>
        </w:tc>
        <w:tc>
          <w:tcPr>
            <w:tcW w:w="1418" w:type="dxa"/>
            <w:shd w:val="clear" w:color="auto" w:fill="B8CCE4" w:themeFill="accent1" w:themeFillTint="66"/>
            <w:vAlign w:val="center"/>
          </w:tcPr>
          <w:p w14:paraId="09A56E68" w14:textId="77777777" w:rsidR="003A4C3E" w:rsidRPr="00C4712F" w:rsidRDefault="003A4C3E">
            <w:pPr>
              <w:rPr>
                <w:rFonts w:ascii="Arial" w:hAnsi="Arial" w:cs="Arial"/>
                <w:b/>
              </w:rPr>
            </w:pPr>
            <w:r w:rsidRPr="00C4712F">
              <w:rPr>
                <w:rFonts w:ascii="Arial" w:hAnsi="Arial" w:cs="Arial"/>
                <w:b/>
              </w:rPr>
              <w:t>Date completed (TP)</w:t>
            </w:r>
          </w:p>
        </w:tc>
      </w:tr>
      <w:tr w:rsidR="003A4C3E" w:rsidRPr="00C4712F" w14:paraId="6620DD13" w14:textId="77777777" w:rsidTr="004F3EB7">
        <w:trPr>
          <w:trHeight w:val="567"/>
        </w:trPr>
        <w:tc>
          <w:tcPr>
            <w:tcW w:w="561" w:type="dxa"/>
            <w:vAlign w:val="center"/>
          </w:tcPr>
          <w:p w14:paraId="6E6C3739" w14:textId="77777777" w:rsidR="003A4C3E" w:rsidRPr="00C4712F" w:rsidRDefault="003A4C3E" w:rsidP="004F3EB7">
            <w:pPr>
              <w:rPr>
                <w:rFonts w:ascii="Arial" w:hAnsi="Arial" w:cs="Arial"/>
                <w:b/>
              </w:rPr>
            </w:pPr>
            <w:r w:rsidRPr="00C4712F">
              <w:rPr>
                <w:rFonts w:ascii="Arial" w:hAnsi="Arial" w:cs="Arial"/>
                <w:b/>
              </w:rPr>
              <w:t>1</w:t>
            </w:r>
          </w:p>
        </w:tc>
        <w:tc>
          <w:tcPr>
            <w:tcW w:w="6947" w:type="dxa"/>
            <w:vAlign w:val="center"/>
          </w:tcPr>
          <w:p w14:paraId="488F7E7E" w14:textId="77777777" w:rsidR="003A4C3E" w:rsidRPr="00C4712F" w:rsidRDefault="003A4C3E" w:rsidP="004F3EB7">
            <w:pPr>
              <w:rPr>
                <w:rFonts w:ascii="Arial" w:hAnsi="Arial" w:cs="Arial"/>
                <w:b/>
              </w:rPr>
            </w:pPr>
            <w:r w:rsidRPr="00C4712F">
              <w:rPr>
                <w:rFonts w:ascii="Arial" w:hAnsi="Arial" w:cs="Arial"/>
              </w:rPr>
              <w:t>To understand the fundamentals of community pharmacy.</w:t>
            </w:r>
          </w:p>
        </w:tc>
        <w:tc>
          <w:tcPr>
            <w:tcW w:w="1559" w:type="dxa"/>
            <w:vAlign w:val="center"/>
          </w:tcPr>
          <w:p w14:paraId="43F47A1F" w14:textId="77777777" w:rsidR="003A4C3E" w:rsidRPr="00C4712F" w:rsidRDefault="003A4C3E" w:rsidP="004F3EB7">
            <w:pPr>
              <w:rPr>
                <w:rFonts w:ascii="Arial" w:hAnsi="Arial" w:cs="Arial"/>
                <w:b/>
              </w:rPr>
            </w:pPr>
          </w:p>
        </w:tc>
        <w:tc>
          <w:tcPr>
            <w:tcW w:w="1418" w:type="dxa"/>
            <w:vAlign w:val="center"/>
          </w:tcPr>
          <w:p w14:paraId="14FDC2A4" w14:textId="77777777" w:rsidR="003A4C3E" w:rsidRPr="00C4712F" w:rsidRDefault="003A4C3E" w:rsidP="004F3EB7">
            <w:pPr>
              <w:rPr>
                <w:rFonts w:ascii="Arial" w:hAnsi="Arial" w:cs="Arial"/>
                <w:b/>
              </w:rPr>
            </w:pPr>
          </w:p>
        </w:tc>
      </w:tr>
      <w:tr w:rsidR="003A4C3E" w:rsidRPr="00C4712F" w14:paraId="025EB5FA" w14:textId="77777777" w:rsidTr="004F3EB7">
        <w:trPr>
          <w:trHeight w:val="567"/>
        </w:trPr>
        <w:tc>
          <w:tcPr>
            <w:tcW w:w="561" w:type="dxa"/>
            <w:vAlign w:val="center"/>
          </w:tcPr>
          <w:p w14:paraId="15CE1765" w14:textId="77777777" w:rsidR="003A4C3E" w:rsidRPr="00C4712F" w:rsidRDefault="003A4C3E" w:rsidP="004F3EB7">
            <w:pPr>
              <w:rPr>
                <w:rFonts w:ascii="Arial" w:hAnsi="Arial" w:cs="Arial"/>
                <w:b/>
              </w:rPr>
            </w:pPr>
            <w:r w:rsidRPr="00C4712F">
              <w:rPr>
                <w:rFonts w:ascii="Arial" w:hAnsi="Arial" w:cs="Arial"/>
                <w:b/>
              </w:rPr>
              <w:t>2</w:t>
            </w:r>
          </w:p>
        </w:tc>
        <w:tc>
          <w:tcPr>
            <w:tcW w:w="6947" w:type="dxa"/>
            <w:vAlign w:val="center"/>
          </w:tcPr>
          <w:p w14:paraId="1E6429FA" w14:textId="77777777" w:rsidR="003A4C3E" w:rsidRPr="00C4712F" w:rsidRDefault="003A4C3E" w:rsidP="004F3EB7">
            <w:pPr>
              <w:rPr>
                <w:rFonts w:ascii="Arial" w:hAnsi="Arial" w:cs="Arial"/>
              </w:rPr>
            </w:pPr>
            <w:r w:rsidRPr="00C4712F">
              <w:rPr>
                <w:rFonts w:ascii="Arial" w:hAnsi="Arial" w:cs="Arial"/>
              </w:rPr>
              <w:t>To understand the day-to-day responsibilities of a community pharmacist.</w:t>
            </w:r>
          </w:p>
        </w:tc>
        <w:tc>
          <w:tcPr>
            <w:tcW w:w="1559" w:type="dxa"/>
            <w:vAlign w:val="center"/>
          </w:tcPr>
          <w:p w14:paraId="03AB1CB6" w14:textId="77777777" w:rsidR="003A4C3E" w:rsidRPr="00C4712F" w:rsidRDefault="003A4C3E" w:rsidP="004F3EB7">
            <w:pPr>
              <w:rPr>
                <w:rFonts w:ascii="Arial" w:hAnsi="Arial" w:cs="Arial"/>
                <w:b/>
              </w:rPr>
            </w:pPr>
          </w:p>
        </w:tc>
        <w:tc>
          <w:tcPr>
            <w:tcW w:w="1418" w:type="dxa"/>
            <w:vAlign w:val="center"/>
          </w:tcPr>
          <w:p w14:paraId="56793121" w14:textId="77777777" w:rsidR="003A4C3E" w:rsidRPr="00C4712F" w:rsidRDefault="003A4C3E" w:rsidP="004F3EB7">
            <w:pPr>
              <w:rPr>
                <w:rFonts w:ascii="Arial" w:hAnsi="Arial" w:cs="Arial"/>
                <w:b/>
              </w:rPr>
            </w:pPr>
          </w:p>
        </w:tc>
      </w:tr>
      <w:tr w:rsidR="003A4C3E" w:rsidRPr="00C4712F" w14:paraId="6F4DE71E" w14:textId="77777777" w:rsidTr="004F3EB7">
        <w:trPr>
          <w:trHeight w:val="567"/>
        </w:trPr>
        <w:tc>
          <w:tcPr>
            <w:tcW w:w="561" w:type="dxa"/>
            <w:vAlign w:val="center"/>
          </w:tcPr>
          <w:p w14:paraId="0677FC62" w14:textId="77777777" w:rsidR="003A4C3E" w:rsidRPr="00C4712F" w:rsidRDefault="003A4C3E" w:rsidP="004F3EB7">
            <w:pPr>
              <w:rPr>
                <w:rFonts w:ascii="Arial" w:hAnsi="Arial" w:cs="Arial"/>
                <w:b/>
              </w:rPr>
            </w:pPr>
            <w:r w:rsidRPr="00C4712F">
              <w:rPr>
                <w:rFonts w:ascii="Arial" w:hAnsi="Arial" w:cs="Arial"/>
                <w:b/>
              </w:rPr>
              <w:t>3</w:t>
            </w:r>
          </w:p>
        </w:tc>
        <w:tc>
          <w:tcPr>
            <w:tcW w:w="6947" w:type="dxa"/>
            <w:vAlign w:val="center"/>
          </w:tcPr>
          <w:p w14:paraId="4419F6CC" w14:textId="77777777" w:rsidR="003A4C3E" w:rsidRPr="00C4712F" w:rsidRDefault="003A4C3E" w:rsidP="004F3EB7">
            <w:pPr>
              <w:rPr>
                <w:rFonts w:ascii="Arial" w:hAnsi="Arial" w:cs="Arial"/>
                <w:b/>
              </w:rPr>
            </w:pPr>
            <w:r w:rsidRPr="00C4712F">
              <w:rPr>
                <w:rFonts w:ascii="Arial" w:hAnsi="Arial" w:cs="Arial"/>
              </w:rPr>
              <w:t>To understand the roles and responsibilities of the community pharmacy team.</w:t>
            </w:r>
          </w:p>
        </w:tc>
        <w:tc>
          <w:tcPr>
            <w:tcW w:w="1559" w:type="dxa"/>
            <w:vAlign w:val="center"/>
          </w:tcPr>
          <w:p w14:paraId="331DCD9D" w14:textId="77777777" w:rsidR="003A4C3E" w:rsidRPr="00C4712F" w:rsidRDefault="003A4C3E" w:rsidP="004F3EB7">
            <w:pPr>
              <w:rPr>
                <w:rFonts w:ascii="Arial" w:hAnsi="Arial" w:cs="Arial"/>
                <w:b/>
              </w:rPr>
            </w:pPr>
          </w:p>
        </w:tc>
        <w:tc>
          <w:tcPr>
            <w:tcW w:w="1418" w:type="dxa"/>
            <w:vAlign w:val="center"/>
          </w:tcPr>
          <w:p w14:paraId="1965BE9A" w14:textId="77777777" w:rsidR="003A4C3E" w:rsidRPr="00C4712F" w:rsidRDefault="003A4C3E" w:rsidP="004F3EB7">
            <w:pPr>
              <w:rPr>
                <w:rFonts w:ascii="Arial" w:hAnsi="Arial" w:cs="Arial"/>
                <w:b/>
              </w:rPr>
            </w:pPr>
          </w:p>
        </w:tc>
      </w:tr>
      <w:tr w:rsidR="003A4C3E" w:rsidRPr="00C4712F" w14:paraId="1AF6671B" w14:textId="77777777" w:rsidTr="004F3EB7">
        <w:trPr>
          <w:trHeight w:val="567"/>
        </w:trPr>
        <w:tc>
          <w:tcPr>
            <w:tcW w:w="561" w:type="dxa"/>
            <w:vAlign w:val="center"/>
          </w:tcPr>
          <w:p w14:paraId="1AA86D8D" w14:textId="77777777" w:rsidR="003A4C3E" w:rsidRPr="00C4712F" w:rsidRDefault="003A4C3E" w:rsidP="004F3EB7">
            <w:pPr>
              <w:rPr>
                <w:rFonts w:ascii="Arial" w:hAnsi="Arial" w:cs="Arial"/>
                <w:b/>
              </w:rPr>
            </w:pPr>
            <w:r w:rsidRPr="00C4712F">
              <w:rPr>
                <w:rFonts w:ascii="Arial" w:hAnsi="Arial" w:cs="Arial"/>
                <w:b/>
              </w:rPr>
              <w:t>4</w:t>
            </w:r>
          </w:p>
        </w:tc>
        <w:tc>
          <w:tcPr>
            <w:tcW w:w="6947" w:type="dxa"/>
            <w:vAlign w:val="center"/>
          </w:tcPr>
          <w:p w14:paraId="4A7F733E" w14:textId="77777777" w:rsidR="003A4C3E" w:rsidRPr="00C4712F" w:rsidRDefault="003A4C3E" w:rsidP="004F3EB7">
            <w:pPr>
              <w:rPr>
                <w:rFonts w:ascii="Arial" w:hAnsi="Arial" w:cs="Arial"/>
                <w:b/>
              </w:rPr>
            </w:pPr>
            <w:r w:rsidRPr="00C4712F">
              <w:rPr>
                <w:rFonts w:ascii="Arial" w:hAnsi="Arial" w:cs="Arial"/>
              </w:rPr>
              <w:t>To identify key stakeholders in a community pharmacy setting.</w:t>
            </w:r>
          </w:p>
        </w:tc>
        <w:tc>
          <w:tcPr>
            <w:tcW w:w="1559" w:type="dxa"/>
            <w:vAlign w:val="center"/>
          </w:tcPr>
          <w:p w14:paraId="1674F422" w14:textId="77777777" w:rsidR="003A4C3E" w:rsidRPr="00C4712F" w:rsidRDefault="003A4C3E" w:rsidP="004F3EB7">
            <w:pPr>
              <w:rPr>
                <w:rFonts w:ascii="Arial" w:hAnsi="Arial" w:cs="Arial"/>
                <w:b/>
              </w:rPr>
            </w:pPr>
          </w:p>
        </w:tc>
        <w:tc>
          <w:tcPr>
            <w:tcW w:w="1418" w:type="dxa"/>
            <w:vAlign w:val="center"/>
          </w:tcPr>
          <w:p w14:paraId="1FC67154" w14:textId="77777777" w:rsidR="003A4C3E" w:rsidRPr="00C4712F" w:rsidRDefault="003A4C3E" w:rsidP="004F3EB7">
            <w:pPr>
              <w:rPr>
                <w:rFonts w:ascii="Arial" w:hAnsi="Arial" w:cs="Arial"/>
                <w:b/>
              </w:rPr>
            </w:pPr>
          </w:p>
        </w:tc>
      </w:tr>
      <w:tr w:rsidR="003A4C3E" w:rsidRPr="00C4712F" w14:paraId="27D3370A" w14:textId="77777777" w:rsidTr="004F3EB7">
        <w:trPr>
          <w:trHeight w:val="567"/>
        </w:trPr>
        <w:tc>
          <w:tcPr>
            <w:tcW w:w="561" w:type="dxa"/>
            <w:vAlign w:val="center"/>
          </w:tcPr>
          <w:p w14:paraId="79DE2423" w14:textId="77777777" w:rsidR="003A4C3E" w:rsidRPr="00C4712F" w:rsidRDefault="003A4C3E" w:rsidP="004F3EB7">
            <w:pPr>
              <w:rPr>
                <w:rFonts w:ascii="Arial" w:hAnsi="Arial" w:cs="Arial"/>
                <w:b/>
              </w:rPr>
            </w:pPr>
            <w:r w:rsidRPr="00C4712F">
              <w:rPr>
                <w:rFonts w:ascii="Arial" w:hAnsi="Arial" w:cs="Arial"/>
                <w:b/>
              </w:rPr>
              <w:t>5</w:t>
            </w:r>
          </w:p>
        </w:tc>
        <w:tc>
          <w:tcPr>
            <w:tcW w:w="6947" w:type="dxa"/>
            <w:vAlign w:val="center"/>
          </w:tcPr>
          <w:p w14:paraId="5A1D4ECB" w14:textId="77777777" w:rsidR="003A4C3E" w:rsidRPr="00C4712F" w:rsidRDefault="003A4C3E" w:rsidP="004F3EB7">
            <w:pPr>
              <w:rPr>
                <w:rFonts w:ascii="Arial" w:hAnsi="Arial" w:cs="Arial"/>
              </w:rPr>
            </w:pPr>
            <w:r w:rsidRPr="00C4712F">
              <w:rPr>
                <w:rFonts w:ascii="Arial" w:hAnsi="Arial" w:cs="Arial"/>
              </w:rPr>
              <w:t>To understand the process of dispensing and checking prescriptions.</w:t>
            </w:r>
          </w:p>
        </w:tc>
        <w:tc>
          <w:tcPr>
            <w:tcW w:w="1559" w:type="dxa"/>
            <w:vAlign w:val="center"/>
          </w:tcPr>
          <w:p w14:paraId="3164BA28" w14:textId="77777777" w:rsidR="003A4C3E" w:rsidRPr="00C4712F" w:rsidRDefault="003A4C3E" w:rsidP="004F3EB7">
            <w:pPr>
              <w:rPr>
                <w:rFonts w:ascii="Arial" w:hAnsi="Arial" w:cs="Arial"/>
                <w:b/>
              </w:rPr>
            </w:pPr>
          </w:p>
        </w:tc>
        <w:tc>
          <w:tcPr>
            <w:tcW w:w="1418" w:type="dxa"/>
            <w:vAlign w:val="center"/>
          </w:tcPr>
          <w:p w14:paraId="00466667" w14:textId="77777777" w:rsidR="003A4C3E" w:rsidRPr="00C4712F" w:rsidRDefault="003A4C3E" w:rsidP="004F3EB7">
            <w:pPr>
              <w:rPr>
                <w:rFonts w:ascii="Arial" w:hAnsi="Arial" w:cs="Arial"/>
                <w:b/>
              </w:rPr>
            </w:pPr>
          </w:p>
        </w:tc>
      </w:tr>
      <w:tr w:rsidR="003A4C3E" w:rsidRPr="00C4712F" w14:paraId="4CB26428" w14:textId="77777777" w:rsidTr="004F3EB7">
        <w:trPr>
          <w:trHeight w:val="567"/>
        </w:trPr>
        <w:tc>
          <w:tcPr>
            <w:tcW w:w="561" w:type="dxa"/>
            <w:vAlign w:val="center"/>
          </w:tcPr>
          <w:p w14:paraId="6CF34842" w14:textId="77777777" w:rsidR="003A4C3E" w:rsidRPr="00C4712F" w:rsidRDefault="003A4C3E" w:rsidP="004F3EB7">
            <w:pPr>
              <w:rPr>
                <w:rFonts w:ascii="Arial" w:hAnsi="Arial" w:cs="Arial"/>
                <w:b/>
              </w:rPr>
            </w:pPr>
            <w:r w:rsidRPr="00C4712F">
              <w:rPr>
                <w:rFonts w:ascii="Arial" w:hAnsi="Arial" w:cs="Arial"/>
                <w:b/>
              </w:rPr>
              <w:t>6</w:t>
            </w:r>
          </w:p>
        </w:tc>
        <w:tc>
          <w:tcPr>
            <w:tcW w:w="6947" w:type="dxa"/>
            <w:vAlign w:val="center"/>
          </w:tcPr>
          <w:p w14:paraId="4C27FB18" w14:textId="77777777" w:rsidR="003A4C3E" w:rsidRPr="00C4712F" w:rsidRDefault="003A4C3E" w:rsidP="004F3EB7">
            <w:pPr>
              <w:spacing w:line="276" w:lineRule="auto"/>
              <w:rPr>
                <w:rFonts w:ascii="Arial" w:hAnsi="Arial" w:cs="Arial"/>
              </w:rPr>
            </w:pPr>
            <w:r w:rsidRPr="00C4712F">
              <w:rPr>
                <w:rFonts w:ascii="Arial" w:hAnsi="Arial" w:cs="Arial"/>
              </w:rPr>
              <w:t>To understand the process of dispensing and checking repeat prescriptions.</w:t>
            </w:r>
          </w:p>
        </w:tc>
        <w:tc>
          <w:tcPr>
            <w:tcW w:w="1559" w:type="dxa"/>
            <w:vAlign w:val="center"/>
          </w:tcPr>
          <w:p w14:paraId="34D8AFF2" w14:textId="77777777" w:rsidR="003A4C3E" w:rsidRPr="00C4712F" w:rsidRDefault="003A4C3E" w:rsidP="004F3EB7">
            <w:pPr>
              <w:rPr>
                <w:rFonts w:ascii="Arial" w:hAnsi="Arial" w:cs="Arial"/>
                <w:b/>
              </w:rPr>
            </w:pPr>
          </w:p>
        </w:tc>
        <w:tc>
          <w:tcPr>
            <w:tcW w:w="1418" w:type="dxa"/>
            <w:vAlign w:val="center"/>
          </w:tcPr>
          <w:p w14:paraId="77E2A3CA" w14:textId="77777777" w:rsidR="003A4C3E" w:rsidRPr="00C4712F" w:rsidRDefault="003A4C3E" w:rsidP="004F3EB7">
            <w:pPr>
              <w:rPr>
                <w:rFonts w:ascii="Arial" w:hAnsi="Arial" w:cs="Arial"/>
                <w:b/>
              </w:rPr>
            </w:pPr>
          </w:p>
        </w:tc>
      </w:tr>
      <w:tr w:rsidR="003A4C3E" w:rsidRPr="00C4712F" w14:paraId="0A7317BF" w14:textId="77777777" w:rsidTr="004F3EB7">
        <w:trPr>
          <w:trHeight w:val="567"/>
        </w:trPr>
        <w:tc>
          <w:tcPr>
            <w:tcW w:w="561" w:type="dxa"/>
            <w:vAlign w:val="center"/>
          </w:tcPr>
          <w:p w14:paraId="72B94265" w14:textId="77777777" w:rsidR="003A4C3E" w:rsidRPr="00C4712F" w:rsidRDefault="003A4C3E" w:rsidP="004F3EB7">
            <w:pPr>
              <w:rPr>
                <w:rFonts w:ascii="Arial" w:hAnsi="Arial" w:cs="Arial"/>
                <w:b/>
              </w:rPr>
            </w:pPr>
            <w:r w:rsidRPr="00C4712F">
              <w:rPr>
                <w:rFonts w:ascii="Arial" w:hAnsi="Arial" w:cs="Arial"/>
                <w:b/>
              </w:rPr>
              <w:t>7</w:t>
            </w:r>
          </w:p>
        </w:tc>
        <w:tc>
          <w:tcPr>
            <w:tcW w:w="6947" w:type="dxa"/>
            <w:vAlign w:val="center"/>
          </w:tcPr>
          <w:p w14:paraId="48352429" w14:textId="77777777" w:rsidR="003A4C3E" w:rsidRPr="00C4712F" w:rsidRDefault="003A4C3E" w:rsidP="004F3EB7">
            <w:pPr>
              <w:spacing w:line="276" w:lineRule="auto"/>
              <w:rPr>
                <w:rFonts w:ascii="Arial" w:hAnsi="Arial" w:cs="Arial"/>
                <w:b/>
              </w:rPr>
            </w:pPr>
            <w:r w:rsidRPr="00C4712F">
              <w:rPr>
                <w:rFonts w:ascii="Arial" w:hAnsi="Arial" w:cs="Arial"/>
              </w:rPr>
              <w:t xml:space="preserve">Understand how to accuracy check and clinically check. </w:t>
            </w:r>
          </w:p>
        </w:tc>
        <w:tc>
          <w:tcPr>
            <w:tcW w:w="1559" w:type="dxa"/>
            <w:vAlign w:val="center"/>
          </w:tcPr>
          <w:p w14:paraId="39B92252" w14:textId="77777777" w:rsidR="003A4C3E" w:rsidRPr="00C4712F" w:rsidRDefault="003A4C3E" w:rsidP="004F3EB7">
            <w:pPr>
              <w:rPr>
                <w:rFonts w:ascii="Arial" w:hAnsi="Arial" w:cs="Arial"/>
                <w:b/>
              </w:rPr>
            </w:pPr>
          </w:p>
        </w:tc>
        <w:tc>
          <w:tcPr>
            <w:tcW w:w="1418" w:type="dxa"/>
            <w:vAlign w:val="center"/>
          </w:tcPr>
          <w:p w14:paraId="0E666D13" w14:textId="77777777" w:rsidR="003A4C3E" w:rsidRPr="00C4712F" w:rsidRDefault="003A4C3E" w:rsidP="004F3EB7">
            <w:pPr>
              <w:rPr>
                <w:rFonts w:ascii="Arial" w:hAnsi="Arial" w:cs="Arial"/>
                <w:b/>
              </w:rPr>
            </w:pPr>
          </w:p>
        </w:tc>
      </w:tr>
      <w:tr w:rsidR="003A4C3E" w:rsidRPr="00C4712F" w14:paraId="17EC849A" w14:textId="77777777" w:rsidTr="004F3EB7">
        <w:trPr>
          <w:trHeight w:val="567"/>
        </w:trPr>
        <w:tc>
          <w:tcPr>
            <w:tcW w:w="561" w:type="dxa"/>
            <w:vAlign w:val="center"/>
          </w:tcPr>
          <w:p w14:paraId="7C62A372" w14:textId="77777777" w:rsidR="003A4C3E" w:rsidRPr="00C4712F" w:rsidRDefault="003A4C3E" w:rsidP="004F3EB7">
            <w:pPr>
              <w:rPr>
                <w:rFonts w:ascii="Arial" w:hAnsi="Arial" w:cs="Arial"/>
                <w:b/>
              </w:rPr>
            </w:pPr>
            <w:r w:rsidRPr="00C4712F">
              <w:rPr>
                <w:rFonts w:ascii="Arial" w:hAnsi="Arial" w:cs="Arial"/>
                <w:b/>
              </w:rPr>
              <w:t>8</w:t>
            </w:r>
          </w:p>
        </w:tc>
        <w:tc>
          <w:tcPr>
            <w:tcW w:w="6947" w:type="dxa"/>
            <w:vAlign w:val="center"/>
          </w:tcPr>
          <w:p w14:paraId="6F253AEE" w14:textId="77777777" w:rsidR="003A4C3E" w:rsidRPr="00C4712F" w:rsidRDefault="003A4C3E" w:rsidP="004F3EB7">
            <w:pPr>
              <w:rPr>
                <w:rFonts w:ascii="Arial" w:hAnsi="Arial" w:cs="Arial"/>
              </w:rPr>
            </w:pPr>
            <w:r w:rsidRPr="00C4712F">
              <w:rPr>
                <w:rFonts w:ascii="Arial" w:hAnsi="Arial" w:cs="Arial"/>
              </w:rPr>
              <w:t>Understand what the differences are between Essential, Advanced and National Enhanced services and provide examples of each.</w:t>
            </w:r>
          </w:p>
        </w:tc>
        <w:tc>
          <w:tcPr>
            <w:tcW w:w="1559" w:type="dxa"/>
            <w:vAlign w:val="center"/>
          </w:tcPr>
          <w:p w14:paraId="0252B9AC" w14:textId="77777777" w:rsidR="003A4C3E" w:rsidRPr="00C4712F" w:rsidRDefault="003A4C3E" w:rsidP="004F3EB7">
            <w:pPr>
              <w:rPr>
                <w:rFonts w:ascii="Arial" w:hAnsi="Arial" w:cs="Arial"/>
                <w:b/>
              </w:rPr>
            </w:pPr>
          </w:p>
        </w:tc>
        <w:tc>
          <w:tcPr>
            <w:tcW w:w="1418" w:type="dxa"/>
            <w:vAlign w:val="center"/>
          </w:tcPr>
          <w:p w14:paraId="3AA99CAE" w14:textId="77777777" w:rsidR="003A4C3E" w:rsidRPr="00C4712F" w:rsidRDefault="003A4C3E" w:rsidP="004F3EB7">
            <w:pPr>
              <w:rPr>
                <w:rFonts w:ascii="Arial" w:hAnsi="Arial" w:cs="Arial"/>
                <w:b/>
              </w:rPr>
            </w:pPr>
          </w:p>
        </w:tc>
      </w:tr>
      <w:tr w:rsidR="003A4C3E" w:rsidRPr="00C4712F" w14:paraId="55761EDD" w14:textId="77777777" w:rsidTr="004F3EB7">
        <w:trPr>
          <w:trHeight w:val="567"/>
        </w:trPr>
        <w:tc>
          <w:tcPr>
            <w:tcW w:w="561" w:type="dxa"/>
            <w:vAlign w:val="center"/>
          </w:tcPr>
          <w:p w14:paraId="67A7B3B4" w14:textId="77777777" w:rsidR="003A4C3E" w:rsidRPr="00C4712F" w:rsidRDefault="003A4C3E" w:rsidP="004F3EB7">
            <w:pPr>
              <w:rPr>
                <w:rFonts w:ascii="Arial" w:hAnsi="Arial" w:cs="Arial"/>
                <w:b/>
              </w:rPr>
            </w:pPr>
            <w:r w:rsidRPr="00C4712F">
              <w:rPr>
                <w:rFonts w:ascii="Arial" w:hAnsi="Arial" w:cs="Arial"/>
                <w:b/>
              </w:rPr>
              <w:t>9</w:t>
            </w:r>
          </w:p>
        </w:tc>
        <w:tc>
          <w:tcPr>
            <w:tcW w:w="6947" w:type="dxa"/>
            <w:vAlign w:val="center"/>
          </w:tcPr>
          <w:p w14:paraId="27A5DD3B" w14:textId="77777777" w:rsidR="003A4C3E" w:rsidRPr="00C4712F" w:rsidRDefault="003A4C3E" w:rsidP="004F3EB7">
            <w:pPr>
              <w:spacing w:line="276" w:lineRule="auto"/>
              <w:rPr>
                <w:rFonts w:ascii="Arial" w:hAnsi="Arial" w:cs="Arial"/>
              </w:rPr>
            </w:pPr>
            <w:r w:rsidRPr="00C4712F">
              <w:rPr>
                <w:rFonts w:ascii="Arial" w:hAnsi="Arial" w:cs="Arial"/>
              </w:rPr>
              <w:t>Demonstrate effective communication.</w:t>
            </w:r>
          </w:p>
        </w:tc>
        <w:tc>
          <w:tcPr>
            <w:tcW w:w="1559" w:type="dxa"/>
            <w:vAlign w:val="center"/>
          </w:tcPr>
          <w:p w14:paraId="2124D5EF" w14:textId="77777777" w:rsidR="003A4C3E" w:rsidRPr="00C4712F" w:rsidRDefault="003A4C3E" w:rsidP="004F3EB7">
            <w:pPr>
              <w:rPr>
                <w:rFonts w:ascii="Arial" w:hAnsi="Arial" w:cs="Arial"/>
                <w:b/>
              </w:rPr>
            </w:pPr>
          </w:p>
        </w:tc>
        <w:tc>
          <w:tcPr>
            <w:tcW w:w="1418" w:type="dxa"/>
            <w:vAlign w:val="center"/>
          </w:tcPr>
          <w:p w14:paraId="1D2FFFD4" w14:textId="77777777" w:rsidR="003A4C3E" w:rsidRPr="00C4712F" w:rsidRDefault="003A4C3E" w:rsidP="004F3EB7">
            <w:pPr>
              <w:rPr>
                <w:rFonts w:ascii="Arial" w:hAnsi="Arial" w:cs="Arial"/>
                <w:b/>
              </w:rPr>
            </w:pPr>
          </w:p>
        </w:tc>
      </w:tr>
      <w:tr w:rsidR="003A4C3E" w:rsidRPr="00C4712F" w14:paraId="1F849364" w14:textId="77777777" w:rsidTr="004F3EB7">
        <w:trPr>
          <w:trHeight w:val="567"/>
        </w:trPr>
        <w:tc>
          <w:tcPr>
            <w:tcW w:w="561" w:type="dxa"/>
            <w:vAlign w:val="center"/>
          </w:tcPr>
          <w:p w14:paraId="2F8ADCA0" w14:textId="77777777" w:rsidR="003A4C3E" w:rsidRPr="00C4712F" w:rsidRDefault="003A4C3E" w:rsidP="004F3EB7">
            <w:pPr>
              <w:rPr>
                <w:rFonts w:ascii="Arial" w:hAnsi="Arial" w:cs="Arial"/>
                <w:b/>
              </w:rPr>
            </w:pPr>
            <w:r w:rsidRPr="00C4712F">
              <w:rPr>
                <w:rFonts w:ascii="Arial" w:hAnsi="Arial" w:cs="Arial"/>
                <w:b/>
              </w:rPr>
              <w:t>10</w:t>
            </w:r>
          </w:p>
        </w:tc>
        <w:tc>
          <w:tcPr>
            <w:tcW w:w="6947" w:type="dxa"/>
            <w:vAlign w:val="center"/>
          </w:tcPr>
          <w:p w14:paraId="7D3EC5E1" w14:textId="77777777" w:rsidR="003A4C3E" w:rsidRPr="00C4712F" w:rsidRDefault="003A4C3E" w:rsidP="004F3EB7">
            <w:pPr>
              <w:spacing w:line="276" w:lineRule="auto"/>
              <w:rPr>
                <w:rFonts w:ascii="Arial" w:hAnsi="Arial" w:cs="Arial"/>
              </w:rPr>
            </w:pPr>
            <w:r w:rsidRPr="00C4712F">
              <w:rPr>
                <w:rFonts w:ascii="Arial" w:hAnsi="Arial" w:cs="Arial"/>
              </w:rPr>
              <w:t>Understand the role community pharmacy has in delivering public health messages.</w:t>
            </w:r>
          </w:p>
        </w:tc>
        <w:tc>
          <w:tcPr>
            <w:tcW w:w="1559" w:type="dxa"/>
            <w:vAlign w:val="center"/>
          </w:tcPr>
          <w:p w14:paraId="6C3A4E2F" w14:textId="77777777" w:rsidR="003A4C3E" w:rsidRPr="00C4712F" w:rsidRDefault="003A4C3E" w:rsidP="004F3EB7">
            <w:pPr>
              <w:rPr>
                <w:rFonts w:ascii="Arial" w:hAnsi="Arial" w:cs="Arial"/>
                <w:b/>
              </w:rPr>
            </w:pPr>
          </w:p>
        </w:tc>
        <w:tc>
          <w:tcPr>
            <w:tcW w:w="1418" w:type="dxa"/>
            <w:vAlign w:val="center"/>
          </w:tcPr>
          <w:p w14:paraId="13D64E3F" w14:textId="77777777" w:rsidR="003A4C3E" w:rsidRPr="00C4712F" w:rsidRDefault="003A4C3E" w:rsidP="004F3EB7">
            <w:pPr>
              <w:rPr>
                <w:rFonts w:ascii="Arial" w:hAnsi="Arial" w:cs="Arial"/>
                <w:b/>
              </w:rPr>
            </w:pPr>
          </w:p>
        </w:tc>
      </w:tr>
      <w:tr w:rsidR="003A4C3E" w:rsidRPr="00C4712F" w14:paraId="127ED3EE" w14:textId="77777777" w:rsidTr="004F3EB7">
        <w:trPr>
          <w:trHeight w:val="567"/>
        </w:trPr>
        <w:tc>
          <w:tcPr>
            <w:tcW w:w="561" w:type="dxa"/>
            <w:vAlign w:val="center"/>
          </w:tcPr>
          <w:p w14:paraId="3C172843" w14:textId="77777777" w:rsidR="003A4C3E" w:rsidRPr="00C4712F" w:rsidRDefault="003A4C3E" w:rsidP="004F3EB7">
            <w:pPr>
              <w:rPr>
                <w:rFonts w:ascii="Arial" w:hAnsi="Arial" w:cs="Arial"/>
                <w:b/>
              </w:rPr>
            </w:pPr>
            <w:r w:rsidRPr="00C4712F">
              <w:rPr>
                <w:rFonts w:ascii="Arial" w:hAnsi="Arial" w:cs="Arial"/>
                <w:b/>
              </w:rPr>
              <w:t>11</w:t>
            </w:r>
          </w:p>
        </w:tc>
        <w:tc>
          <w:tcPr>
            <w:tcW w:w="6947" w:type="dxa"/>
            <w:vAlign w:val="center"/>
          </w:tcPr>
          <w:p w14:paraId="5F707060" w14:textId="77777777" w:rsidR="003A4C3E" w:rsidRPr="00C4712F" w:rsidRDefault="003A4C3E" w:rsidP="004F3EB7">
            <w:pPr>
              <w:rPr>
                <w:rFonts w:ascii="Arial" w:hAnsi="Arial" w:cs="Arial"/>
              </w:rPr>
            </w:pPr>
            <w:r w:rsidRPr="00C4712F">
              <w:rPr>
                <w:rFonts w:ascii="Arial" w:hAnsi="Arial" w:cs="Arial"/>
              </w:rPr>
              <w:t>Gain confidence in over-the-counter (OTC) medicines including counselling patients on OTC products.</w:t>
            </w:r>
          </w:p>
        </w:tc>
        <w:tc>
          <w:tcPr>
            <w:tcW w:w="1559" w:type="dxa"/>
            <w:vAlign w:val="center"/>
          </w:tcPr>
          <w:p w14:paraId="7793EB23" w14:textId="77777777" w:rsidR="003A4C3E" w:rsidRPr="00C4712F" w:rsidRDefault="003A4C3E" w:rsidP="004F3EB7">
            <w:pPr>
              <w:rPr>
                <w:rFonts w:ascii="Arial" w:hAnsi="Arial" w:cs="Arial"/>
                <w:b/>
              </w:rPr>
            </w:pPr>
          </w:p>
        </w:tc>
        <w:tc>
          <w:tcPr>
            <w:tcW w:w="1418" w:type="dxa"/>
            <w:vAlign w:val="center"/>
          </w:tcPr>
          <w:p w14:paraId="00B09CDF" w14:textId="77777777" w:rsidR="003A4C3E" w:rsidRPr="00C4712F" w:rsidRDefault="003A4C3E" w:rsidP="004F3EB7">
            <w:pPr>
              <w:rPr>
                <w:rFonts w:ascii="Arial" w:hAnsi="Arial" w:cs="Arial"/>
                <w:b/>
              </w:rPr>
            </w:pPr>
          </w:p>
        </w:tc>
      </w:tr>
    </w:tbl>
    <w:p w14:paraId="26951ECA" w14:textId="77777777" w:rsidR="003A4C3E" w:rsidRDefault="003A4C3E" w:rsidP="003A4C3E">
      <w:pPr>
        <w:rPr>
          <w:rFonts w:cs="Arial"/>
          <w:b/>
        </w:rPr>
      </w:pPr>
    </w:p>
    <w:p w14:paraId="32688731" w14:textId="77777777" w:rsidR="0053130C" w:rsidRPr="003C4D0B" w:rsidRDefault="0053130C" w:rsidP="003C4D0B">
      <w:pPr>
        <w:jc w:val="both"/>
        <w:rPr>
          <w:rStyle w:val="Hyperlink"/>
          <w:color w:val="auto"/>
          <w:u w:val="none"/>
        </w:rPr>
      </w:pPr>
    </w:p>
    <w:p w14:paraId="6FFB8B22" w14:textId="22BD12BE" w:rsidR="00C71AF2" w:rsidRDefault="00C71AF2" w:rsidP="007F48EC">
      <w:pPr>
        <w:pStyle w:val="Heading2"/>
        <w:numPr>
          <w:ilvl w:val="0"/>
          <w:numId w:val="5"/>
        </w:numPr>
      </w:pPr>
      <w:bookmarkStart w:id="9" w:name="_Toc115785951"/>
      <w:r>
        <w:t xml:space="preserve">Placement </w:t>
      </w:r>
      <w:r w:rsidR="00C7062C">
        <w:t>Activities</w:t>
      </w:r>
      <w:bookmarkEnd w:id="9"/>
    </w:p>
    <w:p w14:paraId="738A5437" w14:textId="01BCACD6" w:rsidR="00C71AF2" w:rsidRDefault="00C71AF2" w:rsidP="005E59EE">
      <w:pPr>
        <w:jc w:val="both"/>
        <w:rPr>
          <w:rFonts w:cs="Arial"/>
        </w:rPr>
      </w:pPr>
      <w:r>
        <w:t>Table 2 lis</w:t>
      </w:r>
      <w:r w:rsidRPr="00C71AF2">
        <w:rPr>
          <w:rFonts w:cs="Arial"/>
        </w:rPr>
        <w:t xml:space="preserve">ts a range of suggested activities that could be undertaken by a Trainee Pharmacist to enable completion of the chosen placement objectives listed in Table </w:t>
      </w:r>
      <w:r w:rsidR="00A7007A">
        <w:rPr>
          <w:rFonts w:cs="Arial"/>
        </w:rPr>
        <w:t>1</w:t>
      </w:r>
      <w:r w:rsidRPr="00C71AF2">
        <w:rPr>
          <w:rFonts w:cs="Arial"/>
        </w:rPr>
        <w:t xml:space="preserve">. </w:t>
      </w:r>
      <w:r w:rsidRPr="00C71AF2">
        <w:rPr>
          <w:rFonts w:cs="Arial"/>
          <w:bCs/>
          <w:color w:val="000000"/>
        </w:rPr>
        <w:t xml:space="preserve">These activities have been mapped to the </w:t>
      </w:r>
      <w:hyperlink r:id="rId19" w:history="1">
        <w:r w:rsidRPr="00C71AF2">
          <w:rPr>
            <w:rStyle w:val="Hyperlink"/>
            <w:rFonts w:cs="Arial"/>
          </w:rPr>
          <w:t>GPhC interim learning outcomes 2022-23.</w:t>
        </w:r>
      </w:hyperlink>
      <w:r w:rsidRPr="00C71AF2">
        <w:rPr>
          <w:rFonts w:cs="Arial"/>
        </w:rPr>
        <w:t xml:space="preserve"> </w:t>
      </w:r>
    </w:p>
    <w:p w14:paraId="52F85A55" w14:textId="77777777" w:rsidR="004F3EB7" w:rsidRPr="00C71AF2" w:rsidRDefault="004F3EB7" w:rsidP="005E59EE">
      <w:pPr>
        <w:jc w:val="both"/>
        <w:rPr>
          <w:rFonts w:cs="Arial"/>
        </w:rPr>
      </w:pPr>
    </w:p>
    <w:p w14:paraId="1CCDBCCA" w14:textId="77777777" w:rsidR="00C71AF2" w:rsidRDefault="00C71AF2" w:rsidP="005E59EE">
      <w:pPr>
        <w:jc w:val="both"/>
      </w:pPr>
      <w:r w:rsidRPr="00C71AF2">
        <w:rPr>
          <w:rFonts w:cs="Arial"/>
        </w:rPr>
        <w:t>You</w:t>
      </w:r>
      <w:r w:rsidRPr="00C71AF2">
        <w:rPr>
          <w:rFonts w:cs="Arial"/>
          <w:bCs/>
          <w:color w:val="000000"/>
        </w:rPr>
        <w:t xml:space="preserve"> can map evidence from your placement activities and tasks to these and save these in your portfolio or upload to your HEE e-portfolio. </w:t>
      </w:r>
    </w:p>
    <w:p w14:paraId="1BD06023" w14:textId="77777777" w:rsidR="00C71AF2" w:rsidRPr="00C71AF2" w:rsidRDefault="00C71AF2" w:rsidP="00C71AF2">
      <w:pPr>
        <w:ind w:left="360"/>
        <w:jc w:val="both"/>
        <w:rPr>
          <w:rFonts w:cs="Arial"/>
          <w:bCs/>
          <w:color w:val="000000"/>
        </w:rPr>
      </w:pPr>
    </w:p>
    <w:p w14:paraId="677399CF" w14:textId="3A122900" w:rsidR="006E4680" w:rsidRDefault="006E4680">
      <w:pPr>
        <w:rPr>
          <w:rFonts w:cs="Arial"/>
          <w:bCs/>
          <w:color w:val="000000"/>
        </w:rPr>
      </w:pPr>
      <w:r>
        <w:rPr>
          <w:rFonts w:cs="Arial"/>
          <w:bCs/>
          <w:color w:val="00000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544"/>
        <w:gridCol w:w="2410"/>
      </w:tblGrid>
      <w:tr w:rsidR="00C71AF2" w:rsidRPr="006E4680" w14:paraId="5EB27131" w14:textId="77777777" w:rsidTr="00952749">
        <w:trPr>
          <w:trHeight w:val="253"/>
        </w:trPr>
        <w:tc>
          <w:tcPr>
            <w:tcW w:w="10490" w:type="dxa"/>
            <w:gridSpan w:val="3"/>
            <w:shd w:val="clear" w:color="auto" w:fill="B8CCE4" w:themeFill="accent1" w:themeFillTint="66"/>
            <w:vAlign w:val="center"/>
          </w:tcPr>
          <w:p w14:paraId="32E9B9F4" w14:textId="5E962AA9" w:rsidR="00C71AF2" w:rsidRPr="006E4680" w:rsidRDefault="00C71AF2" w:rsidP="00952749">
            <w:pPr>
              <w:autoSpaceDE w:val="0"/>
              <w:autoSpaceDN w:val="0"/>
              <w:adjustRightInd w:val="0"/>
              <w:spacing w:after="120"/>
              <w:jc w:val="both"/>
              <w:rPr>
                <w:rFonts w:cs="Arial"/>
                <w:b/>
                <w:bCs/>
                <w:sz w:val="22"/>
                <w:szCs w:val="22"/>
              </w:rPr>
            </w:pPr>
            <w:r w:rsidRPr="006E4680">
              <w:rPr>
                <w:rFonts w:cs="Arial"/>
                <w:b/>
                <w:bCs/>
                <w:color w:val="000000"/>
                <w:sz w:val="22"/>
                <w:szCs w:val="22"/>
              </w:rPr>
              <w:lastRenderedPageBreak/>
              <w:t xml:space="preserve">Table 2: Potential placement activities </w:t>
            </w:r>
            <w:r w:rsidRPr="006E4680">
              <w:rPr>
                <w:rFonts w:cs="Arial"/>
                <w:b/>
                <w:bCs/>
                <w:sz w:val="22"/>
                <w:szCs w:val="22"/>
              </w:rPr>
              <w:t>in Community Pharmacy mapped to the GPhC Interim Learning Outcomes 2022-23 and Taster Placement Objectives.</w:t>
            </w:r>
          </w:p>
          <w:p w14:paraId="4B8F9776" w14:textId="77777777" w:rsidR="00C71AF2" w:rsidRPr="006E4680" w:rsidRDefault="00C71AF2" w:rsidP="00952749">
            <w:pPr>
              <w:autoSpaceDE w:val="0"/>
              <w:autoSpaceDN w:val="0"/>
              <w:adjustRightInd w:val="0"/>
              <w:spacing w:after="120"/>
              <w:jc w:val="both"/>
              <w:rPr>
                <w:rFonts w:cs="Arial"/>
                <w:b/>
                <w:bCs/>
                <w:color w:val="FF0000"/>
                <w:sz w:val="22"/>
                <w:szCs w:val="22"/>
              </w:rPr>
            </w:pPr>
            <w:r w:rsidRPr="006E4680">
              <w:rPr>
                <w:rFonts w:cs="Arial"/>
                <w:b/>
                <w:bCs/>
                <w:sz w:val="22"/>
                <w:szCs w:val="22"/>
              </w:rPr>
              <w:t xml:space="preserve">Remember: </w:t>
            </w:r>
            <w:r w:rsidRPr="006E4680">
              <w:rPr>
                <w:rFonts w:cs="Arial"/>
                <w:sz w:val="22"/>
                <w:szCs w:val="22"/>
              </w:rPr>
              <w:t>Not all activities in this table will be possible or achievable during a short duration placement.</w:t>
            </w:r>
          </w:p>
        </w:tc>
      </w:tr>
      <w:tr w:rsidR="00C71AF2" w:rsidRPr="006E4680" w14:paraId="284FD6C2" w14:textId="77777777" w:rsidTr="00952749">
        <w:trPr>
          <w:trHeight w:val="454"/>
        </w:trPr>
        <w:tc>
          <w:tcPr>
            <w:tcW w:w="4536" w:type="dxa"/>
            <w:shd w:val="clear" w:color="auto" w:fill="B8CCE4" w:themeFill="accent1" w:themeFillTint="66"/>
            <w:vAlign w:val="center"/>
          </w:tcPr>
          <w:p w14:paraId="7EAD5125" w14:textId="77777777" w:rsidR="00C71AF2" w:rsidRPr="006E4680" w:rsidRDefault="00C71AF2" w:rsidP="00952749">
            <w:pPr>
              <w:autoSpaceDE w:val="0"/>
              <w:autoSpaceDN w:val="0"/>
              <w:adjustRightInd w:val="0"/>
              <w:rPr>
                <w:rFonts w:cs="Arial"/>
                <w:b/>
                <w:bCs/>
                <w:color w:val="000000"/>
                <w:sz w:val="22"/>
                <w:szCs w:val="22"/>
              </w:rPr>
            </w:pPr>
            <w:r w:rsidRPr="006E4680">
              <w:rPr>
                <w:rFonts w:cs="Arial"/>
                <w:b/>
                <w:bCs/>
                <w:color w:val="000000"/>
                <w:sz w:val="22"/>
                <w:szCs w:val="22"/>
              </w:rPr>
              <w:t>Non-Patient Facing Activities</w:t>
            </w:r>
          </w:p>
        </w:tc>
        <w:tc>
          <w:tcPr>
            <w:tcW w:w="3544" w:type="dxa"/>
            <w:shd w:val="clear" w:color="auto" w:fill="B8CCE4" w:themeFill="accent1" w:themeFillTint="66"/>
            <w:vAlign w:val="center"/>
          </w:tcPr>
          <w:p w14:paraId="5A0EEB4E" w14:textId="77777777" w:rsidR="00C71AF2" w:rsidRPr="006E4680" w:rsidRDefault="00C71AF2" w:rsidP="00952749">
            <w:pPr>
              <w:autoSpaceDE w:val="0"/>
              <w:autoSpaceDN w:val="0"/>
              <w:adjustRightInd w:val="0"/>
              <w:rPr>
                <w:rFonts w:cs="Arial"/>
                <w:b/>
                <w:bCs/>
                <w:color w:val="000000"/>
                <w:sz w:val="22"/>
                <w:szCs w:val="22"/>
              </w:rPr>
            </w:pPr>
            <w:r w:rsidRPr="006E4680">
              <w:rPr>
                <w:rFonts w:cs="Arial"/>
                <w:b/>
                <w:bCs/>
                <w:color w:val="000000"/>
                <w:sz w:val="22"/>
                <w:szCs w:val="22"/>
              </w:rPr>
              <w:t>GPhC Learning Outcomes</w:t>
            </w:r>
          </w:p>
        </w:tc>
        <w:tc>
          <w:tcPr>
            <w:tcW w:w="2410" w:type="dxa"/>
            <w:shd w:val="clear" w:color="auto" w:fill="B8CCE4" w:themeFill="accent1" w:themeFillTint="66"/>
            <w:vAlign w:val="center"/>
          </w:tcPr>
          <w:p w14:paraId="0965FAB6" w14:textId="77777777" w:rsidR="00C71AF2" w:rsidRPr="006E4680" w:rsidRDefault="00000000" w:rsidP="00952749">
            <w:pPr>
              <w:autoSpaceDE w:val="0"/>
              <w:autoSpaceDN w:val="0"/>
              <w:adjustRightInd w:val="0"/>
              <w:rPr>
                <w:rFonts w:cs="Arial"/>
                <w:b/>
                <w:bCs/>
                <w:sz w:val="22"/>
                <w:szCs w:val="22"/>
              </w:rPr>
            </w:pPr>
            <w:hyperlink w:anchor="_Placement_Objectives" w:history="1">
              <w:r w:rsidR="00C71AF2" w:rsidRPr="006E4680">
                <w:rPr>
                  <w:rStyle w:val="Hyperlink"/>
                  <w:rFonts w:cs="Arial"/>
                  <w:b/>
                  <w:bCs/>
                  <w:color w:val="auto"/>
                  <w:sz w:val="22"/>
                  <w:szCs w:val="22"/>
                  <w:u w:val="none"/>
                </w:rPr>
                <w:t>Taster Placement Objectives</w:t>
              </w:r>
            </w:hyperlink>
          </w:p>
        </w:tc>
      </w:tr>
      <w:tr w:rsidR="00C71AF2" w:rsidRPr="006E4680" w14:paraId="7F0107D8" w14:textId="77777777" w:rsidTr="00952749">
        <w:trPr>
          <w:trHeight w:val="454"/>
        </w:trPr>
        <w:tc>
          <w:tcPr>
            <w:tcW w:w="4536" w:type="dxa"/>
            <w:vAlign w:val="center"/>
          </w:tcPr>
          <w:p w14:paraId="19EEA4A0"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Stock control</w:t>
            </w:r>
          </w:p>
        </w:tc>
        <w:tc>
          <w:tcPr>
            <w:tcW w:w="3544" w:type="dxa"/>
            <w:vAlign w:val="center"/>
          </w:tcPr>
          <w:p w14:paraId="732E40EC"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18, 46, 47, 49</w:t>
            </w:r>
          </w:p>
        </w:tc>
        <w:tc>
          <w:tcPr>
            <w:tcW w:w="2410" w:type="dxa"/>
            <w:vAlign w:val="center"/>
          </w:tcPr>
          <w:p w14:paraId="507DA3C8" w14:textId="77777777" w:rsidR="00C71AF2" w:rsidRPr="006E4680" w:rsidRDefault="00C71AF2" w:rsidP="00952749">
            <w:pPr>
              <w:autoSpaceDE w:val="0"/>
              <w:autoSpaceDN w:val="0"/>
              <w:adjustRightInd w:val="0"/>
              <w:rPr>
                <w:rFonts w:cs="Arial"/>
                <w:sz w:val="22"/>
                <w:szCs w:val="22"/>
              </w:rPr>
            </w:pPr>
            <w:r w:rsidRPr="006E4680">
              <w:rPr>
                <w:rFonts w:cs="Arial"/>
                <w:sz w:val="22"/>
                <w:szCs w:val="22"/>
              </w:rPr>
              <w:t>1, 2, 3, 4</w:t>
            </w:r>
          </w:p>
        </w:tc>
      </w:tr>
      <w:tr w:rsidR="00C71AF2" w:rsidRPr="006E4680" w14:paraId="008CA645" w14:textId="77777777" w:rsidTr="00952749">
        <w:trPr>
          <w:trHeight w:val="454"/>
        </w:trPr>
        <w:tc>
          <w:tcPr>
            <w:tcW w:w="4536" w:type="dxa"/>
            <w:tcBorders>
              <w:bottom w:val="single" w:sz="4" w:space="0" w:color="auto"/>
            </w:tcBorders>
            <w:vAlign w:val="center"/>
          </w:tcPr>
          <w:p w14:paraId="6596E1A7"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Endorsing prescriptions</w:t>
            </w:r>
          </w:p>
        </w:tc>
        <w:tc>
          <w:tcPr>
            <w:tcW w:w="3544" w:type="dxa"/>
            <w:tcBorders>
              <w:bottom w:val="single" w:sz="4" w:space="0" w:color="auto"/>
            </w:tcBorders>
            <w:vAlign w:val="center"/>
          </w:tcPr>
          <w:p w14:paraId="685BAAFE"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17, 18, 39</w:t>
            </w:r>
          </w:p>
        </w:tc>
        <w:tc>
          <w:tcPr>
            <w:tcW w:w="2410" w:type="dxa"/>
            <w:tcBorders>
              <w:bottom w:val="single" w:sz="4" w:space="0" w:color="auto"/>
            </w:tcBorders>
            <w:vAlign w:val="center"/>
          </w:tcPr>
          <w:p w14:paraId="1FBBBE9F" w14:textId="77777777" w:rsidR="00C71AF2" w:rsidRPr="006E4680" w:rsidRDefault="00C71AF2" w:rsidP="00952749">
            <w:pPr>
              <w:autoSpaceDE w:val="0"/>
              <w:autoSpaceDN w:val="0"/>
              <w:adjustRightInd w:val="0"/>
              <w:rPr>
                <w:rFonts w:cs="Arial"/>
                <w:sz w:val="22"/>
                <w:szCs w:val="22"/>
              </w:rPr>
            </w:pPr>
            <w:r w:rsidRPr="006E4680">
              <w:rPr>
                <w:rFonts w:cs="Arial"/>
                <w:sz w:val="22"/>
                <w:szCs w:val="22"/>
              </w:rPr>
              <w:t>1, 2, 3, 5, 6</w:t>
            </w:r>
          </w:p>
        </w:tc>
      </w:tr>
      <w:tr w:rsidR="00C71AF2" w:rsidRPr="006E4680" w14:paraId="459961EE"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vAlign w:val="center"/>
          </w:tcPr>
          <w:p w14:paraId="2ED343A3"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Contacting a prescriber because of a medicine query</w:t>
            </w:r>
          </w:p>
        </w:tc>
        <w:tc>
          <w:tcPr>
            <w:tcW w:w="3544" w:type="dxa"/>
            <w:tcBorders>
              <w:top w:val="single" w:sz="4" w:space="0" w:color="auto"/>
              <w:left w:val="single" w:sz="4" w:space="0" w:color="auto"/>
              <w:bottom w:val="single" w:sz="4" w:space="0" w:color="auto"/>
              <w:right w:val="single" w:sz="4" w:space="0" w:color="auto"/>
            </w:tcBorders>
            <w:vAlign w:val="center"/>
          </w:tcPr>
          <w:p w14:paraId="79D6A23F"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17, 18, 36</w:t>
            </w:r>
          </w:p>
        </w:tc>
        <w:tc>
          <w:tcPr>
            <w:tcW w:w="2410" w:type="dxa"/>
            <w:tcBorders>
              <w:top w:val="single" w:sz="4" w:space="0" w:color="auto"/>
              <w:left w:val="single" w:sz="4" w:space="0" w:color="auto"/>
              <w:bottom w:val="single" w:sz="4" w:space="0" w:color="auto"/>
              <w:right w:val="single" w:sz="4" w:space="0" w:color="auto"/>
            </w:tcBorders>
            <w:vAlign w:val="center"/>
          </w:tcPr>
          <w:p w14:paraId="3A1B5505" w14:textId="77777777" w:rsidR="00C71AF2" w:rsidRPr="006E4680" w:rsidRDefault="00C71AF2" w:rsidP="00952749">
            <w:pPr>
              <w:autoSpaceDE w:val="0"/>
              <w:autoSpaceDN w:val="0"/>
              <w:adjustRightInd w:val="0"/>
              <w:rPr>
                <w:rFonts w:cs="Arial"/>
                <w:sz w:val="22"/>
                <w:szCs w:val="22"/>
              </w:rPr>
            </w:pPr>
            <w:r w:rsidRPr="006E4680">
              <w:rPr>
                <w:rFonts w:cs="Arial"/>
                <w:sz w:val="22"/>
                <w:szCs w:val="22"/>
              </w:rPr>
              <w:t>1, 2, 4, 9</w:t>
            </w:r>
          </w:p>
        </w:tc>
      </w:tr>
      <w:tr w:rsidR="00C71AF2" w:rsidRPr="006E4680" w14:paraId="10A56A3D"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vAlign w:val="center"/>
          </w:tcPr>
          <w:p w14:paraId="284EBB62"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Reconstituting medicines under supervision</w:t>
            </w:r>
          </w:p>
        </w:tc>
        <w:tc>
          <w:tcPr>
            <w:tcW w:w="3544" w:type="dxa"/>
            <w:tcBorders>
              <w:top w:val="single" w:sz="4" w:space="0" w:color="auto"/>
              <w:left w:val="single" w:sz="4" w:space="0" w:color="auto"/>
              <w:bottom w:val="single" w:sz="4" w:space="0" w:color="auto"/>
              <w:right w:val="single" w:sz="4" w:space="0" w:color="auto"/>
            </w:tcBorders>
            <w:vAlign w:val="center"/>
          </w:tcPr>
          <w:p w14:paraId="6F7762DC"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17, 18, 21, 22, 25, 26, 27, 32</w:t>
            </w:r>
          </w:p>
        </w:tc>
        <w:tc>
          <w:tcPr>
            <w:tcW w:w="2410" w:type="dxa"/>
            <w:tcBorders>
              <w:top w:val="single" w:sz="4" w:space="0" w:color="auto"/>
              <w:left w:val="single" w:sz="4" w:space="0" w:color="auto"/>
              <w:bottom w:val="single" w:sz="4" w:space="0" w:color="auto"/>
              <w:right w:val="single" w:sz="4" w:space="0" w:color="auto"/>
            </w:tcBorders>
            <w:vAlign w:val="center"/>
          </w:tcPr>
          <w:p w14:paraId="52187DF8" w14:textId="77777777" w:rsidR="00C71AF2" w:rsidRPr="006E4680" w:rsidRDefault="00C71AF2" w:rsidP="00952749">
            <w:pPr>
              <w:autoSpaceDE w:val="0"/>
              <w:autoSpaceDN w:val="0"/>
              <w:adjustRightInd w:val="0"/>
              <w:rPr>
                <w:rFonts w:cs="Arial"/>
                <w:sz w:val="22"/>
                <w:szCs w:val="22"/>
              </w:rPr>
            </w:pPr>
            <w:r w:rsidRPr="006E4680">
              <w:rPr>
                <w:rFonts w:cs="Arial"/>
                <w:sz w:val="22"/>
                <w:szCs w:val="22"/>
              </w:rPr>
              <w:t>1, 2, 3</w:t>
            </w:r>
          </w:p>
        </w:tc>
      </w:tr>
      <w:tr w:rsidR="00C71AF2" w:rsidRPr="006E4680" w14:paraId="54F81D89" w14:textId="77777777" w:rsidTr="00952749">
        <w:trPr>
          <w:trHeight w:val="454"/>
        </w:trPr>
        <w:tc>
          <w:tcPr>
            <w:tcW w:w="4536" w:type="dxa"/>
            <w:tcBorders>
              <w:bottom w:val="single" w:sz="4" w:space="0" w:color="auto"/>
            </w:tcBorders>
            <w:shd w:val="clear" w:color="auto" w:fill="B8CCE4" w:themeFill="accent1" w:themeFillTint="66"/>
            <w:vAlign w:val="center"/>
          </w:tcPr>
          <w:p w14:paraId="34E96327" w14:textId="77777777" w:rsidR="00C71AF2" w:rsidRPr="006E4680" w:rsidRDefault="00C71AF2" w:rsidP="00952749">
            <w:pPr>
              <w:autoSpaceDE w:val="0"/>
              <w:autoSpaceDN w:val="0"/>
              <w:adjustRightInd w:val="0"/>
              <w:rPr>
                <w:rFonts w:cs="Arial"/>
                <w:b/>
                <w:color w:val="000000"/>
                <w:sz w:val="22"/>
                <w:szCs w:val="22"/>
              </w:rPr>
            </w:pPr>
            <w:r w:rsidRPr="006E4680">
              <w:rPr>
                <w:rFonts w:cs="Arial"/>
                <w:b/>
                <w:color w:val="000000"/>
                <w:sz w:val="22"/>
                <w:szCs w:val="22"/>
              </w:rPr>
              <w:t>Patient Facing Activities</w:t>
            </w:r>
          </w:p>
        </w:tc>
        <w:tc>
          <w:tcPr>
            <w:tcW w:w="3544" w:type="dxa"/>
            <w:tcBorders>
              <w:bottom w:val="single" w:sz="4" w:space="0" w:color="auto"/>
            </w:tcBorders>
            <w:shd w:val="clear" w:color="auto" w:fill="B8CCE4" w:themeFill="accent1" w:themeFillTint="66"/>
            <w:vAlign w:val="center"/>
          </w:tcPr>
          <w:p w14:paraId="788DA376" w14:textId="77777777" w:rsidR="00C71AF2" w:rsidRPr="006E4680" w:rsidRDefault="00C71AF2" w:rsidP="00952749">
            <w:pPr>
              <w:autoSpaceDE w:val="0"/>
              <w:autoSpaceDN w:val="0"/>
              <w:adjustRightInd w:val="0"/>
              <w:rPr>
                <w:rFonts w:cs="Arial"/>
                <w:b/>
                <w:color w:val="000000"/>
                <w:sz w:val="22"/>
                <w:szCs w:val="22"/>
              </w:rPr>
            </w:pPr>
            <w:r w:rsidRPr="006E4680">
              <w:rPr>
                <w:rFonts w:cs="Arial"/>
                <w:b/>
                <w:bCs/>
                <w:color w:val="000000"/>
                <w:sz w:val="22"/>
                <w:szCs w:val="22"/>
              </w:rPr>
              <w:t>GPhC Learning Outcomes</w:t>
            </w:r>
          </w:p>
        </w:tc>
        <w:tc>
          <w:tcPr>
            <w:tcW w:w="2410" w:type="dxa"/>
            <w:tcBorders>
              <w:bottom w:val="single" w:sz="4" w:space="0" w:color="auto"/>
            </w:tcBorders>
            <w:shd w:val="clear" w:color="auto" w:fill="B8CCE4" w:themeFill="accent1" w:themeFillTint="66"/>
            <w:vAlign w:val="center"/>
          </w:tcPr>
          <w:p w14:paraId="6CC4CCF7" w14:textId="77777777" w:rsidR="00C71AF2" w:rsidRPr="006E4680" w:rsidRDefault="00C71AF2" w:rsidP="00952749">
            <w:pPr>
              <w:autoSpaceDE w:val="0"/>
              <w:autoSpaceDN w:val="0"/>
              <w:adjustRightInd w:val="0"/>
              <w:rPr>
                <w:rFonts w:cs="Arial"/>
                <w:b/>
                <w:bCs/>
                <w:sz w:val="22"/>
                <w:szCs w:val="22"/>
              </w:rPr>
            </w:pPr>
            <w:r w:rsidRPr="006E4680">
              <w:rPr>
                <w:rFonts w:cs="Arial"/>
                <w:b/>
                <w:bCs/>
                <w:sz w:val="22"/>
                <w:szCs w:val="22"/>
              </w:rPr>
              <w:t>Taster Placement Objectives</w:t>
            </w:r>
          </w:p>
        </w:tc>
      </w:tr>
      <w:tr w:rsidR="00C71AF2" w:rsidRPr="006E4680" w14:paraId="6050EE49" w14:textId="77777777" w:rsidTr="00952749">
        <w:trPr>
          <w:trHeight w:val="454"/>
        </w:trPr>
        <w:tc>
          <w:tcPr>
            <w:tcW w:w="4536" w:type="dxa"/>
          </w:tcPr>
          <w:p w14:paraId="4D91E9B5"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Responding to prescription and medication queries – patients and health care professionals</w:t>
            </w:r>
          </w:p>
        </w:tc>
        <w:tc>
          <w:tcPr>
            <w:tcW w:w="3544" w:type="dxa"/>
          </w:tcPr>
          <w:p w14:paraId="71BFB5E5"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1, 2, 3, 4, 5, 6, 8, 9, 10, 11, 12, 14, 15, 16, 17, 18, 21, 30, 31, 34, 35, 50, 54 </w:t>
            </w:r>
          </w:p>
        </w:tc>
        <w:tc>
          <w:tcPr>
            <w:tcW w:w="2410" w:type="dxa"/>
          </w:tcPr>
          <w:p w14:paraId="62B1F6AB"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1, 2, 4, 5, 6, 7, 9</w:t>
            </w:r>
          </w:p>
        </w:tc>
      </w:tr>
      <w:tr w:rsidR="00C71AF2" w:rsidRPr="006E4680" w14:paraId="0A334CA6" w14:textId="77777777" w:rsidTr="00952749">
        <w:trPr>
          <w:trHeight w:val="454"/>
        </w:trPr>
        <w:tc>
          <w:tcPr>
            <w:tcW w:w="4536" w:type="dxa"/>
          </w:tcPr>
          <w:p w14:paraId="1BD26381"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Counsel patients on their medication including devices </w:t>
            </w:r>
          </w:p>
        </w:tc>
        <w:tc>
          <w:tcPr>
            <w:tcW w:w="3544" w:type="dxa"/>
          </w:tcPr>
          <w:p w14:paraId="713FFE70"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1, 2, 3, 4, 5, 6, 8, 9, 10, 11, 12, 15, 16, 17, 18, 19, 33</w:t>
            </w:r>
          </w:p>
        </w:tc>
        <w:tc>
          <w:tcPr>
            <w:tcW w:w="2410" w:type="dxa"/>
          </w:tcPr>
          <w:p w14:paraId="3F10FFD4"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1, 2, 8, 9</w:t>
            </w:r>
          </w:p>
        </w:tc>
      </w:tr>
      <w:tr w:rsidR="00C71AF2" w:rsidRPr="006E4680" w14:paraId="7F08347E"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6D102D9B" w14:textId="77777777" w:rsidR="00C71AF2" w:rsidRPr="006E4680" w:rsidDel="00B215F7" w:rsidRDefault="00C71AF2" w:rsidP="00952749">
            <w:pPr>
              <w:autoSpaceDE w:val="0"/>
              <w:autoSpaceDN w:val="0"/>
              <w:adjustRightInd w:val="0"/>
              <w:rPr>
                <w:rFonts w:cs="Arial"/>
                <w:color w:val="000000"/>
                <w:sz w:val="22"/>
                <w:szCs w:val="22"/>
              </w:rPr>
            </w:pPr>
            <w:r w:rsidRPr="006E4680">
              <w:rPr>
                <w:rFonts w:cs="Arial"/>
                <w:color w:val="000000"/>
                <w:sz w:val="22"/>
                <w:szCs w:val="22"/>
              </w:rPr>
              <w:t>Observe the pharmacist undertaking physical assessments</w:t>
            </w:r>
          </w:p>
        </w:tc>
        <w:tc>
          <w:tcPr>
            <w:tcW w:w="3544" w:type="dxa"/>
            <w:tcBorders>
              <w:top w:val="single" w:sz="4" w:space="0" w:color="auto"/>
              <w:left w:val="single" w:sz="4" w:space="0" w:color="auto"/>
              <w:bottom w:val="single" w:sz="4" w:space="0" w:color="auto"/>
              <w:right w:val="single" w:sz="4" w:space="0" w:color="auto"/>
            </w:tcBorders>
          </w:tcPr>
          <w:p w14:paraId="20B28115" w14:textId="77777777" w:rsidR="00C71AF2" w:rsidRPr="006E4680" w:rsidDel="00B215F7"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1, 3, 4, 5, 6, 7, 8, 9, 10, 14, 17, 34 </w:t>
            </w:r>
          </w:p>
        </w:tc>
        <w:tc>
          <w:tcPr>
            <w:tcW w:w="2410" w:type="dxa"/>
            <w:tcBorders>
              <w:top w:val="single" w:sz="4" w:space="0" w:color="auto"/>
              <w:left w:val="single" w:sz="4" w:space="0" w:color="auto"/>
              <w:bottom w:val="single" w:sz="4" w:space="0" w:color="auto"/>
              <w:right w:val="single" w:sz="4" w:space="0" w:color="auto"/>
            </w:tcBorders>
          </w:tcPr>
          <w:p w14:paraId="7B0EBA26" w14:textId="77777777" w:rsidR="00C71AF2" w:rsidRPr="006E4680" w:rsidDel="00B215F7" w:rsidRDefault="00C71AF2" w:rsidP="00952749">
            <w:pPr>
              <w:autoSpaceDE w:val="0"/>
              <w:autoSpaceDN w:val="0"/>
              <w:adjustRightInd w:val="0"/>
              <w:rPr>
                <w:rFonts w:cs="Arial"/>
                <w:color w:val="000000"/>
                <w:sz w:val="22"/>
                <w:szCs w:val="22"/>
              </w:rPr>
            </w:pPr>
            <w:r w:rsidRPr="006E4680">
              <w:rPr>
                <w:rFonts w:cs="Arial"/>
                <w:color w:val="000000"/>
                <w:sz w:val="22"/>
                <w:szCs w:val="22"/>
              </w:rPr>
              <w:t>1, 2, 8, 9</w:t>
            </w:r>
          </w:p>
        </w:tc>
      </w:tr>
      <w:tr w:rsidR="00C71AF2" w:rsidRPr="006E4680" w14:paraId="6CEBC6B5"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78D2CD2A"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Develop and demonstrate assessment skills such as undertaking physical assessments such as BP monitoring and foot checks, under appropriate supervision </w:t>
            </w:r>
          </w:p>
        </w:tc>
        <w:tc>
          <w:tcPr>
            <w:tcW w:w="3544" w:type="dxa"/>
            <w:tcBorders>
              <w:top w:val="single" w:sz="4" w:space="0" w:color="auto"/>
              <w:left w:val="single" w:sz="4" w:space="0" w:color="auto"/>
              <w:bottom w:val="single" w:sz="4" w:space="0" w:color="auto"/>
              <w:right w:val="single" w:sz="4" w:space="0" w:color="auto"/>
            </w:tcBorders>
          </w:tcPr>
          <w:p w14:paraId="4A15CD27"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1, 3, 4, 5, 6, 7, 8, 9, 10, 14, 17, 34 </w:t>
            </w:r>
          </w:p>
        </w:tc>
        <w:tc>
          <w:tcPr>
            <w:tcW w:w="2410" w:type="dxa"/>
            <w:tcBorders>
              <w:top w:val="single" w:sz="4" w:space="0" w:color="auto"/>
              <w:left w:val="single" w:sz="4" w:space="0" w:color="auto"/>
              <w:bottom w:val="single" w:sz="4" w:space="0" w:color="auto"/>
              <w:right w:val="single" w:sz="4" w:space="0" w:color="auto"/>
            </w:tcBorders>
          </w:tcPr>
          <w:p w14:paraId="416C259D"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1, 2, 8, 9</w:t>
            </w:r>
          </w:p>
        </w:tc>
      </w:tr>
      <w:tr w:rsidR="00C71AF2" w:rsidRPr="006E4680" w14:paraId="2CF4D67C"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2C330351"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Supported interpretation of medical history, physical, biochemical, and other clinical assessments </w:t>
            </w:r>
          </w:p>
        </w:tc>
        <w:tc>
          <w:tcPr>
            <w:tcW w:w="3544" w:type="dxa"/>
            <w:tcBorders>
              <w:top w:val="single" w:sz="4" w:space="0" w:color="auto"/>
              <w:left w:val="single" w:sz="4" w:space="0" w:color="auto"/>
              <w:bottom w:val="single" w:sz="4" w:space="0" w:color="auto"/>
              <w:right w:val="single" w:sz="4" w:space="0" w:color="auto"/>
            </w:tcBorders>
          </w:tcPr>
          <w:p w14:paraId="3C13141E"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10, 12, 13, 14, 16, 18, 21, 26, 27, 28, 30, 31, 34, 35, 46, 48 </w:t>
            </w:r>
          </w:p>
        </w:tc>
        <w:tc>
          <w:tcPr>
            <w:tcW w:w="2410" w:type="dxa"/>
            <w:tcBorders>
              <w:top w:val="single" w:sz="4" w:space="0" w:color="auto"/>
              <w:left w:val="single" w:sz="4" w:space="0" w:color="auto"/>
              <w:bottom w:val="single" w:sz="4" w:space="0" w:color="auto"/>
              <w:right w:val="single" w:sz="4" w:space="0" w:color="auto"/>
            </w:tcBorders>
          </w:tcPr>
          <w:p w14:paraId="42F786A2"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1, 2, 8</w:t>
            </w:r>
          </w:p>
        </w:tc>
      </w:tr>
      <w:tr w:rsidR="00C71AF2" w:rsidRPr="006E4680" w14:paraId="4B51C294"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47D52086"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Undertake medication reviews with appropriate supervision</w:t>
            </w:r>
          </w:p>
        </w:tc>
        <w:tc>
          <w:tcPr>
            <w:tcW w:w="3544" w:type="dxa"/>
            <w:tcBorders>
              <w:top w:val="single" w:sz="4" w:space="0" w:color="auto"/>
              <w:left w:val="single" w:sz="4" w:space="0" w:color="auto"/>
              <w:bottom w:val="single" w:sz="4" w:space="0" w:color="auto"/>
              <w:right w:val="single" w:sz="4" w:space="0" w:color="auto"/>
            </w:tcBorders>
          </w:tcPr>
          <w:p w14:paraId="564D8779"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1, 2, 3, 4, 5, 6, 7, 8, 9, 10, 11, 12, 13, 14, 16, 17, 18, 28, 30, 33, 34, 35, 36, 38, 41, 42 </w:t>
            </w:r>
          </w:p>
        </w:tc>
        <w:tc>
          <w:tcPr>
            <w:tcW w:w="2410" w:type="dxa"/>
            <w:tcBorders>
              <w:top w:val="single" w:sz="4" w:space="0" w:color="auto"/>
              <w:left w:val="single" w:sz="4" w:space="0" w:color="auto"/>
              <w:bottom w:val="single" w:sz="4" w:space="0" w:color="auto"/>
              <w:right w:val="single" w:sz="4" w:space="0" w:color="auto"/>
            </w:tcBorders>
          </w:tcPr>
          <w:p w14:paraId="77532224"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1, 2, 9</w:t>
            </w:r>
          </w:p>
        </w:tc>
      </w:tr>
      <w:tr w:rsidR="00C71AF2" w:rsidRPr="006E4680" w14:paraId="75F8C4EA"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1AA27937"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Undertake appropriate infection risk management processes before, during and after any patient contact </w:t>
            </w:r>
          </w:p>
        </w:tc>
        <w:tc>
          <w:tcPr>
            <w:tcW w:w="3544" w:type="dxa"/>
            <w:tcBorders>
              <w:top w:val="single" w:sz="4" w:space="0" w:color="auto"/>
              <w:left w:val="single" w:sz="4" w:space="0" w:color="auto"/>
              <w:bottom w:val="single" w:sz="4" w:space="0" w:color="auto"/>
              <w:right w:val="single" w:sz="4" w:space="0" w:color="auto"/>
            </w:tcBorders>
          </w:tcPr>
          <w:p w14:paraId="6610F777"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15, 18, 19, 28, 44, 48 </w:t>
            </w:r>
          </w:p>
        </w:tc>
        <w:tc>
          <w:tcPr>
            <w:tcW w:w="2410" w:type="dxa"/>
            <w:tcBorders>
              <w:top w:val="single" w:sz="4" w:space="0" w:color="auto"/>
              <w:left w:val="single" w:sz="4" w:space="0" w:color="auto"/>
              <w:bottom w:val="single" w:sz="4" w:space="0" w:color="auto"/>
              <w:right w:val="single" w:sz="4" w:space="0" w:color="auto"/>
            </w:tcBorders>
          </w:tcPr>
          <w:p w14:paraId="33F26AD2"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w:t>
            </w:r>
          </w:p>
        </w:tc>
      </w:tr>
      <w:tr w:rsidR="00C71AF2" w:rsidRPr="006E4680" w14:paraId="672E669F"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63A741E9"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Observe Essential and Advanced Services </w:t>
            </w:r>
          </w:p>
        </w:tc>
        <w:tc>
          <w:tcPr>
            <w:tcW w:w="3544" w:type="dxa"/>
            <w:tcBorders>
              <w:top w:val="single" w:sz="4" w:space="0" w:color="auto"/>
              <w:left w:val="single" w:sz="4" w:space="0" w:color="auto"/>
              <w:bottom w:val="single" w:sz="4" w:space="0" w:color="auto"/>
              <w:right w:val="single" w:sz="4" w:space="0" w:color="auto"/>
            </w:tcBorders>
          </w:tcPr>
          <w:p w14:paraId="2298800E"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1, 2, 3, 6, 7, 9, 10, 11, 14, 17, 18, 27, 33, 41 </w:t>
            </w:r>
          </w:p>
        </w:tc>
        <w:tc>
          <w:tcPr>
            <w:tcW w:w="2410" w:type="dxa"/>
            <w:tcBorders>
              <w:top w:val="single" w:sz="4" w:space="0" w:color="auto"/>
              <w:left w:val="single" w:sz="4" w:space="0" w:color="auto"/>
              <w:bottom w:val="single" w:sz="4" w:space="0" w:color="auto"/>
              <w:right w:val="single" w:sz="4" w:space="0" w:color="auto"/>
            </w:tcBorders>
          </w:tcPr>
          <w:p w14:paraId="4F756EF4"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1, 2, 3, 4, 5, 6, 7, 8</w:t>
            </w:r>
          </w:p>
        </w:tc>
      </w:tr>
      <w:tr w:rsidR="00C71AF2" w:rsidRPr="006E4680" w14:paraId="7A6A6C3E"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7A23D5BF"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Directing individuals to appropriate information and services to support them in improving their health </w:t>
            </w:r>
          </w:p>
        </w:tc>
        <w:tc>
          <w:tcPr>
            <w:tcW w:w="3544" w:type="dxa"/>
            <w:tcBorders>
              <w:top w:val="single" w:sz="4" w:space="0" w:color="auto"/>
              <w:left w:val="single" w:sz="4" w:space="0" w:color="auto"/>
              <w:bottom w:val="single" w:sz="4" w:space="0" w:color="auto"/>
              <w:right w:val="single" w:sz="4" w:space="0" w:color="auto"/>
            </w:tcBorders>
          </w:tcPr>
          <w:p w14:paraId="4BCC077B"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2, 5, 17, 42, 46 </w:t>
            </w:r>
          </w:p>
        </w:tc>
        <w:tc>
          <w:tcPr>
            <w:tcW w:w="2410" w:type="dxa"/>
            <w:tcBorders>
              <w:top w:val="single" w:sz="4" w:space="0" w:color="auto"/>
              <w:left w:val="single" w:sz="4" w:space="0" w:color="auto"/>
              <w:bottom w:val="single" w:sz="4" w:space="0" w:color="auto"/>
              <w:right w:val="single" w:sz="4" w:space="0" w:color="auto"/>
            </w:tcBorders>
          </w:tcPr>
          <w:p w14:paraId="6D47E6B4"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1, 2, 4, 9</w:t>
            </w:r>
          </w:p>
        </w:tc>
      </w:tr>
      <w:tr w:rsidR="00C71AF2" w:rsidRPr="006E4680" w14:paraId="6E672267"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5FC7733E"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Supporting healthcare team in the dispensary and behind the counter</w:t>
            </w:r>
          </w:p>
        </w:tc>
        <w:tc>
          <w:tcPr>
            <w:tcW w:w="3544" w:type="dxa"/>
            <w:tcBorders>
              <w:top w:val="single" w:sz="4" w:space="0" w:color="auto"/>
              <w:left w:val="single" w:sz="4" w:space="0" w:color="auto"/>
              <w:bottom w:val="single" w:sz="4" w:space="0" w:color="auto"/>
              <w:right w:val="single" w:sz="4" w:space="0" w:color="auto"/>
            </w:tcBorders>
          </w:tcPr>
          <w:p w14:paraId="019D00F2"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17, 18, 19, 26, 27, 31, 34, 39, 49</w:t>
            </w:r>
          </w:p>
        </w:tc>
        <w:tc>
          <w:tcPr>
            <w:tcW w:w="2410" w:type="dxa"/>
            <w:tcBorders>
              <w:top w:val="single" w:sz="4" w:space="0" w:color="auto"/>
              <w:left w:val="single" w:sz="4" w:space="0" w:color="auto"/>
              <w:bottom w:val="single" w:sz="4" w:space="0" w:color="auto"/>
              <w:right w:val="single" w:sz="4" w:space="0" w:color="auto"/>
            </w:tcBorders>
          </w:tcPr>
          <w:p w14:paraId="7F39FB35"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1, 2, 3, 5, 6, 7, 9, 11</w:t>
            </w:r>
          </w:p>
        </w:tc>
      </w:tr>
      <w:tr w:rsidR="00C71AF2" w:rsidRPr="006E4680" w14:paraId="1B85BA22" w14:textId="77777777" w:rsidTr="00952749">
        <w:trPr>
          <w:trHeight w:val="454"/>
        </w:trPr>
        <w:tc>
          <w:tcPr>
            <w:tcW w:w="4536" w:type="dxa"/>
            <w:tcBorders>
              <w:top w:val="single" w:sz="4" w:space="0" w:color="auto"/>
              <w:left w:val="single" w:sz="4" w:space="0" w:color="auto"/>
              <w:bottom w:val="single" w:sz="4" w:space="0" w:color="auto"/>
              <w:right w:val="single" w:sz="4" w:space="0" w:color="auto"/>
            </w:tcBorders>
          </w:tcPr>
          <w:p w14:paraId="059FC26E"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Participate in public heath campaigns </w:t>
            </w:r>
          </w:p>
        </w:tc>
        <w:tc>
          <w:tcPr>
            <w:tcW w:w="3544" w:type="dxa"/>
            <w:tcBorders>
              <w:top w:val="single" w:sz="4" w:space="0" w:color="auto"/>
              <w:left w:val="single" w:sz="4" w:space="0" w:color="auto"/>
              <w:bottom w:val="single" w:sz="4" w:space="0" w:color="auto"/>
              <w:right w:val="single" w:sz="4" w:space="0" w:color="auto"/>
            </w:tcBorders>
          </w:tcPr>
          <w:p w14:paraId="5CF2B6EC"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11, 33, 42, 46</w:t>
            </w:r>
          </w:p>
        </w:tc>
        <w:tc>
          <w:tcPr>
            <w:tcW w:w="2410" w:type="dxa"/>
            <w:tcBorders>
              <w:top w:val="single" w:sz="4" w:space="0" w:color="auto"/>
              <w:left w:val="single" w:sz="4" w:space="0" w:color="auto"/>
              <w:bottom w:val="single" w:sz="4" w:space="0" w:color="auto"/>
              <w:right w:val="single" w:sz="4" w:space="0" w:color="auto"/>
            </w:tcBorders>
          </w:tcPr>
          <w:p w14:paraId="66606814"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1, 2, 3, 8, 9, 10</w:t>
            </w:r>
          </w:p>
        </w:tc>
      </w:tr>
      <w:tr w:rsidR="00C71AF2" w:rsidRPr="006E4680" w14:paraId="3AFA8FDB" w14:textId="77777777" w:rsidTr="00952749">
        <w:tblPrEx>
          <w:tblBorders>
            <w:top w:val="nil"/>
            <w:left w:val="nil"/>
            <w:bottom w:val="nil"/>
            <w:right w:val="nil"/>
            <w:insideH w:val="none" w:sz="0" w:space="0" w:color="auto"/>
            <w:insideV w:val="none" w:sz="0" w:space="0" w:color="auto"/>
          </w:tblBorders>
        </w:tblPrEx>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426F48" w14:textId="77777777" w:rsidR="00C71AF2" w:rsidRPr="006E4680" w:rsidRDefault="00C71AF2" w:rsidP="00952749">
            <w:pPr>
              <w:autoSpaceDE w:val="0"/>
              <w:autoSpaceDN w:val="0"/>
              <w:adjustRightInd w:val="0"/>
              <w:rPr>
                <w:rFonts w:cs="Arial"/>
                <w:color w:val="000000"/>
                <w:sz w:val="22"/>
                <w:szCs w:val="22"/>
              </w:rPr>
            </w:pPr>
            <w:r w:rsidRPr="006E4680">
              <w:rPr>
                <w:rFonts w:cs="Arial"/>
                <w:b/>
                <w:bCs/>
                <w:color w:val="000000"/>
                <w:sz w:val="22"/>
                <w:szCs w:val="22"/>
              </w:rPr>
              <w:t xml:space="preserve">Personal Development &amp; Progression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781CEE" w14:textId="5F8911EC" w:rsidR="00C71AF2" w:rsidRPr="006E4680" w:rsidRDefault="00C71AF2" w:rsidP="00952749">
            <w:pPr>
              <w:autoSpaceDE w:val="0"/>
              <w:autoSpaceDN w:val="0"/>
              <w:adjustRightInd w:val="0"/>
              <w:rPr>
                <w:rFonts w:cs="Arial"/>
                <w:color w:val="000000"/>
                <w:sz w:val="22"/>
                <w:szCs w:val="22"/>
              </w:rPr>
            </w:pPr>
            <w:r w:rsidRPr="006E4680">
              <w:rPr>
                <w:rFonts w:cs="Arial"/>
                <w:b/>
                <w:bCs/>
                <w:color w:val="000000"/>
                <w:sz w:val="22"/>
                <w:szCs w:val="22"/>
              </w:rPr>
              <w:t>Learning Outcomes</w:t>
            </w:r>
          </w:p>
        </w:tc>
      </w:tr>
      <w:tr w:rsidR="00C71AF2" w:rsidRPr="006E4680" w14:paraId="2E322D4F" w14:textId="77777777" w:rsidTr="00952749">
        <w:tblPrEx>
          <w:tblBorders>
            <w:top w:val="nil"/>
            <w:left w:val="nil"/>
            <w:bottom w:val="nil"/>
            <w:right w:val="nil"/>
            <w:insideH w:val="none" w:sz="0" w:space="0" w:color="auto"/>
            <w:insideV w:val="none" w:sz="0" w:space="0" w:color="auto"/>
          </w:tblBorders>
        </w:tblPrEx>
        <w:trPr>
          <w:trHeight w:val="454"/>
        </w:trPr>
        <w:tc>
          <w:tcPr>
            <w:tcW w:w="4536" w:type="dxa"/>
            <w:tcBorders>
              <w:top w:val="single" w:sz="4" w:space="0" w:color="auto"/>
              <w:left w:val="single" w:sz="4" w:space="0" w:color="auto"/>
              <w:bottom w:val="single" w:sz="4" w:space="0" w:color="auto"/>
              <w:right w:val="single" w:sz="4" w:space="0" w:color="auto"/>
            </w:tcBorders>
          </w:tcPr>
          <w:p w14:paraId="396DA3A5"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Completion of reflective records of evidence </w:t>
            </w:r>
          </w:p>
        </w:tc>
        <w:tc>
          <w:tcPr>
            <w:tcW w:w="5954" w:type="dxa"/>
            <w:gridSpan w:val="2"/>
            <w:tcBorders>
              <w:top w:val="single" w:sz="4" w:space="0" w:color="auto"/>
              <w:left w:val="single" w:sz="4" w:space="0" w:color="auto"/>
              <w:bottom w:val="single" w:sz="4" w:space="0" w:color="auto"/>
              <w:right w:val="single" w:sz="4" w:space="0" w:color="auto"/>
            </w:tcBorders>
          </w:tcPr>
          <w:p w14:paraId="3E2BB7AD" w14:textId="77777777" w:rsidR="00C71AF2" w:rsidRPr="006E4680" w:rsidRDefault="00C71AF2" w:rsidP="00952749">
            <w:pPr>
              <w:autoSpaceDE w:val="0"/>
              <w:autoSpaceDN w:val="0"/>
              <w:adjustRightInd w:val="0"/>
              <w:rPr>
                <w:rFonts w:cs="Arial"/>
                <w:color w:val="FF0000"/>
                <w:sz w:val="22"/>
                <w:szCs w:val="22"/>
              </w:rPr>
            </w:pPr>
            <w:r w:rsidRPr="006E4680">
              <w:rPr>
                <w:rFonts w:cs="Arial"/>
                <w:color w:val="000000"/>
                <w:sz w:val="22"/>
                <w:szCs w:val="22"/>
              </w:rPr>
              <w:t>53</w:t>
            </w:r>
          </w:p>
        </w:tc>
      </w:tr>
      <w:tr w:rsidR="00C71AF2" w:rsidRPr="006E4680" w14:paraId="6374CCE2" w14:textId="77777777" w:rsidTr="00952749">
        <w:tblPrEx>
          <w:tblBorders>
            <w:top w:val="nil"/>
            <w:left w:val="nil"/>
            <w:bottom w:val="nil"/>
            <w:right w:val="nil"/>
            <w:insideH w:val="none" w:sz="0" w:space="0" w:color="auto"/>
            <w:insideV w:val="none" w:sz="0" w:space="0" w:color="auto"/>
          </w:tblBorders>
        </w:tblPrEx>
        <w:trPr>
          <w:trHeight w:val="454"/>
        </w:trPr>
        <w:tc>
          <w:tcPr>
            <w:tcW w:w="4536" w:type="dxa"/>
            <w:tcBorders>
              <w:top w:val="single" w:sz="4" w:space="0" w:color="auto"/>
              <w:left w:val="single" w:sz="4" w:space="0" w:color="auto"/>
              <w:bottom w:val="single" w:sz="4" w:space="0" w:color="auto"/>
              <w:right w:val="single" w:sz="4" w:space="0" w:color="auto"/>
            </w:tcBorders>
          </w:tcPr>
          <w:p w14:paraId="5600F1C9" w14:textId="77777777" w:rsidR="00C71AF2" w:rsidRPr="006E4680" w:rsidRDefault="00C71AF2" w:rsidP="00952749">
            <w:pPr>
              <w:autoSpaceDE w:val="0"/>
              <w:autoSpaceDN w:val="0"/>
              <w:adjustRightInd w:val="0"/>
              <w:rPr>
                <w:rFonts w:cs="Arial"/>
                <w:color w:val="000000"/>
                <w:sz w:val="22"/>
                <w:szCs w:val="22"/>
              </w:rPr>
            </w:pPr>
            <w:r w:rsidRPr="006E4680">
              <w:rPr>
                <w:rFonts w:cs="Arial"/>
                <w:color w:val="000000"/>
                <w:sz w:val="22"/>
                <w:szCs w:val="22"/>
              </w:rPr>
              <w:t xml:space="preserve">Reflecting on performance and producing SMART objectives for further development </w:t>
            </w:r>
          </w:p>
        </w:tc>
        <w:tc>
          <w:tcPr>
            <w:tcW w:w="5954" w:type="dxa"/>
            <w:gridSpan w:val="2"/>
            <w:tcBorders>
              <w:top w:val="single" w:sz="4" w:space="0" w:color="auto"/>
              <w:left w:val="single" w:sz="4" w:space="0" w:color="auto"/>
              <w:bottom w:val="single" w:sz="4" w:space="0" w:color="auto"/>
              <w:right w:val="single" w:sz="4" w:space="0" w:color="auto"/>
            </w:tcBorders>
          </w:tcPr>
          <w:p w14:paraId="7D488DCC" w14:textId="77777777" w:rsidR="00C71AF2" w:rsidRPr="006E4680" w:rsidRDefault="00C71AF2" w:rsidP="00952749">
            <w:pPr>
              <w:autoSpaceDE w:val="0"/>
              <w:autoSpaceDN w:val="0"/>
              <w:adjustRightInd w:val="0"/>
              <w:rPr>
                <w:rFonts w:cs="Arial"/>
                <w:color w:val="FF0000"/>
                <w:sz w:val="22"/>
                <w:szCs w:val="22"/>
              </w:rPr>
            </w:pPr>
            <w:r w:rsidRPr="006E4680">
              <w:rPr>
                <w:rFonts w:cs="Arial"/>
                <w:color w:val="000000"/>
                <w:sz w:val="22"/>
                <w:szCs w:val="22"/>
              </w:rPr>
              <w:t>53</w:t>
            </w:r>
          </w:p>
        </w:tc>
      </w:tr>
    </w:tbl>
    <w:p w14:paraId="12E4EB06" w14:textId="0DA2FA2A" w:rsidR="003D3C27" w:rsidRDefault="003D3C27" w:rsidP="00C71AF2">
      <w:pPr>
        <w:pStyle w:val="ListParagraph"/>
      </w:pPr>
    </w:p>
    <w:p w14:paraId="4063E5A4" w14:textId="77777777" w:rsidR="003D3C27" w:rsidRDefault="003D3C27">
      <w:pPr>
        <w:rPr>
          <w:rFonts w:asciiTheme="minorHAnsi" w:eastAsiaTheme="minorHAnsi" w:hAnsiTheme="minorHAnsi"/>
          <w:sz w:val="22"/>
          <w:szCs w:val="22"/>
        </w:rPr>
      </w:pPr>
      <w:r>
        <w:br w:type="page"/>
      </w:r>
    </w:p>
    <w:p w14:paraId="7358B51C" w14:textId="418E2F81" w:rsidR="0073192D" w:rsidRDefault="0073192D" w:rsidP="00C7523D">
      <w:pPr>
        <w:pStyle w:val="Heading2"/>
        <w:numPr>
          <w:ilvl w:val="0"/>
          <w:numId w:val="5"/>
        </w:numPr>
      </w:pPr>
      <w:bookmarkStart w:id="10" w:name="_Placement_Objectives"/>
      <w:bookmarkStart w:id="11" w:name="_Suggested_Placement_Objectives"/>
      <w:bookmarkStart w:id="12" w:name="_Background_and_Aims"/>
      <w:bookmarkStart w:id="13" w:name="_Toc110601625"/>
      <w:bookmarkStart w:id="14" w:name="_Toc110602250"/>
      <w:bookmarkStart w:id="15" w:name="_Toc110602324"/>
      <w:bookmarkStart w:id="16" w:name="_Toc110602441"/>
      <w:bookmarkStart w:id="17" w:name="_Toc110601626"/>
      <w:bookmarkStart w:id="18" w:name="_Toc110602251"/>
      <w:bookmarkStart w:id="19" w:name="_Toc110602325"/>
      <w:bookmarkStart w:id="20" w:name="_Toc110602442"/>
      <w:bookmarkStart w:id="21" w:name="_Toc110601627"/>
      <w:bookmarkStart w:id="22" w:name="_Toc110602252"/>
      <w:bookmarkStart w:id="23" w:name="_Toc110602326"/>
      <w:bookmarkStart w:id="24" w:name="_Toc110602443"/>
      <w:bookmarkStart w:id="25" w:name="_Toc110601628"/>
      <w:bookmarkStart w:id="26" w:name="_Toc110602253"/>
      <w:bookmarkStart w:id="27" w:name="_Toc110602327"/>
      <w:bookmarkStart w:id="28" w:name="_Toc110602444"/>
      <w:bookmarkStart w:id="29" w:name="_Toc110601629"/>
      <w:bookmarkStart w:id="30" w:name="_Toc110602254"/>
      <w:bookmarkStart w:id="31" w:name="_Toc110602328"/>
      <w:bookmarkStart w:id="32" w:name="_Toc110602445"/>
      <w:bookmarkStart w:id="33" w:name="_Toc110601630"/>
      <w:bookmarkStart w:id="34" w:name="_Toc110602255"/>
      <w:bookmarkStart w:id="35" w:name="_Toc110602329"/>
      <w:bookmarkStart w:id="36" w:name="_Toc110602446"/>
      <w:bookmarkStart w:id="37" w:name="_Toc110601631"/>
      <w:bookmarkStart w:id="38" w:name="_Toc110602256"/>
      <w:bookmarkStart w:id="39" w:name="_Toc110602330"/>
      <w:bookmarkStart w:id="40" w:name="_Toc110602447"/>
      <w:bookmarkStart w:id="41" w:name="_Suggested_Placement_Learning"/>
      <w:bookmarkStart w:id="42" w:name="_Toc110601632"/>
      <w:bookmarkStart w:id="43" w:name="_Toc110602257"/>
      <w:bookmarkStart w:id="44" w:name="_Toc110602331"/>
      <w:bookmarkStart w:id="45" w:name="_Toc110602448"/>
      <w:bookmarkStart w:id="46" w:name="_Toc110601633"/>
      <w:bookmarkStart w:id="47" w:name="_Toc110602258"/>
      <w:bookmarkStart w:id="48" w:name="_Toc110602332"/>
      <w:bookmarkStart w:id="49" w:name="_Toc110602449"/>
      <w:bookmarkStart w:id="50" w:name="_Toc110601634"/>
      <w:bookmarkStart w:id="51" w:name="_Toc110602259"/>
      <w:bookmarkStart w:id="52" w:name="_Toc110602333"/>
      <w:bookmarkStart w:id="53" w:name="_Toc110602450"/>
      <w:bookmarkStart w:id="54" w:name="_Toc110601635"/>
      <w:bookmarkStart w:id="55" w:name="_Toc110602260"/>
      <w:bookmarkStart w:id="56" w:name="_Toc110602334"/>
      <w:bookmarkStart w:id="57" w:name="_Toc110602451"/>
      <w:bookmarkStart w:id="58" w:name="_Toc110601636"/>
      <w:bookmarkStart w:id="59" w:name="_Toc110602261"/>
      <w:bookmarkStart w:id="60" w:name="_Toc110602335"/>
      <w:bookmarkStart w:id="61" w:name="_Toc110602452"/>
      <w:bookmarkStart w:id="62" w:name="_Toc110601637"/>
      <w:bookmarkStart w:id="63" w:name="_Toc110602262"/>
      <w:bookmarkStart w:id="64" w:name="_Toc110602336"/>
      <w:bookmarkStart w:id="65" w:name="_Toc110602453"/>
      <w:bookmarkStart w:id="66" w:name="_Toc110601638"/>
      <w:bookmarkStart w:id="67" w:name="_Toc110602263"/>
      <w:bookmarkStart w:id="68" w:name="_Toc110602337"/>
      <w:bookmarkStart w:id="69" w:name="_Toc110602454"/>
      <w:bookmarkStart w:id="70" w:name="_Toc110601639"/>
      <w:bookmarkStart w:id="71" w:name="_Toc110602264"/>
      <w:bookmarkStart w:id="72" w:name="_Toc110602338"/>
      <w:bookmarkStart w:id="73" w:name="_Toc110602455"/>
      <w:bookmarkStart w:id="74" w:name="_Toc110601640"/>
      <w:bookmarkStart w:id="75" w:name="_Toc110602265"/>
      <w:bookmarkStart w:id="76" w:name="_Toc110602339"/>
      <w:bookmarkStart w:id="77" w:name="_Toc110602456"/>
      <w:bookmarkStart w:id="78" w:name="_Toc110601641"/>
      <w:bookmarkStart w:id="79" w:name="_Toc110602266"/>
      <w:bookmarkStart w:id="80" w:name="_Toc110602340"/>
      <w:bookmarkStart w:id="81" w:name="_Toc110602457"/>
      <w:bookmarkStart w:id="82" w:name="_Toc110601642"/>
      <w:bookmarkStart w:id="83" w:name="_Toc110602267"/>
      <w:bookmarkStart w:id="84" w:name="_Toc110602341"/>
      <w:bookmarkStart w:id="85" w:name="_Toc110602458"/>
      <w:bookmarkStart w:id="86" w:name="_Toc110601643"/>
      <w:bookmarkStart w:id="87" w:name="_Toc110602268"/>
      <w:bookmarkStart w:id="88" w:name="_Toc110602342"/>
      <w:bookmarkStart w:id="89" w:name="_Toc110602459"/>
      <w:bookmarkStart w:id="90" w:name="_Toc110601644"/>
      <w:bookmarkStart w:id="91" w:name="_Toc110602269"/>
      <w:bookmarkStart w:id="92" w:name="_Toc110602343"/>
      <w:bookmarkStart w:id="93" w:name="_Toc110602460"/>
      <w:bookmarkStart w:id="94" w:name="_Toc110601645"/>
      <w:bookmarkStart w:id="95" w:name="_Toc110602270"/>
      <w:bookmarkStart w:id="96" w:name="_Toc110602344"/>
      <w:bookmarkStart w:id="97" w:name="_Toc110602461"/>
      <w:bookmarkStart w:id="98" w:name="_Toc110601646"/>
      <w:bookmarkStart w:id="99" w:name="_Toc110602271"/>
      <w:bookmarkStart w:id="100" w:name="_Toc110602345"/>
      <w:bookmarkStart w:id="101" w:name="_Toc110602462"/>
      <w:bookmarkStart w:id="102" w:name="_Toc110601647"/>
      <w:bookmarkStart w:id="103" w:name="_Toc110602272"/>
      <w:bookmarkStart w:id="104" w:name="_Toc110602346"/>
      <w:bookmarkStart w:id="105" w:name="_Toc110602463"/>
      <w:bookmarkStart w:id="106" w:name="_Toc110601648"/>
      <w:bookmarkStart w:id="107" w:name="_Toc110602273"/>
      <w:bookmarkStart w:id="108" w:name="_Toc110602347"/>
      <w:bookmarkStart w:id="109" w:name="_Toc110602464"/>
      <w:bookmarkStart w:id="110" w:name="_Toc110601649"/>
      <w:bookmarkStart w:id="111" w:name="_Toc110602274"/>
      <w:bookmarkStart w:id="112" w:name="_Toc110602348"/>
      <w:bookmarkStart w:id="113" w:name="_Toc110602465"/>
      <w:bookmarkStart w:id="114" w:name="_Toc110601650"/>
      <w:bookmarkStart w:id="115" w:name="_Toc110602275"/>
      <w:bookmarkStart w:id="116" w:name="_Toc110602349"/>
      <w:bookmarkStart w:id="117" w:name="_Toc110602466"/>
      <w:bookmarkStart w:id="118" w:name="_Toc110601651"/>
      <w:bookmarkStart w:id="119" w:name="_Toc110602276"/>
      <w:bookmarkStart w:id="120" w:name="_Toc110602350"/>
      <w:bookmarkStart w:id="121" w:name="_Toc110602467"/>
      <w:bookmarkStart w:id="122" w:name="_Toc110601652"/>
      <w:bookmarkStart w:id="123" w:name="_Toc110602277"/>
      <w:bookmarkStart w:id="124" w:name="_Toc110602351"/>
      <w:bookmarkStart w:id="125" w:name="_Toc110602468"/>
      <w:bookmarkStart w:id="126" w:name="_Toc110601653"/>
      <w:bookmarkStart w:id="127" w:name="_Toc110602278"/>
      <w:bookmarkStart w:id="128" w:name="_Toc110602352"/>
      <w:bookmarkStart w:id="129" w:name="_Toc110602469"/>
      <w:bookmarkStart w:id="130" w:name="_Pre-placement_preparation"/>
      <w:bookmarkStart w:id="131" w:name="_Trainee_Pharmacist_Pre-placement"/>
      <w:bookmarkStart w:id="132" w:name="_Toc110601655"/>
      <w:bookmarkStart w:id="133" w:name="_Toc110602280"/>
      <w:bookmarkStart w:id="134" w:name="_Toc110602354"/>
      <w:bookmarkStart w:id="135" w:name="_Toc110602471"/>
      <w:bookmarkStart w:id="136" w:name="_Toc110601656"/>
      <w:bookmarkStart w:id="137" w:name="_Toc110602281"/>
      <w:bookmarkStart w:id="138" w:name="_Toc110602355"/>
      <w:bookmarkStart w:id="139" w:name="_Toc110602472"/>
      <w:bookmarkStart w:id="140" w:name="_Toc110601657"/>
      <w:bookmarkStart w:id="141" w:name="_Toc110602282"/>
      <w:bookmarkStart w:id="142" w:name="_Toc110602356"/>
      <w:bookmarkStart w:id="143" w:name="_Toc110602473"/>
      <w:bookmarkStart w:id="144" w:name="_Toc110601658"/>
      <w:bookmarkStart w:id="145" w:name="_Toc110602283"/>
      <w:bookmarkStart w:id="146" w:name="_Toc110602357"/>
      <w:bookmarkStart w:id="147" w:name="_Toc110602474"/>
      <w:bookmarkStart w:id="148" w:name="_Toc110601659"/>
      <w:bookmarkStart w:id="149" w:name="_Toc110602284"/>
      <w:bookmarkStart w:id="150" w:name="_Toc110602358"/>
      <w:bookmarkStart w:id="151" w:name="_Toc110602475"/>
      <w:bookmarkStart w:id="152" w:name="_Toc110601660"/>
      <w:bookmarkStart w:id="153" w:name="_Toc110602285"/>
      <w:bookmarkStart w:id="154" w:name="_Toc110602359"/>
      <w:bookmarkStart w:id="155" w:name="_Toc110602476"/>
      <w:bookmarkStart w:id="156" w:name="_Toc110601661"/>
      <w:bookmarkStart w:id="157" w:name="_Toc110602286"/>
      <w:bookmarkStart w:id="158" w:name="_Toc110602360"/>
      <w:bookmarkStart w:id="159" w:name="_Toc110602477"/>
      <w:bookmarkStart w:id="160" w:name="_Toc110601662"/>
      <w:bookmarkStart w:id="161" w:name="_Toc110602287"/>
      <w:bookmarkStart w:id="162" w:name="_Toc110602361"/>
      <w:bookmarkStart w:id="163" w:name="_Toc110602478"/>
      <w:bookmarkStart w:id="164" w:name="_Toc110601663"/>
      <w:bookmarkStart w:id="165" w:name="_Toc110602288"/>
      <w:bookmarkStart w:id="166" w:name="_Toc110602362"/>
      <w:bookmarkStart w:id="167" w:name="_Toc110602479"/>
      <w:bookmarkStart w:id="168" w:name="_Toc110601664"/>
      <w:bookmarkStart w:id="169" w:name="_Toc110602289"/>
      <w:bookmarkStart w:id="170" w:name="_Toc110602363"/>
      <w:bookmarkStart w:id="171" w:name="_Toc110602480"/>
      <w:bookmarkStart w:id="172" w:name="_Toc110601665"/>
      <w:bookmarkStart w:id="173" w:name="_Toc110602290"/>
      <w:bookmarkStart w:id="174" w:name="_Toc110602364"/>
      <w:bookmarkStart w:id="175" w:name="_Toc110602481"/>
      <w:bookmarkStart w:id="176" w:name="_Toc110601666"/>
      <w:bookmarkStart w:id="177" w:name="_Toc110602291"/>
      <w:bookmarkStart w:id="178" w:name="_Toc110602365"/>
      <w:bookmarkStart w:id="179" w:name="_Toc110602482"/>
      <w:bookmarkStart w:id="180" w:name="_Toc110601667"/>
      <w:bookmarkStart w:id="181" w:name="_Toc110602292"/>
      <w:bookmarkStart w:id="182" w:name="_Toc110602366"/>
      <w:bookmarkStart w:id="183" w:name="_Toc110602483"/>
      <w:bookmarkStart w:id="184" w:name="_Toc110601668"/>
      <w:bookmarkStart w:id="185" w:name="_Toc110602293"/>
      <w:bookmarkStart w:id="186" w:name="_Toc110602367"/>
      <w:bookmarkStart w:id="187" w:name="_Toc110602484"/>
      <w:bookmarkStart w:id="188" w:name="_Toc110601669"/>
      <w:bookmarkStart w:id="189" w:name="_Toc110602294"/>
      <w:bookmarkStart w:id="190" w:name="_Toc110602368"/>
      <w:bookmarkStart w:id="191" w:name="_Toc110602485"/>
      <w:bookmarkStart w:id="192" w:name="_Toc110601670"/>
      <w:bookmarkStart w:id="193" w:name="_Toc110602295"/>
      <w:bookmarkStart w:id="194" w:name="_Toc110602369"/>
      <w:bookmarkStart w:id="195" w:name="_Toc110602486"/>
      <w:bookmarkStart w:id="196" w:name="_Toc110601671"/>
      <w:bookmarkStart w:id="197" w:name="_Toc110602296"/>
      <w:bookmarkStart w:id="198" w:name="_Toc110602370"/>
      <w:bookmarkStart w:id="199" w:name="_Toc110602487"/>
      <w:bookmarkStart w:id="200" w:name="_Toc110601672"/>
      <w:bookmarkStart w:id="201" w:name="_Toc110602297"/>
      <w:bookmarkStart w:id="202" w:name="_Toc110602371"/>
      <w:bookmarkStart w:id="203" w:name="_Toc110602488"/>
      <w:bookmarkStart w:id="204" w:name="_Toc110601673"/>
      <w:bookmarkStart w:id="205" w:name="_Toc110602298"/>
      <w:bookmarkStart w:id="206" w:name="_Toc110602372"/>
      <w:bookmarkStart w:id="207" w:name="_Toc110602489"/>
      <w:bookmarkStart w:id="208" w:name="_Toc110601674"/>
      <w:bookmarkStart w:id="209" w:name="_Toc110602299"/>
      <w:bookmarkStart w:id="210" w:name="_Toc110602373"/>
      <w:bookmarkStart w:id="211" w:name="_Toc110602490"/>
      <w:bookmarkStart w:id="212" w:name="_Pre-placement_Reading"/>
      <w:bookmarkStart w:id="213" w:name="_Suggested_Pre-placement_Resources"/>
      <w:bookmarkStart w:id="214" w:name="_Toc11578595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lastRenderedPageBreak/>
        <w:t xml:space="preserve">Pre-placement </w:t>
      </w:r>
      <w:r w:rsidR="005A69A2">
        <w:t>Learning</w:t>
      </w:r>
      <w:bookmarkEnd w:id="214"/>
    </w:p>
    <w:p w14:paraId="33FB465D" w14:textId="14AB7837" w:rsidR="0054381E" w:rsidRPr="00D1535C" w:rsidRDefault="0054381E">
      <w:pPr>
        <w:jc w:val="both"/>
      </w:pPr>
      <w:r>
        <w:t>The following documents</w:t>
      </w:r>
      <w:r w:rsidR="005E68FD">
        <w:t xml:space="preserve"> and </w:t>
      </w:r>
      <w:r w:rsidR="000B5F81">
        <w:t>websites</w:t>
      </w:r>
      <w:r w:rsidR="00B3712F">
        <w:t xml:space="preserve"> are </w:t>
      </w:r>
      <w:r w:rsidR="00D80D77" w:rsidRPr="003B0A01">
        <w:rPr>
          <w:b/>
          <w:bCs/>
          <w:iCs/>
          <w:u w:val="single"/>
        </w:rPr>
        <w:t>suggested</w:t>
      </w:r>
      <w:r w:rsidR="00B3712F" w:rsidRPr="003B0A01">
        <w:rPr>
          <w:b/>
          <w:bCs/>
          <w:u w:val="single"/>
        </w:rPr>
        <w:t xml:space="preserve"> </w:t>
      </w:r>
      <w:r w:rsidR="00FA4683">
        <w:rPr>
          <w:b/>
          <w:bCs/>
          <w:u w:val="single"/>
        </w:rPr>
        <w:t>l</w:t>
      </w:r>
      <w:r w:rsidR="00B3712F" w:rsidRPr="003B0A01">
        <w:rPr>
          <w:b/>
          <w:bCs/>
          <w:u w:val="single"/>
        </w:rPr>
        <w:t>ea</w:t>
      </w:r>
      <w:r w:rsidR="00837A86">
        <w:rPr>
          <w:b/>
          <w:bCs/>
          <w:u w:val="single"/>
        </w:rPr>
        <w:t>rn</w:t>
      </w:r>
      <w:r w:rsidR="00B3712F" w:rsidRPr="003B0A01">
        <w:rPr>
          <w:b/>
          <w:bCs/>
          <w:u w:val="single"/>
        </w:rPr>
        <w:t>ing</w:t>
      </w:r>
      <w:r>
        <w:t xml:space="preserve"> </w:t>
      </w:r>
      <w:r w:rsidR="00A31900">
        <w:t>to help you prepare for your</w:t>
      </w:r>
      <w:r>
        <w:t xml:space="preserve"> </w:t>
      </w:r>
      <w:r w:rsidR="0039643E">
        <w:t>short duration (Taster)</w:t>
      </w:r>
      <w:r>
        <w:t xml:space="preserve"> placement</w:t>
      </w:r>
      <w:r w:rsidR="005A69A2">
        <w:t xml:space="preserve"> in </w:t>
      </w:r>
      <w:r w:rsidR="005A69A2" w:rsidRPr="00D1535C">
        <w:t>community</w:t>
      </w:r>
      <w:r w:rsidR="006045FD" w:rsidRPr="00D1535C">
        <w:t xml:space="preserve"> pharmacy</w:t>
      </w:r>
      <w:r w:rsidRPr="00D1535C">
        <w:t>.</w:t>
      </w:r>
      <w:r w:rsidR="005E68FD" w:rsidRPr="00D1535C">
        <w:t xml:space="preserve"> </w:t>
      </w:r>
    </w:p>
    <w:p w14:paraId="3262A20B" w14:textId="0607C5ED" w:rsidR="0054381E" w:rsidRDefault="0054381E" w:rsidP="003C4D0B">
      <w:pPr>
        <w:jc w:val="both"/>
      </w:pPr>
    </w:p>
    <w:p w14:paraId="7340C9B2" w14:textId="69FAAD2C" w:rsidR="0054381E" w:rsidRDefault="002B3AAA" w:rsidP="003C4D0B">
      <w:pPr>
        <w:jc w:val="both"/>
      </w:pPr>
      <w:r>
        <w:rPr>
          <w:b/>
        </w:rPr>
        <w:t>You should c</w:t>
      </w:r>
      <w:r w:rsidR="005E68FD">
        <w:rPr>
          <w:b/>
        </w:rPr>
        <w:t xml:space="preserve">heck with your </w:t>
      </w:r>
      <w:r w:rsidR="00FC45BE">
        <w:rPr>
          <w:b/>
        </w:rPr>
        <w:t>placement supervisor</w:t>
      </w:r>
      <w:r w:rsidR="005E68FD">
        <w:rPr>
          <w:b/>
        </w:rPr>
        <w:t xml:space="preserve"> if there are any additional resources you should </w:t>
      </w:r>
      <w:r>
        <w:rPr>
          <w:b/>
        </w:rPr>
        <w:t>read or complete</w:t>
      </w:r>
      <w:r w:rsidR="005E68FD">
        <w:rPr>
          <w:b/>
        </w:rPr>
        <w:t xml:space="preserve"> before the start of the placement</w:t>
      </w:r>
      <w:r w:rsidR="0054381E">
        <w:t>.</w:t>
      </w:r>
    </w:p>
    <w:p w14:paraId="394F45D6" w14:textId="57E1D4BC" w:rsidR="00640576" w:rsidRPr="003C4D0B" w:rsidRDefault="00640576" w:rsidP="00640576">
      <w:pPr>
        <w:spacing w:before="100" w:beforeAutospacing="1" w:after="100" w:afterAutospacing="1"/>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You may wish to write a reflective account</w:t>
      </w:r>
      <w:r w:rsidR="00AB5D5A">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e-learning and </w:t>
      </w:r>
      <w:r w:rsidR="00090B88">
        <w:rPr>
          <w:rFonts w:asciiTheme="minorHAnsi" w:eastAsia="Times New Roman" w:hAnsiTheme="minorHAnsi" w:cstheme="minorHAnsi"/>
          <w:color w:val="000000"/>
          <w:lang w:eastAsia="en-GB"/>
        </w:rPr>
        <w:t xml:space="preserve">save </w:t>
      </w:r>
      <w:r>
        <w:rPr>
          <w:rFonts w:asciiTheme="minorHAnsi" w:eastAsia="Times New Roman" w:hAnsiTheme="minorHAnsi" w:cstheme="minorHAnsi"/>
          <w:color w:val="000000"/>
          <w:lang w:eastAsia="en-GB"/>
        </w:rPr>
        <w:t xml:space="preserve">any certificates </w:t>
      </w:r>
      <w:r w:rsidR="00090B88">
        <w:rPr>
          <w:rFonts w:asciiTheme="minorHAnsi" w:eastAsia="Times New Roman" w:hAnsiTheme="minorHAnsi" w:cstheme="minorHAnsi"/>
          <w:color w:val="000000"/>
          <w:lang w:eastAsia="en-GB"/>
        </w:rPr>
        <w:t xml:space="preserve">in your portfolio </w:t>
      </w:r>
      <w:r w:rsidR="002420F0">
        <w:rPr>
          <w:rFonts w:asciiTheme="minorHAnsi" w:eastAsia="Times New Roman" w:hAnsiTheme="minorHAnsi" w:cstheme="minorHAnsi"/>
          <w:color w:val="000000"/>
          <w:lang w:eastAsia="en-GB"/>
        </w:rPr>
        <w:t xml:space="preserve">or upload </w:t>
      </w:r>
      <w:r>
        <w:rPr>
          <w:rFonts w:asciiTheme="minorHAnsi" w:eastAsia="Times New Roman" w:hAnsiTheme="minorHAnsi" w:cstheme="minorHAnsi"/>
          <w:color w:val="000000"/>
          <w:lang w:eastAsia="en-GB"/>
        </w:rPr>
        <w:t xml:space="preserve">under ‘Miscellaneous Evidence Upload’ in your </w:t>
      </w:r>
      <w:r w:rsidR="002420F0">
        <w:rPr>
          <w:rFonts w:asciiTheme="minorHAnsi" w:eastAsia="Times New Roman" w:hAnsiTheme="minorHAnsi" w:cstheme="minorHAnsi"/>
          <w:color w:val="000000"/>
          <w:lang w:eastAsia="en-GB"/>
        </w:rPr>
        <w:t xml:space="preserve">HEE </w:t>
      </w:r>
      <w:r>
        <w:rPr>
          <w:rFonts w:asciiTheme="minorHAnsi" w:eastAsia="Times New Roman" w:hAnsiTheme="minorHAnsi" w:cstheme="minorHAnsi"/>
          <w:color w:val="000000"/>
          <w:lang w:eastAsia="en-GB"/>
        </w:rPr>
        <w:t>e-portfolio.</w:t>
      </w:r>
    </w:p>
    <w:tbl>
      <w:tblPr>
        <w:tblStyle w:val="TableGrid"/>
        <w:tblW w:w="10343" w:type="dxa"/>
        <w:tblLook w:val="04A0" w:firstRow="1" w:lastRow="0" w:firstColumn="1" w:lastColumn="0" w:noHBand="0" w:noVBand="1"/>
      </w:tblPr>
      <w:tblGrid>
        <w:gridCol w:w="8784"/>
        <w:gridCol w:w="1559"/>
      </w:tblGrid>
      <w:tr w:rsidR="00734A68" w:rsidRPr="00AF2219" w14:paraId="26C453F2" w14:textId="7565A8AD" w:rsidTr="003C4D0B">
        <w:trPr>
          <w:trHeight w:val="567"/>
        </w:trPr>
        <w:tc>
          <w:tcPr>
            <w:tcW w:w="8784" w:type="dxa"/>
            <w:shd w:val="clear" w:color="auto" w:fill="B8CCE4" w:themeFill="accent1" w:themeFillTint="66"/>
            <w:vAlign w:val="center"/>
          </w:tcPr>
          <w:p w14:paraId="5D8DDF82" w14:textId="2F9F9965" w:rsidR="00734A68" w:rsidRPr="00AF2219" w:rsidRDefault="00734A68">
            <w:pPr>
              <w:rPr>
                <w:rFonts w:cs="Arial"/>
                <w:b/>
                <w:sz w:val="24"/>
                <w:szCs w:val="24"/>
              </w:rPr>
            </w:pPr>
            <w:r>
              <w:rPr>
                <w:b/>
                <w:sz w:val="24"/>
                <w:szCs w:val="24"/>
              </w:rPr>
              <w:t xml:space="preserve">Table </w:t>
            </w:r>
            <w:r w:rsidR="005B6068">
              <w:rPr>
                <w:b/>
                <w:sz w:val="24"/>
                <w:szCs w:val="24"/>
              </w:rPr>
              <w:t>3</w:t>
            </w:r>
            <w:r>
              <w:rPr>
                <w:b/>
                <w:sz w:val="24"/>
                <w:szCs w:val="24"/>
              </w:rPr>
              <w:t xml:space="preserve">: </w:t>
            </w:r>
            <w:r w:rsidR="0027537C">
              <w:rPr>
                <w:b/>
                <w:sz w:val="24"/>
                <w:szCs w:val="24"/>
              </w:rPr>
              <w:t xml:space="preserve">Suggested </w:t>
            </w:r>
            <w:r w:rsidRPr="00AF2219">
              <w:rPr>
                <w:b/>
                <w:sz w:val="24"/>
                <w:szCs w:val="24"/>
              </w:rPr>
              <w:t xml:space="preserve">Pre-placement </w:t>
            </w:r>
            <w:r w:rsidR="0027537C">
              <w:rPr>
                <w:b/>
                <w:sz w:val="24"/>
                <w:szCs w:val="24"/>
              </w:rPr>
              <w:t>Learning</w:t>
            </w:r>
          </w:p>
        </w:tc>
        <w:tc>
          <w:tcPr>
            <w:tcW w:w="1559" w:type="dxa"/>
            <w:shd w:val="clear" w:color="auto" w:fill="B8CCE4" w:themeFill="accent1" w:themeFillTint="66"/>
            <w:vAlign w:val="center"/>
          </w:tcPr>
          <w:p w14:paraId="5804F0B4" w14:textId="02747641" w:rsidR="00734A68" w:rsidRPr="00AF2219" w:rsidRDefault="00734A68">
            <w:pPr>
              <w:rPr>
                <w:rFonts w:cs="Arial"/>
                <w:b/>
              </w:rPr>
            </w:pPr>
            <w:r>
              <w:rPr>
                <w:rFonts w:cs="Arial"/>
                <w:b/>
              </w:rPr>
              <w:t>Source</w:t>
            </w:r>
          </w:p>
        </w:tc>
      </w:tr>
      <w:tr w:rsidR="00C91B2D" w:rsidRPr="009C6CEA" w14:paraId="250206AE" w14:textId="77777777" w:rsidTr="003C4D0B">
        <w:trPr>
          <w:trHeight w:val="567"/>
        </w:trPr>
        <w:tc>
          <w:tcPr>
            <w:tcW w:w="8784" w:type="dxa"/>
          </w:tcPr>
          <w:p w14:paraId="14220C19" w14:textId="6F795F17" w:rsidR="00C91B2D" w:rsidRPr="009C6CEA" w:rsidRDefault="00C91B2D" w:rsidP="00C91B2D">
            <w:pPr>
              <w:rPr>
                <w:rFonts w:ascii="Arial" w:hAnsi="Arial" w:cs="Arial"/>
                <w:sz w:val="24"/>
                <w:szCs w:val="24"/>
              </w:rPr>
            </w:pPr>
            <w:r w:rsidRPr="002C4052">
              <w:rPr>
                <w:rFonts w:ascii="Arial" w:hAnsi="Arial" w:cs="Arial"/>
                <w:sz w:val="24"/>
                <w:szCs w:val="24"/>
              </w:rPr>
              <w:t>Emergency contraception</w:t>
            </w:r>
          </w:p>
        </w:tc>
        <w:tc>
          <w:tcPr>
            <w:tcW w:w="1559" w:type="dxa"/>
          </w:tcPr>
          <w:p w14:paraId="47348EE5" w14:textId="687062B9" w:rsidR="00C91B2D" w:rsidRPr="009C6CEA" w:rsidRDefault="00C91B2D" w:rsidP="00C91B2D">
            <w:pPr>
              <w:rPr>
                <w:rFonts w:ascii="Arial" w:hAnsi="Arial" w:cs="Arial"/>
                <w:sz w:val="24"/>
                <w:szCs w:val="24"/>
              </w:rPr>
            </w:pPr>
            <w:r w:rsidRPr="002C4052">
              <w:rPr>
                <w:rFonts w:ascii="Arial" w:hAnsi="Arial" w:cs="Arial"/>
                <w:sz w:val="24"/>
                <w:szCs w:val="24"/>
              </w:rPr>
              <w:t>CPPE</w:t>
            </w:r>
          </w:p>
        </w:tc>
      </w:tr>
      <w:tr w:rsidR="00C91B2D" w:rsidRPr="009C6CEA" w14:paraId="3154B6A1" w14:textId="77777777" w:rsidTr="003C4D0B">
        <w:trPr>
          <w:trHeight w:val="567"/>
        </w:trPr>
        <w:tc>
          <w:tcPr>
            <w:tcW w:w="8784" w:type="dxa"/>
          </w:tcPr>
          <w:p w14:paraId="41897F6E" w14:textId="1E41E573" w:rsidR="00C91B2D" w:rsidRPr="009C6CEA" w:rsidRDefault="00C91B2D" w:rsidP="00C91B2D">
            <w:pPr>
              <w:rPr>
                <w:rFonts w:ascii="Arial" w:hAnsi="Arial" w:cs="Arial"/>
                <w:sz w:val="24"/>
                <w:szCs w:val="24"/>
              </w:rPr>
            </w:pPr>
            <w:r>
              <w:rPr>
                <w:rFonts w:ascii="Arial" w:hAnsi="Arial" w:cs="Arial"/>
                <w:sz w:val="24"/>
                <w:szCs w:val="24"/>
              </w:rPr>
              <w:t>Hypertension case-finding service</w:t>
            </w:r>
          </w:p>
        </w:tc>
        <w:tc>
          <w:tcPr>
            <w:tcW w:w="1559" w:type="dxa"/>
          </w:tcPr>
          <w:p w14:paraId="0501667D" w14:textId="3448C739" w:rsidR="00C91B2D" w:rsidRPr="009C6CEA" w:rsidRDefault="00C91B2D" w:rsidP="00C91B2D">
            <w:pPr>
              <w:rPr>
                <w:rFonts w:ascii="Arial" w:hAnsi="Arial" w:cs="Arial"/>
                <w:sz w:val="24"/>
                <w:szCs w:val="24"/>
              </w:rPr>
            </w:pPr>
            <w:r>
              <w:rPr>
                <w:rFonts w:ascii="Arial" w:hAnsi="Arial" w:cs="Arial"/>
                <w:sz w:val="24"/>
                <w:szCs w:val="24"/>
              </w:rPr>
              <w:t>CPPE</w:t>
            </w:r>
          </w:p>
        </w:tc>
      </w:tr>
      <w:tr w:rsidR="00C91B2D" w:rsidRPr="009C6CEA" w14:paraId="15344C95" w14:textId="77777777" w:rsidTr="003C4D0B">
        <w:trPr>
          <w:trHeight w:val="567"/>
        </w:trPr>
        <w:tc>
          <w:tcPr>
            <w:tcW w:w="8784" w:type="dxa"/>
          </w:tcPr>
          <w:p w14:paraId="4EFD471E" w14:textId="610C3C6D" w:rsidR="00C91B2D" w:rsidRPr="009C6CEA" w:rsidRDefault="00C91B2D" w:rsidP="00C91B2D">
            <w:pPr>
              <w:rPr>
                <w:rFonts w:ascii="Arial" w:hAnsi="Arial" w:cs="Arial"/>
                <w:sz w:val="24"/>
                <w:szCs w:val="24"/>
              </w:rPr>
            </w:pPr>
            <w:r w:rsidRPr="002C4052">
              <w:rPr>
                <w:rFonts w:ascii="Arial" w:hAnsi="Arial" w:cs="Arial"/>
                <w:sz w:val="24"/>
                <w:szCs w:val="24"/>
              </w:rPr>
              <w:t>New medicine service</w:t>
            </w:r>
          </w:p>
        </w:tc>
        <w:tc>
          <w:tcPr>
            <w:tcW w:w="1559" w:type="dxa"/>
          </w:tcPr>
          <w:p w14:paraId="7F26F752" w14:textId="670FB4CA" w:rsidR="00C91B2D" w:rsidRPr="009C6CEA" w:rsidRDefault="00C91B2D" w:rsidP="00C91B2D">
            <w:pPr>
              <w:rPr>
                <w:rFonts w:ascii="Arial" w:hAnsi="Arial" w:cs="Arial"/>
                <w:sz w:val="24"/>
                <w:szCs w:val="24"/>
              </w:rPr>
            </w:pPr>
            <w:r w:rsidRPr="002C4052">
              <w:rPr>
                <w:rFonts w:ascii="Arial" w:hAnsi="Arial" w:cs="Arial"/>
                <w:sz w:val="24"/>
                <w:szCs w:val="24"/>
              </w:rPr>
              <w:t>CPPE</w:t>
            </w:r>
          </w:p>
        </w:tc>
      </w:tr>
      <w:tr w:rsidR="00C91B2D" w:rsidRPr="009C6CEA" w14:paraId="6E132F27" w14:textId="77777777" w:rsidTr="003C4D0B">
        <w:trPr>
          <w:trHeight w:val="567"/>
        </w:trPr>
        <w:tc>
          <w:tcPr>
            <w:tcW w:w="8784" w:type="dxa"/>
          </w:tcPr>
          <w:p w14:paraId="3E6A731A" w14:textId="2D76FEA9" w:rsidR="00C91B2D" w:rsidRPr="009C6CEA" w:rsidRDefault="00C91B2D" w:rsidP="00C91B2D">
            <w:pPr>
              <w:rPr>
                <w:rFonts w:ascii="Arial" w:hAnsi="Arial" w:cs="Arial"/>
                <w:sz w:val="24"/>
                <w:szCs w:val="24"/>
              </w:rPr>
            </w:pPr>
            <w:r w:rsidRPr="002C4052">
              <w:rPr>
                <w:rFonts w:ascii="Arial" w:hAnsi="Arial" w:cs="Arial"/>
                <w:sz w:val="24"/>
                <w:szCs w:val="24"/>
              </w:rPr>
              <w:t>NHS CPCS essential skills</w:t>
            </w:r>
          </w:p>
        </w:tc>
        <w:tc>
          <w:tcPr>
            <w:tcW w:w="1559" w:type="dxa"/>
          </w:tcPr>
          <w:p w14:paraId="50E8BCDD" w14:textId="6097967A" w:rsidR="00C91B2D" w:rsidRPr="009C6CEA" w:rsidRDefault="00C91B2D" w:rsidP="00C91B2D">
            <w:pPr>
              <w:rPr>
                <w:rFonts w:ascii="Arial" w:hAnsi="Arial" w:cs="Arial"/>
                <w:sz w:val="24"/>
                <w:szCs w:val="24"/>
              </w:rPr>
            </w:pPr>
            <w:r w:rsidRPr="002C4052">
              <w:rPr>
                <w:rFonts w:ascii="Arial" w:hAnsi="Arial" w:cs="Arial"/>
                <w:sz w:val="24"/>
                <w:szCs w:val="24"/>
              </w:rPr>
              <w:t>CPPE</w:t>
            </w:r>
          </w:p>
        </w:tc>
      </w:tr>
      <w:tr w:rsidR="00C91B2D" w:rsidRPr="009C6CEA" w14:paraId="035D1F4E" w14:textId="77777777" w:rsidTr="003C4D0B">
        <w:trPr>
          <w:trHeight w:val="567"/>
        </w:trPr>
        <w:tc>
          <w:tcPr>
            <w:tcW w:w="8784" w:type="dxa"/>
          </w:tcPr>
          <w:p w14:paraId="62A445D4" w14:textId="491463CC" w:rsidR="00C91B2D" w:rsidRPr="009C6CEA" w:rsidRDefault="00C91B2D" w:rsidP="00C91B2D">
            <w:pPr>
              <w:rPr>
                <w:rFonts w:ascii="Arial" w:hAnsi="Arial" w:cs="Arial"/>
                <w:sz w:val="24"/>
                <w:szCs w:val="24"/>
              </w:rPr>
            </w:pPr>
            <w:r w:rsidRPr="002C4052">
              <w:rPr>
                <w:rFonts w:ascii="Arial" w:hAnsi="Arial" w:cs="Arial"/>
                <w:sz w:val="24"/>
                <w:szCs w:val="24"/>
              </w:rPr>
              <w:t>NHS Discharge Medicines Service: improving outcomes for patients transferring care</w:t>
            </w:r>
          </w:p>
        </w:tc>
        <w:tc>
          <w:tcPr>
            <w:tcW w:w="1559" w:type="dxa"/>
          </w:tcPr>
          <w:p w14:paraId="521ACFB1" w14:textId="3274B225" w:rsidR="00C91B2D" w:rsidRPr="009C6CEA" w:rsidRDefault="00C91B2D" w:rsidP="00C91B2D">
            <w:pPr>
              <w:rPr>
                <w:rFonts w:ascii="Arial" w:hAnsi="Arial" w:cs="Arial"/>
                <w:sz w:val="24"/>
                <w:szCs w:val="24"/>
              </w:rPr>
            </w:pPr>
            <w:r w:rsidRPr="002C4052">
              <w:rPr>
                <w:rFonts w:ascii="Arial" w:hAnsi="Arial" w:cs="Arial"/>
                <w:sz w:val="24"/>
                <w:szCs w:val="24"/>
              </w:rPr>
              <w:t>CPPE</w:t>
            </w:r>
          </w:p>
        </w:tc>
      </w:tr>
      <w:tr w:rsidR="00C91B2D" w:rsidRPr="009C6CEA" w14:paraId="6BC4B3D2" w14:textId="77777777" w:rsidTr="003C4D0B">
        <w:trPr>
          <w:trHeight w:val="567"/>
        </w:trPr>
        <w:tc>
          <w:tcPr>
            <w:tcW w:w="8784" w:type="dxa"/>
          </w:tcPr>
          <w:p w14:paraId="449E4048" w14:textId="2E45711C" w:rsidR="00C91B2D" w:rsidRPr="009C6CEA" w:rsidRDefault="00C91B2D" w:rsidP="00C91B2D">
            <w:pPr>
              <w:rPr>
                <w:rFonts w:ascii="Arial" w:hAnsi="Arial" w:cs="Arial"/>
                <w:sz w:val="24"/>
                <w:szCs w:val="24"/>
              </w:rPr>
            </w:pPr>
            <w:r w:rsidRPr="002C4052">
              <w:rPr>
                <w:rFonts w:ascii="Arial" w:hAnsi="Arial" w:cs="Arial"/>
                <w:sz w:val="24"/>
                <w:szCs w:val="24"/>
              </w:rPr>
              <w:t xml:space="preserve">Pharmacy in Primary Care </w:t>
            </w:r>
          </w:p>
        </w:tc>
        <w:tc>
          <w:tcPr>
            <w:tcW w:w="1559" w:type="dxa"/>
          </w:tcPr>
          <w:p w14:paraId="6B27F78C" w14:textId="111A20B5" w:rsidR="00C91B2D" w:rsidRPr="009C6CEA" w:rsidRDefault="00C91B2D" w:rsidP="00E36E34">
            <w:pPr>
              <w:rPr>
                <w:rFonts w:ascii="Arial" w:hAnsi="Arial" w:cs="Arial"/>
                <w:sz w:val="24"/>
                <w:szCs w:val="24"/>
              </w:rPr>
            </w:pPr>
            <w:r w:rsidRPr="002C4052">
              <w:rPr>
                <w:rFonts w:ascii="Arial" w:hAnsi="Arial" w:cs="Arial"/>
                <w:sz w:val="24"/>
                <w:szCs w:val="24"/>
              </w:rPr>
              <w:t>e</w:t>
            </w:r>
            <w:r w:rsidR="00D1535C">
              <w:rPr>
                <w:rFonts w:ascii="Arial" w:hAnsi="Arial" w:cs="Arial"/>
                <w:sz w:val="24"/>
                <w:szCs w:val="24"/>
              </w:rPr>
              <w:t>-</w:t>
            </w:r>
            <w:r w:rsidRPr="002C4052">
              <w:rPr>
                <w:rFonts w:ascii="Arial" w:hAnsi="Arial" w:cs="Arial"/>
                <w:sz w:val="24"/>
                <w:szCs w:val="24"/>
              </w:rPr>
              <w:t>L</w:t>
            </w:r>
            <w:r w:rsidR="00D70DE3">
              <w:rPr>
                <w:rFonts w:ascii="Arial" w:hAnsi="Arial" w:cs="Arial"/>
                <w:sz w:val="24"/>
                <w:szCs w:val="24"/>
              </w:rPr>
              <w:t>f</w:t>
            </w:r>
            <w:r w:rsidRPr="002C4052">
              <w:rPr>
                <w:rFonts w:ascii="Arial" w:hAnsi="Arial" w:cs="Arial"/>
                <w:sz w:val="24"/>
                <w:szCs w:val="24"/>
              </w:rPr>
              <w:t>H</w:t>
            </w:r>
          </w:p>
        </w:tc>
      </w:tr>
      <w:tr w:rsidR="00C91B2D" w:rsidRPr="000B5F81" w14:paraId="7E95DFB0" w14:textId="77777777" w:rsidTr="003C4D0B">
        <w:trPr>
          <w:trHeight w:val="567"/>
        </w:trPr>
        <w:tc>
          <w:tcPr>
            <w:tcW w:w="8784" w:type="dxa"/>
          </w:tcPr>
          <w:p w14:paraId="224ECF02" w14:textId="39111D82" w:rsidR="00C91B2D" w:rsidRPr="000B5F81" w:rsidRDefault="00C91B2D" w:rsidP="00C91B2D">
            <w:pPr>
              <w:rPr>
                <w:rFonts w:cs="Arial"/>
                <w:i/>
                <w:sz w:val="24"/>
                <w:szCs w:val="24"/>
              </w:rPr>
            </w:pPr>
            <w:r w:rsidRPr="002C4052">
              <w:rPr>
                <w:rFonts w:ascii="Arial" w:hAnsi="Arial" w:cs="Arial"/>
                <w:sz w:val="24"/>
                <w:szCs w:val="24"/>
              </w:rPr>
              <w:t>Preparation for Community Pharmacy Practice</w:t>
            </w:r>
          </w:p>
        </w:tc>
        <w:tc>
          <w:tcPr>
            <w:tcW w:w="1559" w:type="dxa"/>
          </w:tcPr>
          <w:p w14:paraId="567917E0" w14:textId="3B3ED7D3" w:rsidR="00C91B2D" w:rsidRPr="000B5F81" w:rsidRDefault="00C91B2D" w:rsidP="00C91B2D">
            <w:pPr>
              <w:rPr>
                <w:rFonts w:cs="Arial"/>
                <w:sz w:val="24"/>
                <w:szCs w:val="24"/>
              </w:rPr>
            </w:pPr>
            <w:r w:rsidRPr="002C4052">
              <w:rPr>
                <w:rFonts w:ascii="Arial" w:hAnsi="Arial" w:cs="Arial"/>
                <w:sz w:val="24"/>
                <w:szCs w:val="24"/>
              </w:rPr>
              <w:t>CPPE</w:t>
            </w:r>
          </w:p>
        </w:tc>
      </w:tr>
      <w:tr w:rsidR="00C91B2D" w:rsidRPr="000B5F81" w14:paraId="7B8FFF2A" w14:textId="77777777" w:rsidTr="003C4D0B">
        <w:trPr>
          <w:trHeight w:val="567"/>
        </w:trPr>
        <w:tc>
          <w:tcPr>
            <w:tcW w:w="8784" w:type="dxa"/>
          </w:tcPr>
          <w:p w14:paraId="5E3CF2CE" w14:textId="77777777" w:rsidR="00C91B2D" w:rsidRPr="002C4052" w:rsidRDefault="00C91B2D" w:rsidP="00C91B2D">
            <w:pPr>
              <w:rPr>
                <w:rFonts w:ascii="Arial" w:hAnsi="Arial" w:cs="Arial"/>
                <w:sz w:val="24"/>
                <w:szCs w:val="24"/>
              </w:rPr>
            </w:pPr>
            <w:r w:rsidRPr="002C4052">
              <w:rPr>
                <w:rFonts w:ascii="Arial" w:hAnsi="Arial" w:cs="Arial"/>
                <w:sz w:val="24"/>
                <w:szCs w:val="24"/>
              </w:rPr>
              <w:t>Primary Care Essentials</w:t>
            </w:r>
          </w:p>
          <w:p w14:paraId="5668DCD3" w14:textId="77777777" w:rsidR="00C91B2D" w:rsidRPr="002C4052" w:rsidRDefault="00C91B2D" w:rsidP="00C91B2D">
            <w:pPr>
              <w:rPr>
                <w:rFonts w:cs="Arial"/>
              </w:rPr>
            </w:pPr>
          </w:p>
        </w:tc>
        <w:tc>
          <w:tcPr>
            <w:tcW w:w="1559" w:type="dxa"/>
          </w:tcPr>
          <w:p w14:paraId="0FEC694A" w14:textId="74EA9510" w:rsidR="00C91B2D" w:rsidRPr="000B5F81" w:rsidRDefault="00C91B2D" w:rsidP="00C91B2D">
            <w:pPr>
              <w:rPr>
                <w:rFonts w:cs="Arial"/>
              </w:rPr>
            </w:pPr>
            <w:r w:rsidRPr="002C4052">
              <w:rPr>
                <w:rFonts w:ascii="Arial" w:hAnsi="Arial" w:cs="Arial"/>
                <w:sz w:val="24"/>
                <w:szCs w:val="24"/>
              </w:rPr>
              <w:t>CPPE</w:t>
            </w:r>
          </w:p>
        </w:tc>
      </w:tr>
      <w:tr w:rsidR="00C91B2D" w:rsidRPr="000B5F81" w14:paraId="52E36030" w14:textId="77777777" w:rsidTr="003C4D0B">
        <w:trPr>
          <w:trHeight w:val="567"/>
        </w:trPr>
        <w:tc>
          <w:tcPr>
            <w:tcW w:w="8784" w:type="dxa"/>
          </w:tcPr>
          <w:p w14:paraId="087CA98F" w14:textId="77EDFDA2" w:rsidR="00C91B2D" w:rsidRPr="002C4052" w:rsidRDefault="00C91B2D" w:rsidP="00C91B2D">
            <w:pPr>
              <w:rPr>
                <w:rFonts w:cs="Arial"/>
              </w:rPr>
            </w:pPr>
            <w:r w:rsidRPr="002C4052">
              <w:rPr>
                <w:rFonts w:ascii="Arial" w:hAnsi="Arial" w:cs="Arial"/>
                <w:sz w:val="24"/>
                <w:szCs w:val="24"/>
              </w:rPr>
              <w:t xml:space="preserve">Repeat dispensing </w:t>
            </w:r>
          </w:p>
        </w:tc>
        <w:tc>
          <w:tcPr>
            <w:tcW w:w="1559" w:type="dxa"/>
          </w:tcPr>
          <w:p w14:paraId="318192A4" w14:textId="666577BA" w:rsidR="00C91B2D" w:rsidRPr="000B5F81" w:rsidRDefault="00C91B2D" w:rsidP="00C91B2D">
            <w:pPr>
              <w:rPr>
                <w:rFonts w:cs="Arial"/>
              </w:rPr>
            </w:pPr>
            <w:r w:rsidRPr="002C4052">
              <w:rPr>
                <w:rFonts w:ascii="Arial" w:hAnsi="Arial" w:cs="Arial"/>
                <w:sz w:val="24"/>
                <w:szCs w:val="24"/>
              </w:rPr>
              <w:t>CPPE</w:t>
            </w:r>
          </w:p>
        </w:tc>
      </w:tr>
      <w:tr w:rsidR="00C91B2D" w:rsidRPr="000B5F81" w14:paraId="5DFB2942" w14:textId="77777777" w:rsidTr="003C4D0B">
        <w:trPr>
          <w:trHeight w:val="567"/>
        </w:trPr>
        <w:tc>
          <w:tcPr>
            <w:tcW w:w="8784" w:type="dxa"/>
          </w:tcPr>
          <w:p w14:paraId="7532ED89" w14:textId="076ABA46" w:rsidR="00C91B2D" w:rsidRPr="002C4052" w:rsidRDefault="00C91B2D" w:rsidP="00C91B2D">
            <w:pPr>
              <w:rPr>
                <w:rFonts w:cs="Arial"/>
              </w:rPr>
            </w:pPr>
            <w:r w:rsidRPr="002C4052">
              <w:rPr>
                <w:rFonts w:ascii="Arial" w:hAnsi="Arial" w:cs="Arial"/>
                <w:sz w:val="24"/>
                <w:szCs w:val="24"/>
              </w:rPr>
              <w:t>Responsible pharmacist</w:t>
            </w:r>
          </w:p>
        </w:tc>
        <w:tc>
          <w:tcPr>
            <w:tcW w:w="1559" w:type="dxa"/>
          </w:tcPr>
          <w:p w14:paraId="3DCF8A58" w14:textId="5DAF1095" w:rsidR="00C91B2D" w:rsidRPr="000B5F81" w:rsidRDefault="00C91B2D" w:rsidP="00C91B2D">
            <w:pPr>
              <w:rPr>
                <w:rFonts w:cs="Arial"/>
              </w:rPr>
            </w:pPr>
            <w:r w:rsidRPr="002C4052">
              <w:rPr>
                <w:rFonts w:ascii="Arial" w:hAnsi="Arial" w:cs="Arial"/>
                <w:sz w:val="24"/>
                <w:szCs w:val="24"/>
              </w:rPr>
              <w:t>CPPE</w:t>
            </w:r>
          </w:p>
        </w:tc>
      </w:tr>
      <w:tr w:rsidR="00C91B2D" w:rsidRPr="000B5F81" w14:paraId="4ABBFA35" w14:textId="77777777" w:rsidTr="003C4D0B">
        <w:trPr>
          <w:trHeight w:val="567"/>
        </w:trPr>
        <w:tc>
          <w:tcPr>
            <w:tcW w:w="8784" w:type="dxa"/>
          </w:tcPr>
          <w:p w14:paraId="5106C126" w14:textId="287AAF01" w:rsidR="00C91B2D" w:rsidRPr="002C4052" w:rsidRDefault="00C91B2D" w:rsidP="00C91B2D">
            <w:pPr>
              <w:rPr>
                <w:rFonts w:cs="Arial"/>
              </w:rPr>
            </w:pPr>
            <w:r w:rsidRPr="002C4052">
              <w:rPr>
                <w:rFonts w:ascii="Arial" w:hAnsi="Arial" w:cs="Arial"/>
                <w:sz w:val="24"/>
                <w:szCs w:val="24"/>
              </w:rPr>
              <w:t>Safeguarding children and vulnerable adults (Level 2)</w:t>
            </w:r>
          </w:p>
        </w:tc>
        <w:tc>
          <w:tcPr>
            <w:tcW w:w="1559" w:type="dxa"/>
          </w:tcPr>
          <w:p w14:paraId="0B2CA4D3" w14:textId="201C0131" w:rsidR="00C91B2D" w:rsidRPr="000B5F81" w:rsidRDefault="00C91B2D" w:rsidP="00C91B2D">
            <w:pPr>
              <w:rPr>
                <w:rFonts w:cs="Arial"/>
              </w:rPr>
            </w:pPr>
            <w:r w:rsidRPr="002C4052">
              <w:rPr>
                <w:rFonts w:ascii="Arial" w:hAnsi="Arial" w:cs="Arial"/>
                <w:sz w:val="24"/>
                <w:szCs w:val="24"/>
              </w:rPr>
              <w:t>CPPE</w:t>
            </w:r>
          </w:p>
        </w:tc>
      </w:tr>
      <w:tr w:rsidR="00C91B2D" w:rsidRPr="000B5F81" w14:paraId="58057ADD" w14:textId="77777777" w:rsidTr="003C4D0B">
        <w:trPr>
          <w:trHeight w:val="567"/>
        </w:trPr>
        <w:tc>
          <w:tcPr>
            <w:tcW w:w="8784" w:type="dxa"/>
          </w:tcPr>
          <w:p w14:paraId="1A53ED88" w14:textId="65474481" w:rsidR="00C91B2D" w:rsidRPr="002C4052" w:rsidRDefault="00C91B2D" w:rsidP="00C91B2D">
            <w:pPr>
              <w:rPr>
                <w:rFonts w:cs="Arial"/>
              </w:rPr>
            </w:pPr>
            <w:r w:rsidRPr="002C4052">
              <w:rPr>
                <w:rFonts w:ascii="Arial" w:hAnsi="Arial" w:cs="Arial"/>
                <w:sz w:val="24"/>
                <w:szCs w:val="24"/>
              </w:rPr>
              <w:t>Substance use and misuse</w:t>
            </w:r>
          </w:p>
        </w:tc>
        <w:tc>
          <w:tcPr>
            <w:tcW w:w="1559" w:type="dxa"/>
          </w:tcPr>
          <w:p w14:paraId="20CC487C" w14:textId="6D667F34" w:rsidR="00C91B2D" w:rsidRPr="000B5F81" w:rsidRDefault="00C91B2D" w:rsidP="00C91B2D">
            <w:pPr>
              <w:rPr>
                <w:rFonts w:cs="Arial"/>
              </w:rPr>
            </w:pPr>
            <w:r w:rsidRPr="002C4052">
              <w:rPr>
                <w:rFonts w:ascii="Arial" w:hAnsi="Arial" w:cs="Arial"/>
                <w:sz w:val="24"/>
                <w:szCs w:val="24"/>
              </w:rPr>
              <w:t>CPPE</w:t>
            </w:r>
          </w:p>
        </w:tc>
      </w:tr>
      <w:tr w:rsidR="00C91B2D" w:rsidRPr="000B5F81" w14:paraId="23224E6E" w14:textId="77777777" w:rsidTr="003C4D0B">
        <w:trPr>
          <w:trHeight w:val="567"/>
        </w:trPr>
        <w:tc>
          <w:tcPr>
            <w:tcW w:w="8784" w:type="dxa"/>
          </w:tcPr>
          <w:p w14:paraId="237F2F2B" w14:textId="76279A30" w:rsidR="00C91B2D" w:rsidRPr="002C4052" w:rsidRDefault="00C91B2D" w:rsidP="00C91B2D">
            <w:pPr>
              <w:rPr>
                <w:rFonts w:cs="Arial"/>
              </w:rPr>
            </w:pPr>
            <w:r w:rsidRPr="002C4052">
              <w:rPr>
                <w:rFonts w:ascii="Arial" w:hAnsi="Arial" w:cs="Arial"/>
                <w:sz w:val="24"/>
                <w:szCs w:val="24"/>
              </w:rPr>
              <w:t>Summary care records</w:t>
            </w:r>
          </w:p>
        </w:tc>
        <w:tc>
          <w:tcPr>
            <w:tcW w:w="1559" w:type="dxa"/>
          </w:tcPr>
          <w:p w14:paraId="614159E3" w14:textId="102AD5E5" w:rsidR="00C91B2D" w:rsidRPr="000B5F81" w:rsidRDefault="00C91B2D" w:rsidP="00C91B2D">
            <w:pPr>
              <w:rPr>
                <w:rFonts w:cs="Arial"/>
              </w:rPr>
            </w:pPr>
            <w:r w:rsidRPr="002C4052">
              <w:rPr>
                <w:rFonts w:ascii="Arial" w:hAnsi="Arial" w:cs="Arial"/>
                <w:sz w:val="24"/>
                <w:szCs w:val="24"/>
              </w:rPr>
              <w:t>CPPE</w:t>
            </w:r>
          </w:p>
        </w:tc>
      </w:tr>
    </w:tbl>
    <w:p w14:paraId="08245B84" w14:textId="77777777" w:rsidR="00C7523D" w:rsidRDefault="00C7523D" w:rsidP="00C7523D">
      <w:bookmarkStart w:id="215" w:name="_Self-assessment_Quiz"/>
      <w:bookmarkStart w:id="216" w:name="_Trainee_Pharmacist_Learning"/>
      <w:bookmarkEnd w:id="215"/>
      <w:bookmarkEnd w:id="216"/>
    </w:p>
    <w:p w14:paraId="66FDC59E" w14:textId="77777777" w:rsidR="00C7523D" w:rsidRDefault="00C7523D">
      <w:r>
        <w:rPr>
          <w:b/>
          <w:bCs/>
        </w:rPr>
        <w:br w:type="page"/>
      </w:r>
    </w:p>
    <w:p w14:paraId="2CD9D7E6" w14:textId="75D77DB0" w:rsidR="00BC4663" w:rsidRPr="00C7523D" w:rsidRDefault="00BC4663" w:rsidP="00C7523D">
      <w:pPr>
        <w:pStyle w:val="Heading2"/>
        <w:numPr>
          <w:ilvl w:val="0"/>
          <w:numId w:val="5"/>
        </w:numPr>
      </w:pPr>
      <w:bookmarkStart w:id="217" w:name="_Toc115785953"/>
      <w:r w:rsidRPr="00C7523D">
        <w:lastRenderedPageBreak/>
        <w:t>Self-assessment Quiz</w:t>
      </w:r>
      <w:bookmarkEnd w:id="217"/>
    </w:p>
    <w:p w14:paraId="4D098467" w14:textId="51EEE94E" w:rsidR="00E9271A" w:rsidRDefault="005E68FD" w:rsidP="00E9271A">
      <w:pPr>
        <w:jc w:val="both"/>
        <w:rPr>
          <w:rFonts w:cs="Arial"/>
          <w:bCs/>
        </w:rPr>
      </w:pPr>
      <w:r w:rsidRPr="003C4D0B">
        <w:rPr>
          <w:rFonts w:cs="Arial"/>
          <w:bCs/>
        </w:rPr>
        <w:t>You</w:t>
      </w:r>
      <w:r w:rsidR="00271B2C" w:rsidRPr="003C4D0B">
        <w:rPr>
          <w:rFonts w:cs="Arial"/>
          <w:bCs/>
        </w:rPr>
        <w:t xml:space="preserve"> should </w:t>
      </w:r>
      <w:r w:rsidR="00E9271A">
        <w:t xml:space="preserve">complete the </w:t>
      </w:r>
      <w:r w:rsidR="00E9271A">
        <w:rPr>
          <w:rFonts w:cs="Arial"/>
          <w:bCs/>
        </w:rPr>
        <w:t>S</w:t>
      </w:r>
      <w:r w:rsidR="00E9271A" w:rsidRPr="0054464A">
        <w:rPr>
          <w:rFonts w:cs="Arial"/>
          <w:bCs/>
        </w:rPr>
        <w:t xml:space="preserve">elf-assessment </w:t>
      </w:r>
      <w:r w:rsidR="00E9271A">
        <w:rPr>
          <w:rFonts w:cs="Arial"/>
          <w:bCs/>
        </w:rPr>
        <w:t>Q</w:t>
      </w:r>
      <w:r w:rsidR="00E9271A" w:rsidRPr="0054464A">
        <w:rPr>
          <w:rFonts w:cs="Arial"/>
          <w:bCs/>
        </w:rPr>
        <w:t xml:space="preserve">uiz </w:t>
      </w:r>
      <w:r w:rsidR="00E9271A" w:rsidRPr="00687004">
        <w:rPr>
          <w:rFonts w:cs="Arial"/>
          <w:b/>
        </w:rPr>
        <w:t>before the start</w:t>
      </w:r>
      <w:r w:rsidR="00E9271A" w:rsidRPr="0054464A">
        <w:rPr>
          <w:rFonts w:cs="Arial"/>
          <w:bCs/>
        </w:rPr>
        <w:t xml:space="preserve"> of </w:t>
      </w:r>
      <w:r w:rsidR="00E9271A">
        <w:rPr>
          <w:rFonts w:cs="Arial"/>
          <w:bCs/>
        </w:rPr>
        <w:t>their</w:t>
      </w:r>
      <w:r w:rsidR="00E9271A" w:rsidRPr="0054464A">
        <w:rPr>
          <w:rFonts w:cs="Arial"/>
          <w:bCs/>
        </w:rPr>
        <w:t xml:space="preserve"> placement and again at the </w:t>
      </w:r>
      <w:r w:rsidR="00E9271A" w:rsidRPr="00687004">
        <w:rPr>
          <w:rFonts w:cs="Arial"/>
          <w:b/>
        </w:rPr>
        <w:t xml:space="preserve">end of </w:t>
      </w:r>
      <w:r w:rsidR="00282A62">
        <w:rPr>
          <w:rFonts w:cs="Arial"/>
          <w:b/>
        </w:rPr>
        <w:t>your</w:t>
      </w:r>
      <w:r w:rsidR="00E9271A" w:rsidRPr="00687004">
        <w:rPr>
          <w:rFonts w:cs="Arial"/>
          <w:b/>
        </w:rPr>
        <w:t xml:space="preserve"> placement</w:t>
      </w:r>
      <w:r w:rsidR="00E9271A" w:rsidRPr="0054464A">
        <w:rPr>
          <w:rFonts w:cs="Arial"/>
          <w:bCs/>
        </w:rPr>
        <w:t xml:space="preserve"> to see what </w:t>
      </w:r>
      <w:r w:rsidR="00282A62">
        <w:rPr>
          <w:rFonts w:cs="Arial"/>
          <w:bCs/>
        </w:rPr>
        <w:t>you</w:t>
      </w:r>
      <w:r w:rsidR="00E9271A" w:rsidRPr="0054464A">
        <w:rPr>
          <w:rFonts w:cs="Arial"/>
          <w:bCs/>
        </w:rPr>
        <w:t xml:space="preserve"> have learned from the experience.</w:t>
      </w:r>
      <w:r w:rsidR="00E9271A">
        <w:rPr>
          <w:rFonts w:cs="Arial"/>
          <w:bCs/>
        </w:rPr>
        <w:t xml:space="preserve"> This should then </w:t>
      </w:r>
      <w:r w:rsidR="009D222A">
        <w:rPr>
          <w:rFonts w:cs="Arial"/>
          <w:bCs/>
        </w:rPr>
        <w:t xml:space="preserve">be saved in your portfolio or </w:t>
      </w:r>
      <w:r w:rsidR="00E9271A">
        <w:rPr>
          <w:rFonts w:cs="Arial"/>
          <w:bCs/>
        </w:rPr>
        <w:t xml:space="preserve">uploaded to the ‘Miscellaneous Evidence Upload’ section in </w:t>
      </w:r>
      <w:r w:rsidR="00282A62">
        <w:rPr>
          <w:rFonts w:cs="Arial"/>
          <w:bCs/>
        </w:rPr>
        <w:t>your</w:t>
      </w:r>
      <w:r w:rsidR="00E9271A">
        <w:rPr>
          <w:rFonts w:cs="Arial"/>
          <w:bCs/>
        </w:rPr>
        <w:t xml:space="preserve"> </w:t>
      </w:r>
      <w:r w:rsidR="009D222A">
        <w:rPr>
          <w:rFonts w:cs="Arial"/>
          <w:bCs/>
        </w:rPr>
        <w:t xml:space="preserve">HEE </w:t>
      </w:r>
      <w:r w:rsidR="00E9271A">
        <w:rPr>
          <w:rFonts w:cs="Arial"/>
          <w:bCs/>
        </w:rPr>
        <w:t>e-portfolio.</w:t>
      </w:r>
    </w:p>
    <w:p w14:paraId="70AD8330" w14:textId="01294BDF" w:rsidR="00BC4663" w:rsidRPr="003C4D0B" w:rsidRDefault="00BC4663" w:rsidP="003C4D0B">
      <w:pPr>
        <w:jc w:val="both"/>
        <w:rPr>
          <w:rFonts w:cs="Arial"/>
          <w:bCs/>
        </w:rPr>
      </w:pPr>
    </w:p>
    <w:tbl>
      <w:tblPr>
        <w:tblStyle w:val="TableGrid"/>
        <w:tblW w:w="10529" w:type="dxa"/>
        <w:tblLook w:val="04A0" w:firstRow="1" w:lastRow="0" w:firstColumn="1" w:lastColumn="0" w:noHBand="0" w:noVBand="1"/>
      </w:tblPr>
      <w:tblGrid>
        <w:gridCol w:w="7508"/>
        <w:gridCol w:w="1484"/>
        <w:gridCol w:w="1537"/>
      </w:tblGrid>
      <w:tr w:rsidR="00243E94" w:rsidRPr="005B5649" w14:paraId="1CCE039A" w14:textId="77777777" w:rsidTr="006162CD">
        <w:trPr>
          <w:trHeight w:val="567"/>
        </w:trPr>
        <w:tc>
          <w:tcPr>
            <w:tcW w:w="10529" w:type="dxa"/>
            <w:gridSpan w:val="3"/>
            <w:shd w:val="clear" w:color="auto" w:fill="B8CCE4" w:themeFill="accent1" w:themeFillTint="66"/>
            <w:vAlign w:val="center"/>
          </w:tcPr>
          <w:p w14:paraId="6ED5D80B" w14:textId="06A1FD7A" w:rsidR="00243E94" w:rsidRPr="005B5649" w:rsidRDefault="00064DE8" w:rsidP="006162CD">
            <w:pPr>
              <w:rPr>
                <w:rFonts w:ascii="Arial" w:hAnsi="Arial" w:cs="Arial"/>
                <w:b/>
              </w:rPr>
            </w:pPr>
            <w:r w:rsidRPr="005B5649">
              <w:rPr>
                <w:rFonts w:ascii="Arial" w:hAnsi="Arial" w:cs="Arial"/>
                <w:b/>
              </w:rPr>
              <w:t xml:space="preserve">Table </w:t>
            </w:r>
            <w:r w:rsidR="00E348FE" w:rsidRPr="005B5649">
              <w:rPr>
                <w:rFonts w:ascii="Arial" w:hAnsi="Arial" w:cs="Arial"/>
                <w:b/>
              </w:rPr>
              <w:t>4</w:t>
            </w:r>
            <w:r w:rsidRPr="005B5649">
              <w:rPr>
                <w:rFonts w:ascii="Arial" w:hAnsi="Arial" w:cs="Arial"/>
                <w:b/>
              </w:rPr>
              <w:t>:</w:t>
            </w:r>
            <w:r w:rsidR="005C54E7" w:rsidRPr="005B5649">
              <w:rPr>
                <w:rFonts w:ascii="Arial" w:hAnsi="Arial" w:cs="Arial"/>
                <w:b/>
              </w:rPr>
              <w:t xml:space="preserve"> </w:t>
            </w:r>
            <w:r w:rsidR="00243E94" w:rsidRPr="005B5649">
              <w:rPr>
                <w:rFonts w:ascii="Arial" w:hAnsi="Arial" w:cs="Arial"/>
                <w:b/>
              </w:rPr>
              <w:t>Self-assessment Quiz</w:t>
            </w:r>
            <w:r w:rsidR="00282A62" w:rsidRPr="005B5649">
              <w:rPr>
                <w:rFonts w:ascii="Arial" w:hAnsi="Arial" w:cs="Arial"/>
                <w:b/>
              </w:rPr>
              <w:t xml:space="preserve"> in </w:t>
            </w:r>
            <w:r w:rsidR="00C01B26" w:rsidRPr="005B5649">
              <w:rPr>
                <w:rFonts w:ascii="Arial" w:hAnsi="Arial" w:cs="Arial"/>
                <w:b/>
              </w:rPr>
              <w:t>c</w:t>
            </w:r>
            <w:r w:rsidR="00374731" w:rsidRPr="005B5649">
              <w:rPr>
                <w:rFonts w:ascii="Arial" w:hAnsi="Arial" w:cs="Arial"/>
                <w:b/>
              </w:rPr>
              <w:t>ommunity pharmacy</w:t>
            </w:r>
            <w:r w:rsidR="00C01B26" w:rsidRPr="005B5649">
              <w:rPr>
                <w:rFonts w:ascii="Arial" w:hAnsi="Arial" w:cs="Arial"/>
                <w:b/>
              </w:rPr>
              <w:t xml:space="preserve"> placement</w:t>
            </w:r>
          </w:p>
        </w:tc>
      </w:tr>
      <w:tr w:rsidR="001550EE" w:rsidRPr="005B5649" w14:paraId="3EB6AF33" w14:textId="77777777" w:rsidTr="006162CD">
        <w:trPr>
          <w:trHeight w:val="567"/>
        </w:trPr>
        <w:tc>
          <w:tcPr>
            <w:tcW w:w="7508" w:type="dxa"/>
            <w:shd w:val="clear" w:color="auto" w:fill="B8CCE4" w:themeFill="accent1" w:themeFillTint="66"/>
            <w:vAlign w:val="center"/>
          </w:tcPr>
          <w:p w14:paraId="2B8B2A01" w14:textId="697F88C9" w:rsidR="001550EE" w:rsidRPr="005B5649" w:rsidRDefault="001550EE" w:rsidP="006162CD">
            <w:pPr>
              <w:rPr>
                <w:rFonts w:ascii="Arial" w:hAnsi="Arial" w:cs="Arial"/>
              </w:rPr>
            </w:pPr>
            <w:r w:rsidRPr="005B5649">
              <w:rPr>
                <w:rFonts w:ascii="Arial" w:hAnsi="Arial" w:cs="Arial"/>
                <w:b/>
              </w:rPr>
              <w:t>Statement</w:t>
            </w:r>
          </w:p>
        </w:tc>
        <w:tc>
          <w:tcPr>
            <w:tcW w:w="1484" w:type="dxa"/>
            <w:shd w:val="clear" w:color="auto" w:fill="B8CCE4" w:themeFill="accent1" w:themeFillTint="66"/>
            <w:vAlign w:val="center"/>
          </w:tcPr>
          <w:p w14:paraId="731015A8" w14:textId="77777777" w:rsidR="001550EE" w:rsidRPr="005B5649" w:rsidRDefault="001550EE" w:rsidP="006162CD">
            <w:pPr>
              <w:rPr>
                <w:rFonts w:ascii="Arial" w:hAnsi="Arial" w:cs="Arial"/>
                <w:b/>
              </w:rPr>
            </w:pPr>
            <w:r w:rsidRPr="005B5649">
              <w:rPr>
                <w:rFonts w:ascii="Arial" w:hAnsi="Arial" w:cs="Arial"/>
                <w:b/>
              </w:rPr>
              <w:t>Prior to placement</w:t>
            </w:r>
          </w:p>
          <w:p w14:paraId="14D73FCF" w14:textId="4B1BCE75" w:rsidR="001550EE" w:rsidRPr="005B5649" w:rsidRDefault="001550EE" w:rsidP="006162CD">
            <w:pPr>
              <w:rPr>
                <w:rFonts w:ascii="Arial" w:hAnsi="Arial" w:cs="Arial"/>
              </w:rPr>
            </w:pPr>
            <w:r w:rsidRPr="005B5649">
              <w:rPr>
                <w:rFonts w:ascii="Arial" w:hAnsi="Arial" w:cs="Arial"/>
                <w:b/>
              </w:rPr>
              <w:t>Yes/No</w:t>
            </w:r>
          </w:p>
        </w:tc>
        <w:tc>
          <w:tcPr>
            <w:tcW w:w="1537" w:type="dxa"/>
            <w:shd w:val="clear" w:color="auto" w:fill="B8CCE4" w:themeFill="accent1" w:themeFillTint="66"/>
            <w:vAlign w:val="center"/>
          </w:tcPr>
          <w:p w14:paraId="2B88C366" w14:textId="77777777" w:rsidR="001550EE" w:rsidRPr="005B5649" w:rsidRDefault="001550EE" w:rsidP="006162CD">
            <w:pPr>
              <w:rPr>
                <w:rFonts w:ascii="Arial" w:hAnsi="Arial" w:cs="Arial"/>
                <w:b/>
              </w:rPr>
            </w:pPr>
            <w:r w:rsidRPr="005B5649">
              <w:rPr>
                <w:rFonts w:ascii="Arial" w:hAnsi="Arial" w:cs="Arial"/>
                <w:b/>
              </w:rPr>
              <w:t>At end of placement</w:t>
            </w:r>
          </w:p>
          <w:p w14:paraId="20B79AB4" w14:textId="38BCE72A" w:rsidR="001550EE" w:rsidRPr="005B5649" w:rsidRDefault="001550EE" w:rsidP="006162CD">
            <w:pPr>
              <w:rPr>
                <w:rFonts w:ascii="Arial" w:hAnsi="Arial" w:cs="Arial"/>
              </w:rPr>
            </w:pPr>
            <w:r w:rsidRPr="005B5649">
              <w:rPr>
                <w:rFonts w:ascii="Arial" w:hAnsi="Arial" w:cs="Arial"/>
                <w:b/>
              </w:rPr>
              <w:t>Yes/No</w:t>
            </w:r>
          </w:p>
        </w:tc>
      </w:tr>
      <w:tr w:rsidR="00C01B26" w:rsidRPr="005B5649" w14:paraId="0D0EC5E3" w14:textId="77777777" w:rsidTr="006162CD">
        <w:trPr>
          <w:trHeight w:val="567"/>
        </w:trPr>
        <w:tc>
          <w:tcPr>
            <w:tcW w:w="7508" w:type="dxa"/>
            <w:vAlign w:val="center"/>
          </w:tcPr>
          <w:p w14:paraId="016C2022" w14:textId="4580EC78" w:rsidR="00C01B26" w:rsidRPr="005B5649" w:rsidRDefault="00C01B26" w:rsidP="006162CD">
            <w:pPr>
              <w:rPr>
                <w:rFonts w:ascii="Arial" w:hAnsi="Arial" w:cs="Arial"/>
              </w:rPr>
            </w:pPr>
            <w:r w:rsidRPr="005B5649">
              <w:rPr>
                <w:rFonts w:ascii="Arial" w:hAnsi="Arial" w:cs="Arial"/>
              </w:rPr>
              <w:t>I understand what is meant by Essential, Advanced and National Enhanced services</w:t>
            </w:r>
          </w:p>
        </w:tc>
        <w:tc>
          <w:tcPr>
            <w:tcW w:w="1484" w:type="dxa"/>
            <w:vAlign w:val="center"/>
          </w:tcPr>
          <w:p w14:paraId="2C195B58" w14:textId="77777777" w:rsidR="00C01B26" w:rsidRPr="005B5649" w:rsidRDefault="00C01B26" w:rsidP="006162CD">
            <w:pPr>
              <w:rPr>
                <w:rFonts w:ascii="Arial" w:hAnsi="Arial" w:cs="Arial"/>
              </w:rPr>
            </w:pPr>
          </w:p>
        </w:tc>
        <w:tc>
          <w:tcPr>
            <w:tcW w:w="1537" w:type="dxa"/>
            <w:vAlign w:val="center"/>
          </w:tcPr>
          <w:p w14:paraId="63D21223" w14:textId="77777777" w:rsidR="00C01B26" w:rsidRPr="005B5649" w:rsidRDefault="00C01B26" w:rsidP="006162CD">
            <w:pPr>
              <w:rPr>
                <w:rFonts w:ascii="Arial" w:hAnsi="Arial" w:cs="Arial"/>
              </w:rPr>
            </w:pPr>
          </w:p>
        </w:tc>
      </w:tr>
      <w:tr w:rsidR="00C01B26" w:rsidRPr="005B5649" w14:paraId="0C50F937" w14:textId="77777777" w:rsidTr="006162CD">
        <w:trPr>
          <w:trHeight w:val="567"/>
        </w:trPr>
        <w:tc>
          <w:tcPr>
            <w:tcW w:w="7508" w:type="dxa"/>
            <w:vAlign w:val="center"/>
          </w:tcPr>
          <w:p w14:paraId="0ACA4652" w14:textId="7DFC80B8" w:rsidR="00C01B26" w:rsidRPr="005B5649" w:rsidRDefault="00C01B26" w:rsidP="006162CD">
            <w:pPr>
              <w:rPr>
                <w:rFonts w:ascii="Arial" w:hAnsi="Arial" w:cs="Arial"/>
              </w:rPr>
            </w:pPr>
            <w:r w:rsidRPr="005B5649">
              <w:rPr>
                <w:rFonts w:ascii="Arial" w:hAnsi="Arial" w:cs="Arial"/>
              </w:rPr>
              <w:t>I can provide examples of Essential, Advanced and National Enhanced services</w:t>
            </w:r>
          </w:p>
        </w:tc>
        <w:tc>
          <w:tcPr>
            <w:tcW w:w="1484" w:type="dxa"/>
            <w:vAlign w:val="center"/>
          </w:tcPr>
          <w:p w14:paraId="0CF87BC1" w14:textId="77777777" w:rsidR="00C01B26" w:rsidRPr="005B5649" w:rsidRDefault="00C01B26" w:rsidP="006162CD">
            <w:pPr>
              <w:rPr>
                <w:rFonts w:ascii="Arial" w:hAnsi="Arial" w:cs="Arial"/>
              </w:rPr>
            </w:pPr>
          </w:p>
        </w:tc>
        <w:tc>
          <w:tcPr>
            <w:tcW w:w="1537" w:type="dxa"/>
            <w:vAlign w:val="center"/>
          </w:tcPr>
          <w:p w14:paraId="33B044ED" w14:textId="77777777" w:rsidR="00C01B26" w:rsidRPr="005B5649" w:rsidRDefault="00C01B26" w:rsidP="006162CD">
            <w:pPr>
              <w:rPr>
                <w:rFonts w:ascii="Arial" w:hAnsi="Arial" w:cs="Arial"/>
              </w:rPr>
            </w:pPr>
          </w:p>
        </w:tc>
      </w:tr>
      <w:tr w:rsidR="00C01B26" w:rsidRPr="005B5649" w14:paraId="7765E3DD" w14:textId="77777777" w:rsidTr="006162CD">
        <w:trPr>
          <w:trHeight w:val="567"/>
        </w:trPr>
        <w:tc>
          <w:tcPr>
            <w:tcW w:w="7508" w:type="dxa"/>
            <w:vAlign w:val="center"/>
          </w:tcPr>
          <w:p w14:paraId="1975608A" w14:textId="5AE31DD6" w:rsidR="00C01B26" w:rsidRPr="005B5649" w:rsidRDefault="00C01B26" w:rsidP="006162CD">
            <w:pPr>
              <w:rPr>
                <w:rFonts w:ascii="Arial" w:hAnsi="Arial" w:cs="Arial"/>
              </w:rPr>
            </w:pPr>
            <w:r w:rsidRPr="005B5649">
              <w:rPr>
                <w:rFonts w:ascii="Arial" w:hAnsi="Arial" w:cs="Arial"/>
              </w:rPr>
              <w:t>I understand what is meant by the Responsible Pharmacist</w:t>
            </w:r>
          </w:p>
        </w:tc>
        <w:tc>
          <w:tcPr>
            <w:tcW w:w="1484" w:type="dxa"/>
            <w:vAlign w:val="center"/>
          </w:tcPr>
          <w:p w14:paraId="47055264" w14:textId="77777777" w:rsidR="00C01B26" w:rsidRPr="005B5649" w:rsidRDefault="00C01B26" w:rsidP="006162CD">
            <w:pPr>
              <w:rPr>
                <w:rFonts w:ascii="Arial" w:hAnsi="Arial" w:cs="Arial"/>
              </w:rPr>
            </w:pPr>
          </w:p>
        </w:tc>
        <w:tc>
          <w:tcPr>
            <w:tcW w:w="1537" w:type="dxa"/>
            <w:vAlign w:val="center"/>
          </w:tcPr>
          <w:p w14:paraId="3236B260" w14:textId="77777777" w:rsidR="00C01B26" w:rsidRPr="005B5649" w:rsidRDefault="00C01B26" w:rsidP="006162CD">
            <w:pPr>
              <w:rPr>
                <w:rFonts w:ascii="Arial" w:hAnsi="Arial" w:cs="Arial"/>
              </w:rPr>
            </w:pPr>
          </w:p>
        </w:tc>
      </w:tr>
      <w:tr w:rsidR="00C01B26" w:rsidRPr="005B5649" w14:paraId="78D95313" w14:textId="77777777" w:rsidTr="006162CD">
        <w:trPr>
          <w:trHeight w:val="567"/>
        </w:trPr>
        <w:tc>
          <w:tcPr>
            <w:tcW w:w="7508" w:type="dxa"/>
            <w:vAlign w:val="center"/>
          </w:tcPr>
          <w:p w14:paraId="1AE39112" w14:textId="55FC727B" w:rsidR="00C01B26" w:rsidRPr="005B5649" w:rsidRDefault="00C01B26" w:rsidP="006162CD">
            <w:pPr>
              <w:rPr>
                <w:rFonts w:ascii="Arial" w:hAnsi="Arial" w:cs="Arial"/>
              </w:rPr>
            </w:pPr>
            <w:r w:rsidRPr="005B5649">
              <w:rPr>
                <w:rFonts w:ascii="Arial" w:hAnsi="Arial" w:cs="Arial"/>
              </w:rPr>
              <w:t>I understand what responsibilities entail being a Responsible Pharmacist</w:t>
            </w:r>
          </w:p>
        </w:tc>
        <w:tc>
          <w:tcPr>
            <w:tcW w:w="1484" w:type="dxa"/>
            <w:vAlign w:val="center"/>
          </w:tcPr>
          <w:p w14:paraId="274115B7" w14:textId="77777777" w:rsidR="00C01B26" w:rsidRPr="005B5649" w:rsidRDefault="00C01B26" w:rsidP="006162CD">
            <w:pPr>
              <w:rPr>
                <w:rFonts w:ascii="Arial" w:hAnsi="Arial" w:cs="Arial"/>
              </w:rPr>
            </w:pPr>
          </w:p>
        </w:tc>
        <w:tc>
          <w:tcPr>
            <w:tcW w:w="1537" w:type="dxa"/>
            <w:vAlign w:val="center"/>
          </w:tcPr>
          <w:p w14:paraId="06EACD79" w14:textId="77777777" w:rsidR="00C01B26" w:rsidRPr="005B5649" w:rsidRDefault="00C01B26" w:rsidP="006162CD">
            <w:pPr>
              <w:rPr>
                <w:rFonts w:ascii="Arial" w:hAnsi="Arial" w:cs="Arial"/>
              </w:rPr>
            </w:pPr>
          </w:p>
        </w:tc>
      </w:tr>
      <w:tr w:rsidR="00C01B26" w:rsidRPr="005B5649" w14:paraId="40A02932" w14:textId="77777777" w:rsidTr="006162CD">
        <w:trPr>
          <w:trHeight w:val="567"/>
        </w:trPr>
        <w:tc>
          <w:tcPr>
            <w:tcW w:w="7508" w:type="dxa"/>
            <w:vAlign w:val="center"/>
          </w:tcPr>
          <w:p w14:paraId="445501FA" w14:textId="50C0CD6C" w:rsidR="00C01B26" w:rsidRPr="005B5649" w:rsidRDefault="00C01B26" w:rsidP="006162CD">
            <w:pPr>
              <w:rPr>
                <w:rFonts w:ascii="Arial" w:hAnsi="Arial" w:cs="Arial"/>
              </w:rPr>
            </w:pPr>
            <w:r w:rsidRPr="005B5649">
              <w:rPr>
                <w:rFonts w:ascii="Arial" w:hAnsi="Arial" w:cs="Arial"/>
              </w:rPr>
              <w:t>I understand each member of the pharmacy teams responsibilities</w:t>
            </w:r>
          </w:p>
        </w:tc>
        <w:tc>
          <w:tcPr>
            <w:tcW w:w="1484" w:type="dxa"/>
            <w:vAlign w:val="center"/>
          </w:tcPr>
          <w:p w14:paraId="0C39BA40" w14:textId="77777777" w:rsidR="00C01B26" w:rsidRPr="005B5649" w:rsidRDefault="00C01B26" w:rsidP="006162CD">
            <w:pPr>
              <w:rPr>
                <w:rFonts w:ascii="Arial" w:hAnsi="Arial" w:cs="Arial"/>
              </w:rPr>
            </w:pPr>
          </w:p>
        </w:tc>
        <w:tc>
          <w:tcPr>
            <w:tcW w:w="1537" w:type="dxa"/>
            <w:vAlign w:val="center"/>
          </w:tcPr>
          <w:p w14:paraId="1DAAE858" w14:textId="77777777" w:rsidR="00C01B26" w:rsidRPr="005B5649" w:rsidRDefault="00C01B26" w:rsidP="006162CD">
            <w:pPr>
              <w:rPr>
                <w:rFonts w:ascii="Arial" w:hAnsi="Arial" w:cs="Arial"/>
              </w:rPr>
            </w:pPr>
          </w:p>
        </w:tc>
      </w:tr>
      <w:tr w:rsidR="00C01B26" w:rsidRPr="005B5649" w14:paraId="64F967B2" w14:textId="77777777" w:rsidTr="006162CD">
        <w:trPr>
          <w:trHeight w:val="567"/>
        </w:trPr>
        <w:tc>
          <w:tcPr>
            <w:tcW w:w="7508" w:type="dxa"/>
            <w:vAlign w:val="center"/>
          </w:tcPr>
          <w:p w14:paraId="5B5949F7" w14:textId="0F9581ED" w:rsidR="00C01B26" w:rsidRPr="005B5649" w:rsidRDefault="00C01B26" w:rsidP="006162CD">
            <w:pPr>
              <w:rPr>
                <w:rFonts w:ascii="Arial" w:hAnsi="Arial" w:cs="Arial"/>
              </w:rPr>
            </w:pPr>
            <w:r w:rsidRPr="005B5649">
              <w:rPr>
                <w:rFonts w:ascii="Arial" w:hAnsi="Arial" w:cs="Arial"/>
              </w:rPr>
              <w:t>I feel confident providing advice on over-the-counter medicines</w:t>
            </w:r>
          </w:p>
        </w:tc>
        <w:tc>
          <w:tcPr>
            <w:tcW w:w="1484" w:type="dxa"/>
            <w:vAlign w:val="center"/>
          </w:tcPr>
          <w:p w14:paraId="0B776AAA" w14:textId="77777777" w:rsidR="00C01B26" w:rsidRPr="005B5649" w:rsidRDefault="00C01B26" w:rsidP="006162CD">
            <w:pPr>
              <w:rPr>
                <w:rFonts w:ascii="Arial" w:hAnsi="Arial" w:cs="Arial"/>
              </w:rPr>
            </w:pPr>
          </w:p>
        </w:tc>
        <w:tc>
          <w:tcPr>
            <w:tcW w:w="1537" w:type="dxa"/>
            <w:vAlign w:val="center"/>
          </w:tcPr>
          <w:p w14:paraId="7F43BEBD" w14:textId="77777777" w:rsidR="00C01B26" w:rsidRPr="005B5649" w:rsidRDefault="00C01B26" w:rsidP="006162CD">
            <w:pPr>
              <w:rPr>
                <w:rFonts w:ascii="Arial" w:hAnsi="Arial" w:cs="Arial"/>
              </w:rPr>
            </w:pPr>
          </w:p>
        </w:tc>
      </w:tr>
      <w:tr w:rsidR="00C01B26" w:rsidRPr="005B5649" w14:paraId="4879A963" w14:textId="77777777" w:rsidTr="006162CD">
        <w:trPr>
          <w:trHeight w:val="567"/>
        </w:trPr>
        <w:tc>
          <w:tcPr>
            <w:tcW w:w="7508" w:type="dxa"/>
            <w:vAlign w:val="center"/>
          </w:tcPr>
          <w:p w14:paraId="4F0C0E6D" w14:textId="75A624D4" w:rsidR="00C01B26" w:rsidRPr="005B5649" w:rsidRDefault="00C01B26" w:rsidP="006162CD">
            <w:pPr>
              <w:rPr>
                <w:rFonts w:ascii="Arial" w:hAnsi="Arial" w:cs="Arial"/>
              </w:rPr>
            </w:pPr>
            <w:r w:rsidRPr="005B5649">
              <w:rPr>
                <w:rFonts w:ascii="Arial" w:hAnsi="Arial" w:cs="Arial"/>
              </w:rPr>
              <w:t>I feel confident counselling patients on their medication</w:t>
            </w:r>
          </w:p>
        </w:tc>
        <w:tc>
          <w:tcPr>
            <w:tcW w:w="1484" w:type="dxa"/>
            <w:vAlign w:val="center"/>
          </w:tcPr>
          <w:p w14:paraId="1C92419E" w14:textId="77777777" w:rsidR="00C01B26" w:rsidRPr="005B5649" w:rsidRDefault="00C01B26" w:rsidP="006162CD">
            <w:pPr>
              <w:rPr>
                <w:rFonts w:ascii="Arial" w:hAnsi="Arial" w:cs="Arial"/>
              </w:rPr>
            </w:pPr>
          </w:p>
        </w:tc>
        <w:tc>
          <w:tcPr>
            <w:tcW w:w="1537" w:type="dxa"/>
            <w:vAlign w:val="center"/>
          </w:tcPr>
          <w:p w14:paraId="31EC11F5" w14:textId="77777777" w:rsidR="00C01B26" w:rsidRPr="005B5649" w:rsidRDefault="00C01B26" w:rsidP="006162CD">
            <w:pPr>
              <w:rPr>
                <w:rFonts w:ascii="Arial" w:hAnsi="Arial" w:cs="Arial"/>
              </w:rPr>
            </w:pPr>
          </w:p>
        </w:tc>
      </w:tr>
      <w:tr w:rsidR="00C01B26" w:rsidRPr="005B5649" w14:paraId="7C135B0C" w14:textId="77777777" w:rsidTr="006162CD">
        <w:trPr>
          <w:trHeight w:val="567"/>
        </w:trPr>
        <w:tc>
          <w:tcPr>
            <w:tcW w:w="7508" w:type="dxa"/>
            <w:vAlign w:val="center"/>
          </w:tcPr>
          <w:p w14:paraId="3355A628" w14:textId="01DFE104" w:rsidR="00C01B26" w:rsidRPr="005B5649" w:rsidRDefault="00C01B26" w:rsidP="006162CD">
            <w:pPr>
              <w:rPr>
                <w:rFonts w:ascii="Arial" w:hAnsi="Arial" w:cs="Arial"/>
              </w:rPr>
            </w:pPr>
            <w:r w:rsidRPr="005B5649">
              <w:rPr>
                <w:rFonts w:ascii="Arial" w:hAnsi="Arial" w:cs="Arial"/>
              </w:rPr>
              <w:t>I understand the process and reasoning behind providing a patient with a dosette box and what medication cannot be placed into a dosette box</w:t>
            </w:r>
          </w:p>
        </w:tc>
        <w:tc>
          <w:tcPr>
            <w:tcW w:w="1484" w:type="dxa"/>
            <w:vAlign w:val="center"/>
          </w:tcPr>
          <w:p w14:paraId="77D41B0E" w14:textId="77777777" w:rsidR="00C01B26" w:rsidRPr="005B5649" w:rsidRDefault="00C01B26" w:rsidP="006162CD">
            <w:pPr>
              <w:rPr>
                <w:rFonts w:ascii="Arial" w:hAnsi="Arial" w:cs="Arial"/>
              </w:rPr>
            </w:pPr>
          </w:p>
        </w:tc>
        <w:tc>
          <w:tcPr>
            <w:tcW w:w="1537" w:type="dxa"/>
            <w:vAlign w:val="center"/>
          </w:tcPr>
          <w:p w14:paraId="1F1ECFB7" w14:textId="77777777" w:rsidR="00C01B26" w:rsidRPr="005B5649" w:rsidRDefault="00C01B26" w:rsidP="006162CD">
            <w:pPr>
              <w:rPr>
                <w:rFonts w:ascii="Arial" w:hAnsi="Arial" w:cs="Arial"/>
              </w:rPr>
            </w:pPr>
          </w:p>
        </w:tc>
      </w:tr>
      <w:tr w:rsidR="00C01B26" w:rsidRPr="005B5649" w14:paraId="03B81AFC" w14:textId="77777777" w:rsidTr="006162CD">
        <w:trPr>
          <w:trHeight w:val="567"/>
        </w:trPr>
        <w:tc>
          <w:tcPr>
            <w:tcW w:w="7508" w:type="dxa"/>
            <w:vAlign w:val="center"/>
          </w:tcPr>
          <w:p w14:paraId="156E8820" w14:textId="04C7FDA5" w:rsidR="00C01B26" w:rsidRPr="005B5649" w:rsidRDefault="00C01B26" w:rsidP="006162CD">
            <w:pPr>
              <w:rPr>
                <w:rFonts w:ascii="Arial" w:hAnsi="Arial" w:cs="Arial"/>
              </w:rPr>
            </w:pPr>
            <w:r w:rsidRPr="005B5649">
              <w:rPr>
                <w:rFonts w:ascii="Arial" w:hAnsi="Arial" w:cs="Arial"/>
              </w:rPr>
              <w:t xml:space="preserve">I am familiar with different types of prescriptions and how to endorse them </w:t>
            </w:r>
          </w:p>
        </w:tc>
        <w:tc>
          <w:tcPr>
            <w:tcW w:w="1484" w:type="dxa"/>
            <w:vAlign w:val="center"/>
          </w:tcPr>
          <w:p w14:paraId="4C68F197" w14:textId="77777777" w:rsidR="00C01B26" w:rsidRPr="005B5649" w:rsidRDefault="00C01B26" w:rsidP="006162CD">
            <w:pPr>
              <w:rPr>
                <w:rFonts w:ascii="Arial" w:hAnsi="Arial" w:cs="Arial"/>
              </w:rPr>
            </w:pPr>
          </w:p>
        </w:tc>
        <w:tc>
          <w:tcPr>
            <w:tcW w:w="1537" w:type="dxa"/>
            <w:vAlign w:val="center"/>
          </w:tcPr>
          <w:p w14:paraId="71091002" w14:textId="77777777" w:rsidR="00C01B26" w:rsidRPr="005B5649" w:rsidRDefault="00C01B26" w:rsidP="006162CD">
            <w:pPr>
              <w:rPr>
                <w:rFonts w:ascii="Arial" w:hAnsi="Arial" w:cs="Arial"/>
              </w:rPr>
            </w:pPr>
          </w:p>
        </w:tc>
      </w:tr>
      <w:tr w:rsidR="00C01B26" w:rsidRPr="005B5649" w14:paraId="3DE2862D" w14:textId="77777777" w:rsidTr="006162CD">
        <w:trPr>
          <w:trHeight w:val="567"/>
        </w:trPr>
        <w:tc>
          <w:tcPr>
            <w:tcW w:w="7508" w:type="dxa"/>
            <w:vAlign w:val="center"/>
          </w:tcPr>
          <w:p w14:paraId="480F9124" w14:textId="71663CAB" w:rsidR="00C01B26" w:rsidRPr="005B5649" w:rsidRDefault="00C01B26" w:rsidP="006162CD">
            <w:pPr>
              <w:rPr>
                <w:rFonts w:ascii="Arial" w:hAnsi="Arial" w:cs="Arial"/>
              </w:rPr>
            </w:pPr>
            <w:r w:rsidRPr="005B5649">
              <w:rPr>
                <w:rFonts w:ascii="Arial" w:hAnsi="Arial" w:cs="Arial"/>
              </w:rPr>
              <w:t>I feel confident dispensing methadone</w:t>
            </w:r>
          </w:p>
        </w:tc>
        <w:tc>
          <w:tcPr>
            <w:tcW w:w="1484" w:type="dxa"/>
            <w:vAlign w:val="center"/>
          </w:tcPr>
          <w:p w14:paraId="183FFA75" w14:textId="77777777" w:rsidR="00C01B26" w:rsidRPr="005B5649" w:rsidRDefault="00C01B26" w:rsidP="006162CD">
            <w:pPr>
              <w:rPr>
                <w:rFonts w:ascii="Arial" w:hAnsi="Arial" w:cs="Arial"/>
              </w:rPr>
            </w:pPr>
          </w:p>
        </w:tc>
        <w:tc>
          <w:tcPr>
            <w:tcW w:w="1537" w:type="dxa"/>
            <w:vAlign w:val="center"/>
          </w:tcPr>
          <w:p w14:paraId="69780EF4" w14:textId="77777777" w:rsidR="00C01B26" w:rsidRPr="005B5649" w:rsidRDefault="00C01B26" w:rsidP="006162CD">
            <w:pPr>
              <w:rPr>
                <w:rFonts w:ascii="Arial" w:hAnsi="Arial" w:cs="Arial"/>
              </w:rPr>
            </w:pPr>
          </w:p>
        </w:tc>
      </w:tr>
      <w:tr w:rsidR="00C01B26" w:rsidRPr="005B5649" w14:paraId="296E1983" w14:textId="77777777" w:rsidTr="006162CD">
        <w:trPr>
          <w:trHeight w:val="567"/>
        </w:trPr>
        <w:tc>
          <w:tcPr>
            <w:tcW w:w="7508" w:type="dxa"/>
            <w:vAlign w:val="center"/>
          </w:tcPr>
          <w:p w14:paraId="37A835FA" w14:textId="7A3259BD" w:rsidR="00C01B26" w:rsidRPr="005B5649" w:rsidRDefault="00C01B26" w:rsidP="006162CD">
            <w:pPr>
              <w:rPr>
                <w:rFonts w:ascii="Arial" w:hAnsi="Arial" w:cs="Arial"/>
              </w:rPr>
            </w:pPr>
            <w:r w:rsidRPr="005B5649">
              <w:rPr>
                <w:rFonts w:ascii="Arial" w:hAnsi="Arial" w:cs="Arial"/>
              </w:rPr>
              <w:t>I understand what needs to be included in the CD register</w:t>
            </w:r>
          </w:p>
        </w:tc>
        <w:tc>
          <w:tcPr>
            <w:tcW w:w="1484" w:type="dxa"/>
            <w:vAlign w:val="center"/>
          </w:tcPr>
          <w:p w14:paraId="4B2B8140" w14:textId="77777777" w:rsidR="00C01B26" w:rsidRPr="005B5649" w:rsidRDefault="00C01B26" w:rsidP="006162CD">
            <w:pPr>
              <w:rPr>
                <w:rFonts w:ascii="Arial" w:hAnsi="Arial" w:cs="Arial"/>
              </w:rPr>
            </w:pPr>
          </w:p>
        </w:tc>
        <w:tc>
          <w:tcPr>
            <w:tcW w:w="1537" w:type="dxa"/>
            <w:vAlign w:val="center"/>
          </w:tcPr>
          <w:p w14:paraId="5F0A4E63" w14:textId="77777777" w:rsidR="00C01B26" w:rsidRPr="005B5649" w:rsidRDefault="00C01B26" w:rsidP="006162CD">
            <w:pPr>
              <w:rPr>
                <w:rFonts w:ascii="Arial" w:hAnsi="Arial" w:cs="Arial"/>
              </w:rPr>
            </w:pPr>
          </w:p>
        </w:tc>
      </w:tr>
      <w:tr w:rsidR="00C01B26" w:rsidRPr="005B5649" w14:paraId="413C926A" w14:textId="77777777" w:rsidTr="006162CD">
        <w:trPr>
          <w:trHeight w:val="567"/>
        </w:trPr>
        <w:tc>
          <w:tcPr>
            <w:tcW w:w="7508" w:type="dxa"/>
            <w:vAlign w:val="center"/>
          </w:tcPr>
          <w:p w14:paraId="0B5D17C5" w14:textId="78A99DF8" w:rsidR="00C01B26" w:rsidRPr="005B5649" w:rsidRDefault="00C01B26" w:rsidP="006162CD">
            <w:pPr>
              <w:rPr>
                <w:rFonts w:ascii="Arial" w:hAnsi="Arial" w:cs="Arial"/>
              </w:rPr>
            </w:pPr>
            <w:r w:rsidRPr="005B5649">
              <w:rPr>
                <w:rFonts w:ascii="Arial" w:hAnsi="Arial" w:cs="Arial"/>
              </w:rPr>
              <w:t>I under what needs to be included in the Responsible Pharmacist log</w:t>
            </w:r>
          </w:p>
        </w:tc>
        <w:tc>
          <w:tcPr>
            <w:tcW w:w="1484" w:type="dxa"/>
            <w:vAlign w:val="center"/>
          </w:tcPr>
          <w:p w14:paraId="0D659000" w14:textId="77777777" w:rsidR="00C01B26" w:rsidRPr="005B5649" w:rsidRDefault="00C01B26" w:rsidP="006162CD">
            <w:pPr>
              <w:rPr>
                <w:rFonts w:ascii="Arial" w:hAnsi="Arial" w:cs="Arial"/>
              </w:rPr>
            </w:pPr>
          </w:p>
        </w:tc>
        <w:tc>
          <w:tcPr>
            <w:tcW w:w="1537" w:type="dxa"/>
            <w:vAlign w:val="center"/>
          </w:tcPr>
          <w:p w14:paraId="0C5202A8" w14:textId="77777777" w:rsidR="00C01B26" w:rsidRPr="005B5649" w:rsidRDefault="00C01B26" w:rsidP="006162CD">
            <w:pPr>
              <w:rPr>
                <w:rFonts w:ascii="Arial" w:hAnsi="Arial" w:cs="Arial"/>
              </w:rPr>
            </w:pPr>
          </w:p>
        </w:tc>
      </w:tr>
      <w:tr w:rsidR="00C01B26" w:rsidRPr="005B5649" w14:paraId="7C52C0E6" w14:textId="77777777" w:rsidTr="006162CD">
        <w:trPr>
          <w:trHeight w:val="567"/>
        </w:trPr>
        <w:tc>
          <w:tcPr>
            <w:tcW w:w="7508" w:type="dxa"/>
            <w:vAlign w:val="center"/>
          </w:tcPr>
          <w:p w14:paraId="3FFA4DEA" w14:textId="2BB97D84" w:rsidR="00C01B26" w:rsidRPr="005B5649" w:rsidRDefault="00C01B26" w:rsidP="006162CD">
            <w:pPr>
              <w:rPr>
                <w:rFonts w:ascii="Arial" w:hAnsi="Arial" w:cs="Arial"/>
              </w:rPr>
            </w:pPr>
            <w:r w:rsidRPr="005B5649">
              <w:rPr>
                <w:rFonts w:ascii="Arial" w:hAnsi="Arial" w:cs="Arial"/>
              </w:rPr>
              <w:t>I know how to check and log fridge temperatures</w:t>
            </w:r>
          </w:p>
        </w:tc>
        <w:tc>
          <w:tcPr>
            <w:tcW w:w="1484" w:type="dxa"/>
            <w:vAlign w:val="center"/>
          </w:tcPr>
          <w:p w14:paraId="008BD504" w14:textId="77777777" w:rsidR="00C01B26" w:rsidRPr="005B5649" w:rsidRDefault="00C01B26" w:rsidP="006162CD">
            <w:pPr>
              <w:rPr>
                <w:rFonts w:ascii="Arial" w:hAnsi="Arial" w:cs="Arial"/>
              </w:rPr>
            </w:pPr>
          </w:p>
        </w:tc>
        <w:tc>
          <w:tcPr>
            <w:tcW w:w="1537" w:type="dxa"/>
            <w:vAlign w:val="center"/>
          </w:tcPr>
          <w:p w14:paraId="0F77A71D" w14:textId="77777777" w:rsidR="00C01B26" w:rsidRPr="005B5649" w:rsidRDefault="00C01B26" w:rsidP="006162CD">
            <w:pPr>
              <w:rPr>
                <w:rFonts w:ascii="Arial" w:hAnsi="Arial" w:cs="Arial"/>
              </w:rPr>
            </w:pPr>
          </w:p>
        </w:tc>
      </w:tr>
      <w:tr w:rsidR="00C01B26" w:rsidRPr="005B5649" w14:paraId="4AFBEB21" w14:textId="77777777" w:rsidTr="006162CD">
        <w:trPr>
          <w:trHeight w:val="567"/>
        </w:trPr>
        <w:tc>
          <w:tcPr>
            <w:tcW w:w="7508" w:type="dxa"/>
            <w:vAlign w:val="center"/>
          </w:tcPr>
          <w:p w14:paraId="3A16C23E" w14:textId="061103C1" w:rsidR="00C01B26" w:rsidRPr="005B5649" w:rsidRDefault="00C01B26" w:rsidP="006162CD">
            <w:pPr>
              <w:rPr>
                <w:rFonts w:ascii="Arial" w:hAnsi="Arial" w:cs="Arial"/>
              </w:rPr>
            </w:pPr>
            <w:r w:rsidRPr="005B5649">
              <w:rPr>
                <w:rFonts w:ascii="Arial" w:hAnsi="Arial" w:cs="Arial"/>
              </w:rPr>
              <w:t>I know the stock control and ordering process in a community pharmacy</w:t>
            </w:r>
          </w:p>
        </w:tc>
        <w:tc>
          <w:tcPr>
            <w:tcW w:w="1484" w:type="dxa"/>
            <w:vAlign w:val="center"/>
          </w:tcPr>
          <w:p w14:paraId="1626A3AF" w14:textId="77777777" w:rsidR="00C01B26" w:rsidRPr="005B5649" w:rsidRDefault="00C01B26" w:rsidP="006162CD">
            <w:pPr>
              <w:rPr>
                <w:rFonts w:ascii="Arial" w:hAnsi="Arial" w:cs="Arial"/>
              </w:rPr>
            </w:pPr>
          </w:p>
        </w:tc>
        <w:tc>
          <w:tcPr>
            <w:tcW w:w="1537" w:type="dxa"/>
            <w:vAlign w:val="center"/>
          </w:tcPr>
          <w:p w14:paraId="63623E46" w14:textId="77777777" w:rsidR="00C01B26" w:rsidRPr="005B5649" w:rsidRDefault="00C01B26" w:rsidP="006162CD">
            <w:pPr>
              <w:rPr>
                <w:rFonts w:ascii="Arial" w:hAnsi="Arial" w:cs="Arial"/>
              </w:rPr>
            </w:pPr>
          </w:p>
        </w:tc>
      </w:tr>
      <w:tr w:rsidR="00C01B26" w:rsidRPr="005B5649" w14:paraId="03E6A6EB" w14:textId="77777777" w:rsidTr="006162CD">
        <w:trPr>
          <w:trHeight w:val="567"/>
        </w:trPr>
        <w:tc>
          <w:tcPr>
            <w:tcW w:w="7508" w:type="dxa"/>
            <w:vAlign w:val="center"/>
          </w:tcPr>
          <w:p w14:paraId="43F90780" w14:textId="55C9B936" w:rsidR="00C01B26" w:rsidRPr="005B5649" w:rsidRDefault="00C01B26" w:rsidP="006162CD">
            <w:pPr>
              <w:rPr>
                <w:rFonts w:ascii="Arial" w:hAnsi="Arial" w:cs="Arial"/>
              </w:rPr>
            </w:pPr>
            <w:r w:rsidRPr="005B5649">
              <w:rPr>
                <w:rFonts w:ascii="Arial" w:hAnsi="Arial" w:cs="Arial"/>
              </w:rPr>
              <w:t>I know the pharmacies process for handling near miss errors</w:t>
            </w:r>
          </w:p>
        </w:tc>
        <w:tc>
          <w:tcPr>
            <w:tcW w:w="1484" w:type="dxa"/>
            <w:vAlign w:val="center"/>
          </w:tcPr>
          <w:p w14:paraId="43A18CAC" w14:textId="77777777" w:rsidR="00C01B26" w:rsidRPr="005B5649" w:rsidRDefault="00C01B26" w:rsidP="006162CD">
            <w:pPr>
              <w:rPr>
                <w:rFonts w:ascii="Arial" w:hAnsi="Arial" w:cs="Arial"/>
              </w:rPr>
            </w:pPr>
          </w:p>
        </w:tc>
        <w:tc>
          <w:tcPr>
            <w:tcW w:w="1537" w:type="dxa"/>
            <w:vAlign w:val="center"/>
          </w:tcPr>
          <w:p w14:paraId="279E6DCA" w14:textId="77777777" w:rsidR="00C01B26" w:rsidRPr="005B5649" w:rsidRDefault="00C01B26" w:rsidP="006162CD">
            <w:pPr>
              <w:rPr>
                <w:rFonts w:ascii="Arial" w:hAnsi="Arial" w:cs="Arial"/>
              </w:rPr>
            </w:pPr>
          </w:p>
        </w:tc>
      </w:tr>
      <w:tr w:rsidR="00C01B26" w:rsidRPr="005B5649" w14:paraId="7BF5D546" w14:textId="77777777" w:rsidTr="006162CD">
        <w:trPr>
          <w:trHeight w:val="567"/>
        </w:trPr>
        <w:tc>
          <w:tcPr>
            <w:tcW w:w="7508" w:type="dxa"/>
            <w:vAlign w:val="center"/>
          </w:tcPr>
          <w:p w14:paraId="6EDEBA99" w14:textId="36D32C00" w:rsidR="00C01B26" w:rsidRPr="005B5649" w:rsidRDefault="00C01B26" w:rsidP="006162CD">
            <w:pPr>
              <w:rPr>
                <w:rFonts w:ascii="Arial" w:hAnsi="Arial" w:cs="Arial"/>
              </w:rPr>
            </w:pPr>
            <w:r w:rsidRPr="005B5649">
              <w:rPr>
                <w:rFonts w:ascii="Arial" w:hAnsi="Arial" w:cs="Arial"/>
              </w:rPr>
              <w:t>I understand the process of repeat dispensing</w:t>
            </w:r>
          </w:p>
        </w:tc>
        <w:tc>
          <w:tcPr>
            <w:tcW w:w="1484" w:type="dxa"/>
            <w:vAlign w:val="center"/>
          </w:tcPr>
          <w:p w14:paraId="71A9628F" w14:textId="77777777" w:rsidR="00C01B26" w:rsidRPr="005B5649" w:rsidRDefault="00C01B26" w:rsidP="006162CD">
            <w:pPr>
              <w:rPr>
                <w:rFonts w:ascii="Arial" w:hAnsi="Arial" w:cs="Arial"/>
              </w:rPr>
            </w:pPr>
          </w:p>
        </w:tc>
        <w:tc>
          <w:tcPr>
            <w:tcW w:w="1537" w:type="dxa"/>
            <w:vAlign w:val="center"/>
          </w:tcPr>
          <w:p w14:paraId="0A370635" w14:textId="77777777" w:rsidR="00C01B26" w:rsidRPr="005B5649" w:rsidRDefault="00C01B26" w:rsidP="006162CD">
            <w:pPr>
              <w:rPr>
                <w:rFonts w:ascii="Arial" w:hAnsi="Arial" w:cs="Arial"/>
              </w:rPr>
            </w:pPr>
          </w:p>
        </w:tc>
      </w:tr>
      <w:tr w:rsidR="00C01B26" w:rsidRPr="005B5649" w14:paraId="7B57A021" w14:textId="77777777" w:rsidTr="006162CD">
        <w:trPr>
          <w:trHeight w:val="567"/>
        </w:trPr>
        <w:tc>
          <w:tcPr>
            <w:tcW w:w="7508" w:type="dxa"/>
            <w:vAlign w:val="center"/>
          </w:tcPr>
          <w:p w14:paraId="4845C07D" w14:textId="5E4BDE9B" w:rsidR="00C01B26" w:rsidRPr="005B5649" w:rsidRDefault="00C01B26" w:rsidP="006162CD">
            <w:pPr>
              <w:rPr>
                <w:rFonts w:ascii="Arial" w:hAnsi="Arial" w:cs="Arial"/>
              </w:rPr>
            </w:pPr>
            <w:r w:rsidRPr="005B5649">
              <w:rPr>
                <w:rFonts w:ascii="Arial" w:hAnsi="Arial" w:cs="Arial"/>
              </w:rPr>
              <w:t>I understand in what cases summary care records can be accessed</w:t>
            </w:r>
          </w:p>
        </w:tc>
        <w:tc>
          <w:tcPr>
            <w:tcW w:w="1484" w:type="dxa"/>
            <w:vAlign w:val="center"/>
          </w:tcPr>
          <w:p w14:paraId="36F6686F" w14:textId="77777777" w:rsidR="00C01B26" w:rsidRPr="005B5649" w:rsidRDefault="00C01B26" w:rsidP="006162CD">
            <w:pPr>
              <w:rPr>
                <w:rFonts w:ascii="Arial" w:hAnsi="Arial" w:cs="Arial"/>
              </w:rPr>
            </w:pPr>
          </w:p>
        </w:tc>
        <w:tc>
          <w:tcPr>
            <w:tcW w:w="1537" w:type="dxa"/>
            <w:vAlign w:val="center"/>
          </w:tcPr>
          <w:p w14:paraId="261128D1" w14:textId="77777777" w:rsidR="00C01B26" w:rsidRPr="005B5649" w:rsidRDefault="00C01B26" w:rsidP="006162CD">
            <w:pPr>
              <w:rPr>
                <w:rFonts w:ascii="Arial" w:hAnsi="Arial" w:cs="Arial"/>
              </w:rPr>
            </w:pPr>
          </w:p>
        </w:tc>
      </w:tr>
      <w:tr w:rsidR="00C01B26" w:rsidRPr="005B5649" w14:paraId="52FE229C" w14:textId="77777777" w:rsidTr="006162CD">
        <w:trPr>
          <w:trHeight w:val="567"/>
        </w:trPr>
        <w:tc>
          <w:tcPr>
            <w:tcW w:w="7508" w:type="dxa"/>
            <w:vAlign w:val="center"/>
          </w:tcPr>
          <w:p w14:paraId="0C87B6EC" w14:textId="1FA7BBA6" w:rsidR="00C01B26" w:rsidRPr="005B5649" w:rsidRDefault="00C01B26" w:rsidP="006162CD">
            <w:pPr>
              <w:rPr>
                <w:rFonts w:ascii="Arial" w:hAnsi="Arial" w:cs="Arial"/>
              </w:rPr>
            </w:pPr>
            <w:r w:rsidRPr="005B5649">
              <w:rPr>
                <w:rFonts w:ascii="Arial" w:hAnsi="Arial" w:cs="Arial"/>
              </w:rPr>
              <w:t>I understand the process of providing an emergency supply at the request of a prescriber</w:t>
            </w:r>
          </w:p>
        </w:tc>
        <w:tc>
          <w:tcPr>
            <w:tcW w:w="1484" w:type="dxa"/>
            <w:vAlign w:val="center"/>
          </w:tcPr>
          <w:p w14:paraId="4D81422B" w14:textId="77777777" w:rsidR="00C01B26" w:rsidRPr="005B5649" w:rsidRDefault="00C01B26" w:rsidP="006162CD">
            <w:pPr>
              <w:rPr>
                <w:rFonts w:ascii="Arial" w:hAnsi="Arial" w:cs="Arial"/>
              </w:rPr>
            </w:pPr>
          </w:p>
        </w:tc>
        <w:tc>
          <w:tcPr>
            <w:tcW w:w="1537" w:type="dxa"/>
            <w:vAlign w:val="center"/>
          </w:tcPr>
          <w:p w14:paraId="72D43B91" w14:textId="77777777" w:rsidR="00C01B26" w:rsidRPr="005B5649" w:rsidRDefault="00C01B26" w:rsidP="006162CD">
            <w:pPr>
              <w:rPr>
                <w:rFonts w:ascii="Arial" w:hAnsi="Arial" w:cs="Arial"/>
              </w:rPr>
            </w:pPr>
          </w:p>
        </w:tc>
      </w:tr>
      <w:tr w:rsidR="00C01B26" w:rsidRPr="005B5649" w14:paraId="239F2FFB" w14:textId="77777777" w:rsidTr="006162CD">
        <w:trPr>
          <w:trHeight w:val="567"/>
        </w:trPr>
        <w:tc>
          <w:tcPr>
            <w:tcW w:w="7508" w:type="dxa"/>
            <w:vAlign w:val="center"/>
          </w:tcPr>
          <w:p w14:paraId="6D3BBDDE" w14:textId="00D692E5" w:rsidR="00C01B26" w:rsidRPr="005B5649" w:rsidRDefault="00C01B26" w:rsidP="006162CD">
            <w:pPr>
              <w:rPr>
                <w:rFonts w:ascii="Arial" w:hAnsi="Arial" w:cs="Arial"/>
              </w:rPr>
            </w:pPr>
            <w:r w:rsidRPr="005B5649">
              <w:rPr>
                <w:rFonts w:ascii="Arial" w:hAnsi="Arial" w:cs="Arial"/>
              </w:rPr>
              <w:t>I understand the process of providing an emergency supply at the request of a patient</w:t>
            </w:r>
          </w:p>
        </w:tc>
        <w:tc>
          <w:tcPr>
            <w:tcW w:w="1484" w:type="dxa"/>
            <w:vAlign w:val="center"/>
          </w:tcPr>
          <w:p w14:paraId="27EFD8A6" w14:textId="77777777" w:rsidR="00C01B26" w:rsidRPr="005B5649" w:rsidRDefault="00C01B26" w:rsidP="006162CD">
            <w:pPr>
              <w:rPr>
                <w:rFonts w:ascii="Arial" w:hAnsi="Arial" w:cs="Arial"/>
              </w:rPr>
            </w:pPr>
          </w:p>
        </w:tc>
        <w:tc>
          <w:tcPr>
            <w:tcW w:w="1537" w:type="dxa"/>
            <w:vAlign w:val="center"/>
          </w:tcPr>
          <w:p w14:paraId="37571A78" w14:textId="77777777" w:rsidR="00C01B26" w:rsidRPr="005B5649" w:rsidRDefault="00C01B26" w:rsidP="006162CD">
            <w:pPr>
              <w:rPr>
                <w:rFonts w:ascii="Arial" w:hAnsi="Arial" w:cs="Arial"/>
              </w:rPr>
            </w:pPr>
          </w:p>
        </w:tc>
      </w:tr>
      <w:tr w:rsidR="00C01B26" w:rsidRPr="005B5649" w14:paraId="78C4CC31" w14:textId="77777777" w:rsidTr="006162CD">
        <w:trPr>
          <w:trHeight w:val="567"/>
        </w:trPr>
        <w:tc>
          <w:tcPr>
            <w:tcW w:w="7508" w:type="dxa"/>
            <w:vAlign w:val="center"/>
          </w:tcPr>
          <w:p w14:paraId="2492104F" w14:textId="42FB4C20" w:rsidR="00C01B26" w:rsidRPr="005B5649" w:rsidRDefault="00C01B26" w:rsidP="006162CD">
            <w:pPr>
              <w:rPr>
                <w:rFonts w:ascii="Arial" w:hAnsi="Arial" w:cs="Arial"/>
              </w:rPr>
            </w:pPr>
            <w:r w:rsidRPr="005B5649">
              <w:rPr>
                <w:rFonts w:ascii="Arial" w:hAnsi="Arial" w:cs="Arial"/>
              </w:rPr>
              <w:lastRenderedPageBreak/>
              <w:t>I know who is exempt from paying NHS prescription charges</w:t>
            </w:r>
          </w:p>
        </w:tc>
        <w:tc>
          <w:tcPr>
            <w:tcW w:w="1484" w:type="dxa"/>
            <w:vAlign w:val="center"/>
          </w:tcPr>
          <w:p w14:paraId="12886318" w14:textId="77777777" w:rsidR="00C01B26" w:rsidRPr="005B5649" w:rsidRDefault="00C01B26" w:rsidP="006162CD">
            <w:pPr>
              <w:rPr>
                <w:rFonts w:ascii="Arial" w:hAnsi="Arial" w:cs="Arial"/>
              </w:rPr>
            </w:pPr>
          </w:p>
        </w:tc>
        <w:tc>
          <w:tcPr>
            <w:tcW w:w="1537" w:type="dxa"/>
            <w:vAlign w:val="center"/>
          </w:tcPr>
          <w:p w14:paraId="154E52A2" w14:textId="77777777" w:rsidR="00C01B26" w:rsidRPr="005B5649" w:rsidRDefault="00C01B26" w:rsidP="006162CD">
            <w:pPr>
              <w:rPr>
                <w:rFonts w:ascii="Arial" w:hAnsi="Arial" w:cs="Arial"/>
              </w:rPr>
            </w:pPr>
          </w:p>
        </w:tc>
      </w:tr>
      <w:tr w:rsidR="00C01B26" w:rsidRPr="005B5649" w14:paraId="26BBAE58" w14:textId="77777777" w:rsidTr="006162CD">
        <w:trPr>
          <w:trHeight w:val="567"/>
        </w:trPr>
        <w:tc>
          <w:tcPr>
            <w:tcW w:w="7508" w:type="dxa"/>
            <w:vAlign w:val="center"/>
          </w:tcPr>
          <w:p w14:paraId="0ECA3231" w14:textId="3DA43AA5" w:rsidR="00C01B26" w:rsidRPr="005B5649" w:rsidRDefault="00C01B26" w:rsidP="006162CD">
            <w:pPr>
              <w:rPr>
                <w:rFonts w:ascii="Arial" w:hAnsi="Arial" w:cs="Arial"/>
              </w:rPr>
            </w:pPr>
            <w:r w:rsidRPr="005B5649">
              <w:rPr>
                <w:rFonts w:ascii="Arial" w:hAnsi="Arial" w:cs="Arial"/>
              </w:rPr>
              <w:t xml:space="preserve">I understand prescription charges and in what situations multiple charges may be accrued </w:t>
            </w:r>
          </w:p>
        </w:tc>
        <w:tc>
          <w:tcPr>
            <w:tcW w:w="1484" w:type="dxa"/>
            <w:vAlign w:val="center"/>
          </w:tcPr>
          <w:p w14:paraId="7DF43C51" w14:textId="77777777" w:rsidR="00C01B26" w:rsidRPr="005B5649" w:rsidRDefault="00C01B26" w:rsidP="006162CD">
            <w:pPr>
              <w:rPr>
                <w:rFonts w:ascii="Arial" w:hAnsi="Arial" w:cs="Arial"/>
              </w:rPr>
            </w:pPr>
          </w:p>
        </w:tc>
        <w:tc>
          <w:tcPr>
            <w:tcW w:w="1537" w:type="dxa"/>
            <w:vAlign w:val="center"/>
          </w:tcPr>
          <w:p w14:paraId="1DBAEA50" w14:textId="77777777" w:rsidR="00C01B26" w:rsidRPr="005B5649" w:rsidRDefault="00C01B26" w:rsidP="006162CD">
            <w:pPr>
              <w:rPr>
                <w:rFonts w:ascii="Arial" w:hAnsi="Arial" w:cs="Arial"/>
              </w:rPr>
            </w:pPr>
          </w:p>
        </w:tc>
      </w:tr>
      <w:tr w:rsidR="00C01B26" w:rsidRPr="005B5649" w14:paraId="77EDFCA9" w14:textId="77777777" w:rsidTr="006162CD">
        <w:trPr>
          <w:trHeight w:val="567"/>
        </w:trPr>
        <w:tc>
          <w:tcPr>
            <w:tcW w:w="10529" w:type="dxa"/>
            <w:gridSpan w:val="3"/>
            <w:vAlign w:val="center"/>
          </w:tcPr>
          <w:p w14:paraId="335C10E2" w14:textId="23B09061" w:rsidR="00C01B26" w:rsidRPr="005B5649" w:rsidRDefault="00C01B26" w:rsidP="006162CD">
            <w:pPr>
              <w:rPr>
                <w:rFonts w:ascii="Arial" w:hAnsi="Arial" w:cs="Arial"/>
                <w:b/>
              </w:rPr>
            </w:pPr>
            <w:r w:rsidRPr="005B5649">
              <w:rPr>
                <w:rFonts w:ascii="Arial" w:hAnsi="Arial" w:cs="Arial"/>
                <w:b/>
              </w:rPr>
              <w:t>End of Placement - Further Learning Needs Identified can be recorded here:</w:t>
            </w:r>
          </w:p>
          <w:p w14:paraId="677E6B79" w14:textId="77777777" w:rsidR="00C01B26" w:rsidRPr="005B5649" w:rsidRDefault="00C01B26" w:rsidP="006162CD">
            <w:pPr>
              <w:rPr>
                <w:rFonts w:ascii="Arial" w:hAnsi="Arial" w:cs="Arial"/>
                <w:b/>
              </w:rPr>
            </w:pPr>
          </w:p>
        </w:tc>
      </w:tr>
      <w:tr w:rsidR="00C01B26" w:rsidRPr="005B5649" w14:paraId="04ED338F" w14:textId="77777777" w:rsidTr="006162CD">
        <w:trPr>
          <w:trHeight w:val="567"/>
        </w:trPr>
        <w:tc>
          <w:tcPr>
            <w:tcW w:w="10529" w:type="dxa"/>
            <w:gridSpan w:val="3"/>
            <w:vAlign w:val="center"/>
          </w:tcPr>
          <w:p w14:paraId="435F9DE3" w14:textId="77777777" w:rsidR="00C01B26" w:rsidRPr="005B5649" w:rsidRDefault="00C01B26" w:rsidP="006162CD">
            <w:pPr>
              <w:rPr>
                <w:rFonts w:ascii="Arial" w:hAnsi="Arial" w:cs="Arial"/>
              </w:rPr>
            </w:pPr>
          </w:p>
          <w:p w14:paraId="7DBCFCA0" w14:textId="1EB98286" w:rsidR="00C01B26" w:rsidRPr="005B5649" w:rsidRDefault="00C01B26" w:rsidP="006162CD">
            <w:pPr>
              <w:rPr>
                <w:rFonts w:ascii="Arial" w:hAnsi="Arial" w:cs="Arial"/>
              </w:rPr>
            </w:pPr>
          </w:p>
          <w:p w14:paraId="4DD10A3F" w14:textId="6782FC3C" w:rsidR="00C01B26" w:rsidRPr="005B5649" w:rsidRDefault="00C01B26" w:rsidP="006162CD">
            <w:pPr>
              <w:rPr>
                <w:rFonts w:ascii="Arial" w:hAnsi="Arial" w:cs="Arial"/>
              </w:rPr>
            </w:pPr>
          </w:p>
          <w:p w14:paraId="27137279" w14:textId="301B5C48" w:rsidR="00C01B26" w:rsidRPr="005B5649" w:rsidRDefault="00C01B26" w:rsidP="006162CD">
            <w:pPr>
              <w:rPr>
                <w:rFonts w:ascii="Arial" w:hAnsi="Arial" w:cs="Arial"/>
              </w:rPr>
            </w:pPr>
          </w:p>
          <w:p w14:paraId="24B00535" w14:textId="77777777" w:rsidR="00C01B26" w:rsidRPr="005B5649" w:rsidRDefault="00C01B26" w:rsidP="006162CD">
            <w:pPr>
              <w:rPr>
                <w:rFonts w:ascii="Arial" w:hAnsi="Arial" w:cs="Arial"/>
              </w:rPr>
            </w:pPr>
          </w:p>
          <w:p w14:paraId="4E652F48" w14:textId="77777777" w:rsidR="00C01B26" w:rsidRPr="005B5649" w:rsidRDefault="00C01B26" w:rsidP="006162CD">
            <w:pPr>
              <w:rPr>
                <w:rFonts w:ascii="Arial" w:hAnsi="Arial" w:cs="Arial"/>
              </w:rPr>
            </w:pPr>
          </w:p>
          <w:p w14:paraId="51798D6E" w14:textId="77777777" w:rsidR="001550EE" w:rsidRPr="005B5649" w:rsidRDefault="001550EE" w:rsidP="006162CD">
            <w:pPr>
              <w:rPr>
                <w:rFonts w:ascii="Arial" w:hAnsi="Arial" w:cs="Arial"/>
              </w:rPr>
            </w:pPr>
          </w:p>
          <w:p w14:paraId="37EEA0AA" w14:textId="77777777" w:rsidR="001550EE" w:rsidRPr="005B5649" w:rsidRDefault="001550EE" w:rsidP="006162CD">
            <w:pPr>
              <w:rPr>
                <w:rFonts w:ascii="Arial" w:hAnsi="Arial" w:cs="Arial"/>
              </w:rPr>
            </w:pPr>
          </w:p>
          <w:p w14:paraId="1B84ECCC" w14:textId="77777777" w:rsidR="001550EE" w:rsidRPr="005B5649" w:rsidRDefault="001550EE" w:rsidP="006162CD">
            <w:pPr>
              <w:rPr>
                <w:rFonts w:ascii="Arial" w:hAnsi="Arial" w:cs="Arial"/>
              </w:rPr>
            </w:pPr>
          </w:p>
          <w:p w14:paraId="37B2A92A" w14:textId="77777777" w:rsidR="001550EE" w:rsidRPr="005B5649" w:rsidRDefault="001550EE" w:rsidP="006162CD">
            <w:pPr>
              <w:rPr>
                <w:rFonts w:ascii="Arial" w:hAnsi="Arial" w:cs="Arial"/>
              </w:rPr>
            </w:pPr>
          </w:p>
          <w:p w14:paraId="017D7389" w14:textId="77777777" w:rsidR="001550EE" w:rsidRPr="005B5649" w:rsidRDefault="001550EE" w:rsidP="006162CD">
            <w:pPr>
              <w:rPr>
                <w:rFonts w:ascii="Arial" w:hAnsi="Arial" w:cs="Arial"/>
              </w:rPr>
            </w:pPr>
          </w:p>
          <w:p w14:paraId="793494DF" w14:textId="77777777" w:rsidR="001550EE" w:rsidRPr="005B5649" w:rsidRDefault="001550EE" w:rsidP="006162CD">
            <w:pPr>
              <w:rPr>
                <w:rFonts w:ascii="Arial" w:hAnsi="Arial" w:cs="Arial"/>
              </w:rPr>
            </w:pPr>
          </w:p>
          <w:p w14:paraId="43666513" w14:textId="77777777" w:rsidR="001550EE" w:rsidRPr="005B5649" w:rsidRDefault="001550EE" w:rsidP="006162CD">
            <w:pPr>
              <w:rPr>
                <w:rFonts w:ascii="Arial" w:hAnsi="Arial" w:cs="Arial"/>
              </w:rPr>
            </w:pPr>
          </w:p>
          <w:p w14:paraId="2236CD98" w14:textId="77777777" w:rsidR="001550EE" w:rsidRPr="005B5649" w:rsidRDefault="001550EE" w:rsidP="006162CD">
            <w:pPr>
              <w:rPr>
                <w:rFonts w:ascii="Arial" w:hAnsi="Arial" w:cs="Arial"/>
              </w:rPr>
            </w:pPr>
          </w:p>
          <w:p w14:paraId="0588CBA9" w14:textId="77777777" w:rsidR="001550EE" w:rsidRPr="005B5649" w:rsidRDefault="001550EE" w:rsidP="006162CD">
            <w:pPr>
              <w:rPr>
                <w:rFonts w:ascii="Arial" w:hAnsi="Arial" w:cs="Arial"/>
              </w:rPr>
            </w:pPr>
          </w:p>
          <w:p w14:paraId="689BC882" w14:textId="77777777" w:rsidR="001550EE" w:rsidRPr="005B5649" w:rsidRDefault="001550EE" w:rsidP="006162CD">
            <w:pPr>
              <w:rPr>
                <w:rFonts w:ascii="Arial" w:hAnsi="Arial" w:cs="Arial"/>
              </w:rPr>
            </w:pPr>
          </w:p>
          <w:p w14:paraId="236398CF" w14:textId="77777777" w:rsidR="001550EE" w:rsidRPr="005B5649" w:rsidRDefault="001550EE" w:rsidP="006162CD">
            <w:pPr>
              <w:rPr>
                <w:rFonts w:ascii="Arial" w:hAnsi="Arial" w:cs="Arial"/>
              </w:rPr>
            </w:pPr>
          </w:p>
          <w:p w14:paraId="4D1F39AA" w14:textId="77777777" w:rsidR="00C01B26" w:rsidRPr="005B5649" w:rsidRDefault="00C01B26" w:rsidP="006162CD">
            <w:pPr>
              <w:rPr>
                <w:rFonts w:ascii="Arial" w:hAnsi="Arial" w:cs="Arial"/>
              </w:rPr>
            </w:pPr>
          </w:p>
          <w:p w14:paraId="775379D8" w14:textId="572DF197" w:rsidR="00C01B26" w:rsidRPr="005B5649" w:rsidRDefault="00C01B26" w:rsidP="006162CD">
            <w:pPr>
              <w:rPr>
                <w:rFonts w:ascii="Arial" w:hAnsi="Arial" w:cs="Arial"/>
              </w:rPr>
            </w:pPr>
          </w:p>
          <w:p w14:paraId="189A011B" w14:textId="672914B7" w:rsidR="00C01B26" w:rsidRPr="005B5649" w:rsidRDefault="00C01B26" w:rsidP="006162CD">
            <w:pPr>
              <w:rPr>
                <w:rFonts w:ascii="Arial" w:hAnsi="Arial" w:cs="Arial"/>
              </w:rPr>
            </w:pPr>
          </w:p>
          <w:p w14:paraId="2E0C9B41" w14:textId="77777777" w:rsidR="00C01B26" w:rsidRPr="005B5649" w:rsidRDefault="00C01B26" w:rsidP="006162CD">
            <w:pPr>
              <w:rPr>
                <w:rFonts w:ascii="Arial" w:hAnsi="Arial" w:cs="Arial"/>
              </w:rPr>
            </w:pPr>
          </w:p>
          <w:p w14:paraId="2435FB05" w14:textId="77777777" w:rsidR="00C01B26" w:rsidRPr="005B5649" w:rsidRDefault="00C01B26" w:rsidP="006162CD">
            <w:pPr>
              <w:rPr>
                <w:rFonts w:ascii="Arial" w:hAnsi="Arial" w:cs="Arial"/>
              </w:rPr>
            </w:pPr>
          </w:p>
          <w:p w14:paraId="56D03F86" w14:textId="77777777" w:rsidR="00C01B26" w:rsidRPr="005B5649" w:rsidRDefault="00C01B26" w:rsidP="006162CD">
            <w:pPr>
              <w:rPr>
                <w:rFonts w:ascii="Arial" w:hAnsi="Arial" w:cs="Arial"/>
              </w:rPr>
            </w:pPr>
          </w:p>
          <w:p w14:paraId="7ED322DB" w14:textId="07CCCC8F" w:rsidR="00C01B26" w:rsidRPr="005B5649" w:rsidRDefault="00C01B26" w:rsidP="006162CD">
            <w:pPr>
              <w:rPr>
                <w:rFonts w:ascii="Arial" w:hAnsi="Arial" w:cs="Arial"/>
              </w:rPr>
            </w:pPr>
          </w:p>
        </w:tc>
      </w:tr>
    </w:tbl>
    <w:p w14:paraId="132F7D8E" w14:textId="77777777" w:rsidR="00AB1015" w:rsidRDefault="00AB1015">
      <w:pPr>
        <w:rPr>
          <w:rFonts w:eastAsiaTheme="majorEastAsia" w:cstheme="majorBidi"/>
          <w:b/>
          <w:bCs/>
          <w:color w:val="003893"/>
          <w:sz w:val="28"/>
          <w:szCs w:val="28"/>
        </w:rPr>
      </w:pPr>
      <w:bookmarkStart w:id="218" w:name="_Induction_and_Placement"/>
      <w:bookmarkEnd w:id="218"/>
      <w:r>
        <w:br w:type="page"/>
      </w:r>
    </w:p>
    <w:p w14:paraId="01790032" w14:textId="2B836752" w:rsidR="003C6C9E" w:rsidRPr="00BF5EFE" w:rsidRDefault="003C6C9E" w:rsidP="003C6C9E">
      <w:pPr>
        <w:pStyle w:val="Heading1"/>
      </w:pPr>
      <w:bookmarkStart w:id="219" w:name="_Toc115785954"/>
      <w:r>
        <w:lastRenderedPageBreak/>
        <w:t>Section B: During the Placement</w:t>
      </w:r>
      <w:bookmarkEnd w:id="219"/>
    </w:p>
    <w:p w14:paraId="7E7160AC" w14:textId="2512758C" w:rsidR="00723CBA" w:rsidRPr="00723CBA" w:rsidRDefault="00723CBA">
      <w:pPr>
        <w:pStyle w:val="Heading2"/>
        <w:numPr>
          <w:ilvl w:val="0"/>
          <w:numId w:val="23"/>
        </w:numPr>
      </w:pPr>
      <w:bookmarkStart w:id="220" w:name="_Toc115785955"/>
      <w:r w:rsidRPr="00723CBA">
        <w:t>Induction Checklist</w:t>
      </w:r>
      <w:bookmarkEnd w:id="220"/>
      <w:r w:rsidRPr="00723CBA">
        <w:t> </w:t>
      </w:r>
    </w:p>
    <w:p w14:paraId="033C1C6E" w14:textId="64A15329" w:rsidR="00856711" w:rsidRPr="003C4D0B" w:rsidRDefault="008A18B4" w:rsidP="00856711">
      <w:pPr>
        <w:jc w:val="both"/>
        <w:textAlignment w:val="baseline"/>
        <w:rPr>
          <w:rFonts w:eastAsia="Times New Roman" w:cs="Arial"/>
          <w:lang w:eastAsia="en-GB"/>
        </w:rPr>
      </w:pPr>
      <w:r w:rsidRPr="003C4D0B">
        <w:rPr>
          <w:rFonts w:eastAsia="Times New Roman" w:cs="Arial"/>
          <w:lang w:eastAsia="en-GB"/>
        </w:rPr>
        <w:t>At the start of your placement, t</w:t>
      </w:r>
      <w:r w:rsidR="00832422" w:rsidRPr="003C4D0B">
        <w:rPr>
          <w:rFonts w:eastAsia="Times New Roman" w:cs="Arial"/>
          <w:lang w:eastAsia="en-GB"/>
        </w:rPr>
        <w:t xml:space="preserve">he following </w:t>
      </w:r>
      <w:r w:rsidR="006F3650">
        <w:rPr>
          <w:rFonts w:eastAsia="Times New Roman" w:cs="Arial"/>
          <w:lang w:eastAsia="en-GB"/>
        </w:rPr>
        <w:t>induction</w:t>
      </w:r>
      <w:r w:rsidR="0083535C" w:rsidRPr="003C4D0B">
        <w:rPr>
          <w:rFonts w:eastAsia="Times New Roman" w:cs="Arial"/>
          <w:lang w:eastAsia="en-GB"/>
        </w:rPr>
        <w:t xml:space="preserve"> checklist</w:t>
      </w:r>
      <w:r w:rsidR="002E3228" w:rsidRPr="003C4D0B">
        <w:rPr>
          <w:rFonts w:eastAsia="Times New Roman" w:cs="Arial"/>
          <w:lang w:eastAsia="en-GB"/>
        </w:rPr>
        <w:t xml:space="preserve"> should be discussed with your </w:t>
      </w:r>
      <w:r w:rsidR="00FC45BE">
        <w:rPr>
          <w:rFonts w:eastAsia="Times New Roman" w:cs="Arial"/>
          <w:lang w:eastAsia="en-GB"/>
        </w:rPr>
        <w:t>placement supervisor</w:t>
      </w:r>
      <w:r w:rsidR="0083535C" w:rsidRPr="003C4D0B">
        <w:rPr>
          <w:rFonts w:eastAsia="Times New Roman" w:cs="Arial"/>
          <w:lang w:eastAsia="en-GB"/>
        </w:rPr>
        <w:t xml:space="preserve">. </w:t>
      </w:r>
      <w:r w:rsidR="0048660F">
        <w:rPr>
          <w:rFonts w:eastAsia="Times New Roman" w:cs="Arial"/>
          <w:lang w:eastAsia="en-GB"/>
        </w:rPr>
        <w:t>This list is not exhaustive - a</w:t>
      </w:r>
      <w:r w:rsidR="0083535C" w:rsidRPr="003C4D0B">
        <w:rPr>
          <w:rFonts w:eastAsia="Times New Roman" w:cs="Arial"/>
          <w:lang w:eastAsia="en-GB"/>
        </w:rPr>
        <w:t>dditional lines have been included for any further points to be added</w:t>
      </w:r>
      <w:r w:rsidR="00C83EC7">
        <w:rPr>
          <w:rFonts w:eastAsia="Times New Roman" w:cs="Arial"/>
          <w:lang w:eastAsia="en-GB"/>
        </w:rPr>
        <w:t xml:space="preserve"> </w:t>
      </w:r>
      <w:r w:rsidR="00E2405D">
        <w:rPr>
          <w:rFonts w:eastAsia="Times New Roman" w:cs="Arial"/>
          <w:lang w:eastAsia="en-GB"/>
        </w:rPr>
        <w:t xml:space="preserve">. </w:t>
      </w:r>
      <w:r w:rsidR="00856711">
        <w:rPr>
          <w:rFonts w:eastAsia="Times New Roman" w:cs="Arial"/>
          <w:lang w:eastAsia="en-GB"/>
        </w:rPr>
        <w:t xml:space="preserve">See the </w:t>
      </w:r>
      <w:r w:rsidR="00856711" w:rsidRPr="000C5B68">
        <w:rPr>
          <w:rFonts w:eastAsia="Times New Roman" w:cs="Arial"/>
          <w:b/>
          <w:bCs/>
          <w:lang w:eastAsia="en-GB"/>
        </w:rPr>
        <w:t xml:space="preserve">Short </w:t>
      </w:r>
      <w:r w:rsidR="00856711">
        <w:rPr>
          <w:rFonts w:eastAsia="Times New Roman" w:cs="Arial"/>
          <w:b/>
          <w:bCs/>
          <w:lang w:eastAsia="en-GB"/>
        </w:rPr>
        <w:t>D</w:t>
      </w:r>
      <w:r w:rsidR="00856711" w:rsidRPr="003927DD">
        <w:rPr>
          <w:rFonts w:eastAsia="Times New Roman" w:cs="Arial"/>
          <w:b/>
          <w:bCs/>
          <w:lang w:eastAsia="en-GB"/>
        </w:rPr>
        <w:t>uration</w:t>
      </w:r>
      <w:r w:rsidR="00856711" w:rsidRPr="000C5B68">
        <w:rPr>
          <w:rFonts w:eastAsia="Times New Roman" w:cs="Arial"/>
          <w:b/>
          <w:bCs/>
          <w:lang w:eastAsia="en-GB"/>
        </w:rPr>
        <w:t xml:space="preserve"> (Taster) Placement Trainee </w:t>
      </w:r>
      <w:r w:rsidR="00856711">
        <w:rPr>
          <w:rFonts w:eastAsia="Times New Roman" w:cs="Arial"/>
          <w:b/>
          <w:bCs/>
          <w:lang w:eastAsia="en-GB"/>
        </w:rPr>
        <w:t xml:space="preserve">Pharmacist </w:t>
      </w:r>
      <w:r w:rsidR="00856711" w:rsidRPr="000C5B68">
        <w:rPr>
          <w:rFonts w:eastAsia="Times New Roman" w:cs="Arial"/>
          <w:b/>
          <w:bCs/>
          <w:lang w:eastAsia="en-GB"/>
        </w:rPr>
        <w:t>Guide</w:t>
      </w:r>
      <w:r w:rsidR="00856711">
        <w:rPr>
          <w:rFonts w:eastAsia="Times New Roman" w:cs="Arial"/>
          <w:lang w:eastAsia="en-GB"/>
        </w:rPr>
        <w:t xml:space="preserve"> for further details.</w:t>
      </w:r>
    </w:p>
    <w:p w14:paraId="340EAE45" w14:textId="1CDF22FF" w:rsidR="0083535C" w:rsidRDefault="0083535C" w:rsidP="0083535C">
      <w:pPr>
        <w:textAlignment w:val="baseline"/>
        <w:rPr>
          <w:rFonts w:eastAsia="Times New Roman" w:cs="Arial"/>
          <w:lang w:eastAsia="en-GB"/>
        </w:rPr>
      </w:pPr>
      <w:r w:rsidRPr="0083535C">
        <w:rPr>
          <w:rFonts w:eastAsia="Times New Roman" w:cs="Arial"/>
          <w:lang w:eastAsia="en-GB"/>
        </w:rPr>
        <w:t> </w:t>
      </w:r>
    </w:p>
    <w:tbl>
      <w:tblPr>
        <w:tblStyle w:val="TableGrid1"/>
        <w:tblW w:w="10201" w:type="dxa"/>
        <w:jc w:val="center"/>
        <w:tblLook w:val="04A0" w:firstRow="1" w:lastRow="0" w:firstColumn="1" w:lastColumn="0" w:noHBand="0" w:noVBand="1"/>
      </w:tblPr>
      <w:tblGrid>
        <w:gridCol w:w="8884"/>
        <w:gridCol w:w="1317"/>
      </w:tblGrid>
      <w:tr w:rsidR="00514B2E" w:rsidRPr="00A70EF5" w14:paraId="238B1BCE" w14:textId="77777777" w:rsidTr="006B67D0">
        <w:trPr>
          <w:trHeight w:val="520"/>
          <w:jc w:val="center"/>
        </w:trPr>
        <w:tc>
          <w:tcPr>
            <w:tcW w:w="8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871A4D3" w14:textId="77777777" w:rsidR="00514B2E" w:rsidRPr="00A70EF5" w:rsidRDefault="00514B2E" w:rsidP="006B67D0">
            <w:pPr>
              <w:pStyle w:val="ListParagraph"/>
              <w:ind w:left="0"/>
              <w:rPr>
                <w:rFonts w:ascii="Arial" w:hAnsi="Arial" w:cs="Arial"/>
                <w:b/>
              </w:rPr>
            </w:pPr>
            <w:r>
              <w:rPr>
                <w:rFonts w:eastAsia="Times New Roman" w:cs="Arial"/>
                <w:lang w:eastAsia="en-GB"/>
              </w:rPr>
              <w:t> </w:t>
            </w:r>
            <w:r w:rsidRPr="00A70EF5">
              <w:rPr>
                <w:rFonts w:ascii="Arial" w:hAnsi="Arial" w:cs="Arial"/>
                <w:b/>
              </w:rPr>
              <w:t>Table 5: Induction checklist</w:t>
            </w:r>
          </w:p>
        </w:tc>
        <w:tc>
          <w:tcPr>
            <w:tcW w:w="1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ACCF2CA" w14:textId="77777777" w:rsidR="00514B2E" w:rsidRPr="00A70EF5" w:rsidRDefault="00514B2E" w:rsidP="006B67D0">
            <w:pPr>
              <w:pStyle w:val="ListParagraph"/>
              <w:ind w:left="0"/>
              <w:rPr>
                <w:rFonts w:ascii="Arial" w:hAnsi="Arial" w:cs="Arial"/>
                <w:b/>
              </w:rPr>
            </w:pPr>
            <w:r w:rsidRPr="00A70EF5">
              <w:rPr>
                <w:rFonts w:ascii="Arial" w:hAnsi="Arial" w:cs="Arial"/>
                <w:b/>
              </w:rPr>
              <w:t>Tick if completed</w:t>
            </w:r>
          </w:p>
        </w:tc>
      </w:tr>
      <w:tr w:rsidR="00514B2E" w:rsidRPr="00A70EF5" w14:paraId="5702A806" w14:textId="77777777" w:rsidTr="006B67D0">
        <w:trPr>
          <w:trHeight w:val="520"/>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AB68162" w14:textId="77777777" w:rsidR="00514B2E" w:rsidRPr="00A70EF5" w:rsidRDefault="00514B2E" w:rsidP="00514B2E">
            <w:pPr>
              <w:pStyle w:val="ListParagraph"/>
              <w:numPr>
                <w:ilvl w:val="0"/>
                <w:numId w:val="29"/>
              </w:numPr>
              <w:spacing w:line="256" w:lineRule="auto"/>
              <w:rPr>
                <w:rFonts w:ascii="Arial" w:hAnsi="Arial" w:cs="Arial"/>
                <w:bCs/>
              </w:rPr>
            </w:pPr>
            <w:r w:rsidRPr="00A70EF5">
              <w:rPr>
                <w:rFonts w:ascii="Arial" w:hAnsi="Arial" w:cs="Arial"/>
                <w:b/>
              </w:rPr>
              <w:t>Introductions</w:t>
            </w:r>
            <w:r w:rsidRPr="00A70EF5">
              <w:rPr>
                <w:rFonts w:ascii="Arial" w:hAnsi="Arial" w:cs="Arial"/>
                <w:bCs/>
              </w:rPr>
              <w:t>:</w:t>
            </w:r>
          </w:p>
          <w:p w14:paraId="368E5462"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Placement supervisor</w:t>
            </w:r>
          </w:p>
          <w:p w14:paraId="0D480DE5"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The pharmacy team including other Trainee Pharmacists (if applicable)</w:t>
            </w:r>
          </w:p>
          <w:p w14:paraId="2049B8F3" w14:textId="77777777" w:rsidR="00514B2E" w:rsidRPr="00A70EF5" w:rsidRDefault="00514B2E" w:rsidP="00514B2E">
            <w:pPr>
              <w:pStyle w:val="ListParagraph"/>
              <w:numPr>
                <w:ilvl w:val="0"/>
                <w:numId w:val="30"/>
              </w:numPr>
              <w:spacing w:line="256" w:lineRule="auto"/>
              <w:rPr>
                <w:rFonts w:ascii="Arial" w:hAnsi="Arial" w:cs="Arial"/>
                <w:bCs/>
              </w:rPr>
            </w:pPr>
            <w:r w:rsidRPr="00A70EF5">
              <w:rPr>
                <w:rFonts w:ascii="Arial" w:hAnsi="Arial" w:cs="Arial"/>
                <w:bCs/>
              </w:rPr>
              <w:t>The wider MDT team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474902F1" w14:textId="77777777" w:rsidR="00514B2E" w:rsidRPr="00A70EF5" w:rsidRDefault="00514B2E" w:rsidP="006B67D0">
            <w:pPr>
              <w:pStyle w:val="ListParagraph"/>
              <w:ind w:left="0"/>
              <w:rPr>
                <w:rFonts w:ascii="Arial" w:hAnsi="Arial" w:cs="Arial"/>
                <w:bCs/>
              </w:rPr>
            </w:pPr>
          </w:p>
        </w:tc>
      </w:tr>
      <w:tr w:rsidR="00514B2E" w:rsidRPr="00A70EF5" w14:paraId="6CF9A934" w14:textId="77777777" w:rsidTr="006B67D0">
        <w:trPr>
          <w:trHeight w:val="591"/>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BF4CB2B"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 xml:space="preserve">Expectations from the </w:t>
            </w:r>
            <w:r w:rsidRPr="00A70EF5">
              <w:rPr>
                <w:rFonts w:ascii="Arial" w:hAnsi="Arial" w:cs="Arial"/>
                <w:b/>
                <w:bCs/>
              </w:rPr>
              <w:t>Placement Supervisor</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1922F40F" w14:textId="77777777" w:rsidR="00514B2E" w:rsidRPr="00A70EF5" w:rsidRDefault="00514B2E" w:rsidP="006B67D0">
            <w:pPr>
              <w:pStyle w:val="ListParagraph"/>
              <w:ind w:left="0"/>
              <w:rPr>
                <w:rFonts w:ascii="Arial" w:hAnsi="Arial" w:cs="Arial"/>
              </w:rPr>
            </w:pPr>
          </w:p>
        </w:tc>
      </w:tr>
      <w:tr w:rsidR="00514B2E" w:rsidRPr="00A70EF5" w14:paraId="1B0F8773" w14:textId="77777777" w:rsidTr="006B67D0">
        <w:trPr>
          <w:trHeight w:val="516"/>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40DD3437"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 xml:space="preserve">Expectations from the </w:t>
            </w:r>
            <w:r w:rsidRPr="00A70EF5">
              <w:rPr>
                <w:rFonts w:ascii="Arial" w:hAnsi="Arial" w:cs="Arial"/>
                <w:b/>
                <w:bCs/>
              </w:rPr>
              <w:t>Trainee Pharmacist</w:t>
            </w:r>
            <w:r w:rsidRPr="00A70EF5">
              <w:rPr>
                <w:rFonts w:ascii="Arial" w:hAnsi="Arial" w:cs="Arial"/>
              </w:rPr>
              <w:t xml:space="preserve"> - to be agreed prior to the placement and revisited at the start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0128F36F" w14:textId="77777777" w:rsidR="00514B2E" w:rsidRPr="00A70EF5" w:rsidRDefault="00514B2E" w:rsidP="006B67D0">
            <w:pPr>
              <w:pStyle w:val="ListParagraph"/>
              <w:ind w:left="0"/>
              <w:rPr>
                <w:rFonts w:ascii="Arial" w:hAnsi="Arial" w:cs="Arial"/>
              </w:rPr>
            </w:pPr>
          </w:p>
        </w:tc>
      </w:tr>
      <w:tr w:rsidR="00514B2E" w:rsidRPr="00A70EF5" w14:paraId="3EB665ED" w14:textId="77777777" w:rsidTr="006B67D0">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DCBFB01"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Key responsibilities during the placement and desired outcomes discussed - to be agreed prior to the placement and revisited at the start of the placement (refer to self-assessment quiz)</w:t>
            </w:r>
          </w:p>
        </w:tc>
        <w:tc>
          <w:tcPr>
            <w:tcW w:w="1317" w:type="dxa"/>
            <w:tcBorders>
              <w:top w:val="single" w:sz="4" w:space="0" w:color="auto"/>
              <w:left w:val="single" w:sz="4" w:space="0" w:color="auto"/>
              <w:bottom w:val="single" w:sz="4" w:space="0" w:color="auto"/>
              <w:right w:val="single" w:sz="4" w:space="0" w:color="auto"/>
            </w:tcBorders>
            <w:vAlign w:val="center"/>
          </w:tcPr>
          <w:p w14:paraId="55692B7E" w14:textId="77777777" w:rsidR="00514B2E" w:rsidRPr="00A70EF5" w:rsidRDefault="00514B2E" w:rsidP="006B67D0">
            <w:pPr>
              <w:pStyle w:val="ListParagraph"/>
              <w:ind w:left="0"/>
              <w:rPr>
                <w:rFonts w:ascii="Arial" w:hAnsi="Arial" w:cs="Arial"/>
              </w:rPr>
            </w:pPr>
          </w:p>
        </w:tc>
      </w:tr>
      <w:tr w:rsidR="00514B2E" w:rsidRPr="00A70EF5" w14:paraId="03F1F74A" w14:textId="77777777" w:rsidTr="006B67D0">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671172D"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Agree any key Foundation Training Year Interim Learning Outcomes to focus on and achieve (if possible) during the placement (refer to placement objectives and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6B9310A2" w14:textId="77777777" w:rsidR="00514B2E" w:rsidRPr="00A70EF5" w:rsidRDefault="00514B2E" w:rsidP="006B67D0">
            <w:pPr>
              <w:pStyle w:val="ListParagraph"/>
              <w:ind w:left="0"/>
              <w:rPr>
                <w:rFonts w:ascii="Arial" w:hAnsi="Arial" w:cs="Arial"/>
              </w:rPr>
            </w:pPr>
          </w:p>
        </w:tc>
      </w:tr>
      <w:tr w:rsidR="00514B2E" w:rsidRPr="00A70EF5" w14:paraId="2C5632F1" w14:textId="77777777" w:rsidTr="006B67D0">
        <w:trPr>
          <w:trHeight w:val="498"/>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74A87CAA"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Check and discuss local changes to the workbook e.g., placement timetable</w:t>
            </w:r>
          </w:p>
        </w:tc>
        <w:tc>
          <w:tcPr>
            <w:tcW w:w="1317" w:type="dxa"/>
            <w:tcBorders>
              <w:top w:val="single" w:sz="4" w:space="0" w:color="auto"/>
              <w:left w:val="single" w:sz="4" w:space="0" w:color="auto"/>
              <w:bottom w:val="single" w:sz="4" w:space="0" w:color="auto"/>
              <w:right w:val="single" w:sz="4" w:space="0" w:color="auto"/>
            </w:tcBorders>
            <w:vAlign w:val="center"/>
          </w:tcPr>
          <w:p w14:paraId="7EC37B18" w14:textId="77777777" w:rsidR="00514B2E" w:rsidRPr="00A70EF5" w:rsidRDefault="00514B2E" w:rsidP="006B67D0">
            <w:pPr>
              <w:pStyle w:val="ListParagraph"/>
              <w:ind w:left="0"/>
              <w:rPr>
                <w:rFonts w:ascii="Arial" w:hAnsi="Arial" w:cs="Arial"/>
              </w:rPr>
            </w:pPr>
          </w:p>
        </w:tc>
      </w:tr>
      <w:tr w:rsidR="00514B2E" w:rsidRPr="00A70EF5" w14:paraId="465FB454"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1ED1EB2"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Working hours and study time – including any tea and/or lunch break(s)</w:t>
            </w:r>
          </w:p>
        </w:tc>
        <w:tc>
          <w:tcPr>
            <w:tcW w:w="1317" w:type="dxa"/>
            <w:tcBorders>
              <w:top w:val="single" w:sz="4" w:space="0" w:color="auto"/>
              <w:left w:val="single" w:sz="4" w:space="0" w:color="auto"/>
              <w:bottom w:val="single" w:sz="4" w:space="0" w:color="auto"/>
              <w:right w:val="single" w:sz="4" w:space="0" w:color="auto"/>
            </w:tcBorders>
            <w:vAlign w:val="center"/>
          </w:tcPr>
          <w:p w14:paraId="00BF4FA9" w14:textId="77777777" w:rsidR="00514B2E" w:rsidRPr="00A70EF5" w:rsidRDefault="00514B2E" w:rsidP="006B67D0">
            <w:pPr>
              <w:pStyle w:val="ListParagraph"/>
              <w:ind w:left="0"/>
              <w:rPr>
                <w:rFonts w:ascii="Arial" w:hAnsi="Arial" w:cs="Arial"/>
              </w:rPr>
            </w:pPr>
          </w:p>
        </w:tc>
      </w:tr>
      <w:tr w:rsidR="00514B2E" w:rsidRPr="00A70EF5" w14:paraId="67D42593"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6095D240"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Leave requests and planning during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6EAFC2E1" w14:textId="77777777" w:rsidR="00514B2E" w:rsidRPr="00A70EF5" w:rsidRDefault="00514B2E" w:rsidP="006B67D0">
            <w:pPr>
              <w:pStyle w:val="ListParagraph"/>
              <w:ind w:left="0"/>
              <w:rPr>
                <w:rFonts w:ascii="Arial" w:hAnsi="Arial" w:cs="Arial"/>
              </w:rPr>
            </w:pPr>
          </w:p>
        </w:tc>
      </w:tr>
      <w:tr w:rsidR="00514B2E" w:rsidRPr="00A70EF5" w14:paraId="56569FA2"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0B271B6"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Sickness reporting procedure – for placement provider and the employing organisation</w:t>
            </w:r>
          </w:p>
        </w:tc>
        <w:tc>
          <w:tcPr>
            <w:tcW w:w="1317" w:type="dxa"/>
            <w:tcBorders>
              <w:top w:val="single" w:sz="4" w:space="0" w:color="auto"/>
              <w:left w:val="single" w:sz="4" w:space="0" w:color="auto"/>
              <w:bottom w:val="single" w:sz="4" w:space="0" w:color="auto"/>
              <w:right w:val="single" w:sz="4" w:space="0" w:color="auto"/>
            </w:tcBorders>
            <w:vAlign w:val="center"/>
          </w:tcPr>
          <w:p w14:paraId="68C12FE0" w14:textId="77777777" w:rsidR="00514B2E" w:rsidRPr="00A70EF5" w:rsidRDefault="00514B2E" w:rsidP="006B67D0">
            <w:pPr>
              <w:pStyle w:val="ListParagraph"/>
              <w:ind w:left="0"/>
              <w:rPr>
                <w:rFonts w:ascii="Arial" w:hAnsi="Arial" w:cs="Arial"/>
              </w:rPr>
            </w:pPr>
          </w:p>
        </w:tc>
      </w:tr>
      <w:tr w:rsidR="00514B2E" w:rsidRPr="00A70EF5" w14:paraId="72C1651B"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436DBF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Dress code - to be shared with the Trainee Pharmacist in advance of the placement.</w:t>
            </w:r>
          </w:p>
        </w:tc>
        <w:tc>
          <w:tcPr>
            <w:tcW w:w="1317" w:type="dxa"/>
            <w:tcBorders>
              <w:top w:val="single" w:sz="4" w:space="0" w:color="auto"/>
              <w:left w:val="single" w:sz="4" w:space="0" w:color="auto"/>
              <w:bottom w:val="single" w:sz="4" w:space="0" w:color="auto"/>
              <w:right w:val="single" w:sz="4" w:space="0" w:color="auto"/>
            </w:tcBorders>
            <w:vAlign w:val="center"/>
          </w:tcPr>
          <w:p w14:paraId="57A1BC4B" w14:textId="77777777" w:rsidR="00514B2E" w:rsidRPr="00A70EF5" w:rsidRDefault="00514B2E" w:rsidP="006B67D0">
            <w:pPr>
              <w:pStyle w:val="ListParagraph"/>
              <w:ind w:left="0"/>
              <w:rPr>
                <w:rFonts w:ascii="Arial" w:hAnsi="Arial" w:cs="Arial"/>
              </w:rPr>
            </w:pPr>
          </w:p>
        </w:tc>
      </w:tr>
      <w:tr w:rsidR="00514B2E" w:rsidRPr="00A70EF5" w14:paraId="358EB061"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050B12D"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Fire safety protocol, fire exits and First Aid</w:t>
            </w:r>
          </w:p>
        </w:tc>
        <w:tc>
          <w:tcPr>
            <w:tcW w:w="1317" w:type="dxa"/>
            <w:tcBorders>
              <w:top w:val="single" w:sz="4" w:space="0" w:color="auto"/>
              <w:left w:val="single" w:sz="4" w:space="0" w:color="auto"/>
              <w:bottom w:val="single" w:sz="4" w:space="0" w:color="auto"/>
              <w:right w:val="single" w:sz="4" w:space="0" w:color="auto"/>
            </w:tcBorders>
            <w:vAlign w:val="center"/>
          </w:tcPr>
          <w:p w14:paraId="32A9C245" w14:textId="77777777" w:rsidR="00514B2E" w:rsidRPr="00A70EF5" w:rsidRDefault="00514B2E" w:rsidP="006B67D0">
            <w:pPr>
              <w:pStyle w:val="ListParagraph"/>
              <w:ind w:left="0"/>
              <w:rPr>
                <w:rFonts w:ascii="Arial" w:hAnsi="Arial" w:cs="Arial"/>
              </w:rPr>
            </w:pPr>
          </w:p>
        </w:tc>
      </w:tr>
      <w:tr w:rsidR="00514B2E" w:rsidRPr="00A70EF5" w14:paraId="3A461BF1"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3E113CE6"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Pharmacy/ placement environment layout (toilet, break room, consultation rooms, etc)</w:t>
            </w:r>
          </w:p>
        </w:tc>
        <w:tc>
          <w:tcPr>
            <w:tcW w:w="1317" w:type="dxa"/>
            <w:tcBorders>
              <w:top w:val="single" w:sz="4" w:space="0" w:color="auto"/>
              <w:left w:val="single" w:sz="4" w:space="0" w:color="auto"/>
              <w:bottom w:val="single" w:sz="4" w:space="0" w:color="auto"/>
              <w:right w:val="single" w:sz="4" w:space="0" w:color="auto"/>
            </w:tcBorders>
            <w:vAlign w:val="center"/>
          </w:tcPr>
          <w:p w14:paraId="365A1E38" w14:textId="77777777" w:rsidR="00514B2E" w:rsidRPr="00A70EF5" w:rsidRDefault="00514B2E" w:rsidP="006B67D0">
            <w:pPr>
              <w:pStyle w:val="ListParagraph"/>
              <w:ind w:left="0"/>
              <w:rPr>
                <w:rFonts w:ascii="Arial" w:hAnsi="Arial" w:cs="Arial"/>
              </w:rPr>
            </w:pPr>
          </w:p>
        </w:tc>
      </w:tr>
      <w:tr w:rsidR="00514B2E" w:rsidRPr="00A70EF5" w14:paraId="61C33236" w14:textId="77777777" w:rsidTr="006B67D0">
        <w:trPr>
          <w:trHeight w:val="31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EAABEF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ID Badge</w:t>
            </w:r>
          </w:p>
        </w:tc>
        <w:tc>
          <w:tcPr>
            <w:tcW w:w="1317" w:type="dxa"/>
            <w:tcBorders>
              <w:top w:val="single" w:sz="4" w:space="0" w:color="auto"/>
              <w:left w:val="single" w:sz="4" w:space="0" w:color="auto"/>
              <w:bottom w:val="single" w:sz="4" w:space="0" w:color="auto"/>
              <w:right w:val="single" w:sz="4" w:space="0" w:color="auto"/>
            </w:tcBorders>
            <w:vAlign w:val="center"/>
          </w:tcPr>
          <w:p w14:paraId="676D28CD" w14:textId="77777777" w:rsidR="00514B2E" w:rsidRPr="00A70EF5" w:rsidRDefault="00514B2E" w:rsidP="006B67D0">
            <w:pPr>
              <w:pStyle w:val="ListParagraph"/>
              <w:ind w:left="0"/>
              <w:rPr>
                <w:rFonts w:ascii="Arial" w:hAnsi="Arial" w:cs="Arial"/>
              </w:rPr>
            </w:pPr>
          </w:p>
        </w:tc>
      </w:tr>
      <w:tr w:rsidR="00514B2E" w:rsidRPr="00A70EF5" w14:paraId="37932FD9" w14:textId="77777777" w:rsidTr="006B67D0">
        <w:trPr>
          <w:trHeight w:val="305"/>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86A377B"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Smartcard and IT access (if required)</w:t>
            </w:r>
          </w:p>
        </w:tc>
        <w:tc>
          <w:tcPr>
            <w:tcW w:w="1317" w:type="dxa"/>
            <w:tcBorders>
              <w:top w:val="single" w:sz="4" w:space="0" w:color="auto"/>
              <w:left w:val="single" w:sz="4" w:space="0" w:color="auto"/>
              <w:bottom w:val="single" w:sz="4" w:space="0" w:color="auto"/>
              <w:right w:val="single" w:sz="4" w:space="0" w:color="auto"/>
            </w:tcBorders>
            <w:vAlign w:val="center"/>
          </w:tcPr>
          <w:p w14:paraId="3DDF38CF" w14:textId="77777777" w:rsidR="00514B2E" w:rsidRPr="00A70EF5" w:rsidRDefault="00514B2E" w:rsidP="006B67D0">
            <w:pPr>
              <w:pStyle w:val="ListParagraph"/>
              <w:ind w:left="0"/>
              <w:rPr>
                <w:rFonts w:ascii="Arial" w:hAnsi="Arial" w:cs="Arial"/>
              </w:rPr>
            </w:pPr>
          </w:p>
        </w:tc>
      </w:tr>
      <w:tr w:rsidR="00514B2E" w:rsidRPr="00A70EF5" w14:paraId="07AD0B55"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249F58B9"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IT system training (if applicable)</w:t>
            </w:r>
          </w:p>
        </w:tc>
        <w:tc>
          <w:tcPr>
            <w:tcW w:w="1317" w:type="dxa"/>
            <w:tcBorders>
              <w:top w:val="single" w:sz="4" w:space="0" w:color="auto"/>
              <w:left w:val="single" w:sz="4" w:space="0" w:color="auto"/>
              <w:bottom w:val="single" w:sz="4" w:space="0" w:color="auto"/>
              <w:right w:val="single" w:sz="4" w:space="0" w:color="auto"/>
            </w:tcBorders>
            <w:vAlign w:val="center"/>
          </w:tcPr>
          <w:p w14:paraId="101B703A" w14:textId="77777777" w:rsidR="00514B2E" w:rsidRPr="00A70EF5" w:rsidRDefault="00514B2E" w:rsidP="006B67D0">
            <w:pPr>
              <w:pStyle w:val="ListParagraph"/>
              <w:ind w:left="0"/>
              <w:rPr>
                <w:rFonts w:ascii="Arial" w:hAnsi="Arial" w:cs="Arial"/>
              </w:rPr>
            </w:pPr>
          </w:p>
        </w:tc>
      </w:tr>
      <w:tr w:rsidR="00514B2E" w:rsidRPr="00A70EF5" w14:paraId="1E557966"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14988071"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Mandatory training required/ completed e.g., information governance</w:t>
            </w:r>
          </w:p>
        </w:tc>
        <w:tc>
          <w:tcPr>
            <w:tcW w:w="1317" w:type="dxa"/>
            <w:tcBorders>
              <w:top w:val="single" w:sz="4" w:space="0" w:color="auto"/>
              <w:left w:val="single" w:sz="4" w:space="0" w:color="auto"/>
              <w:bottom w:val="single" w:sz="4" w:space="0" w:color="auto"/>
              <w:right w:val="single" w:sz="4" w:space="0" w:color="auto"/>
            </w:tcBorders>
            <w:vAlign w:val="center"/>
          </w:tcPr>
          <w:p w14:paraId="39842A3F" w14:textId="77777777" w:rsidR="00514B2E" w:rsidRPr="00A70EF5" w:rsidRDefault="00514B2E" w:rsidP="006B67D0">
            <w:pPr>
              <w:pStyle w:val="ListParagraph"/>
              <w:ind w:left="0"/>
              <w:rPr>
                <w:rFonts w:ascii="Arial" w:hAnsi="Arial" w:cs="Arial"/>
              </w:rPr>
            </w:pPr>
          </w:p>
        </w:tc>
      </w:tr>
      <w:tr w:rsidR="00514B2E" w:rsidRPr="00A70EF5" w14:paraId="262F76EC"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501EEE9C" w14:textId="77777777" w:rsidR="00514B2E" w:rsidRPr="00A70EF5" w:rsidRDefault="00514B2E" w:rsidP="00514B2E">
            <w:pPr>
              <w:pStyle w:val="ListParagraph"/>
              <w:numPr>
                <w:ilvl w:val="0"/>
                <w:numId w:val="29"/>
              </w:numPr>
              <w:spacing w:line="256" w:lineRule="auto"/>
              <w:rPr>
                <w:rFonts w:ascii="Arial" w:hAnsi="Arial" w:cs="Arial"/>
              </w:rPr>
            </w:pPr>
            <w:r w:rsidRPr="00A70EF5">
              <w:rPr>
                <w:rFonts w:ascii="Arial" w:hAnsi="Arial" w:cs="Arial"/>
              </w:rPr>
              <w:t>COVID-19 Risk Assessment completed (refer to local requirements) – see Table 6.</w:t>
            </w:r>
          </w:p>
        </w:tc>
        <w:tc>
          <w:tcPr>
            <w:tcW w:w="1317" w:type="dxa"/>
            <w:tcBorders>
              <w:top w:val="single" w:sz="4" w:space="0" w:color="auto"/>
              <w:left w:val="single" w:sz="4" w:space="0" w:color="auto"/>
              <w:bottom w:val="single" w:sz="4" w:space="0" w:color="auto"/>
              <w:right w:val="single" w:sz="4" w:space="0" w:color="auto"/>
            </w:tcBorders>
            <w:vAlign w:val="center"/>
          </w:tcPr>
          <w:p w14:paraId="4DB4A51F" w14:textId="77777777" w:rsidR="00514B2E" w:rsidRPr="00A70EF5" w:rsidRDefault="00514B2E" w:rsidP="006B67D0">
            <w:pPr>
              <w:pStyle w:val="ListParagraph"/>
              <w:ind w:left="0"/>
              <w:rPr>
                <w:rFonts w:ascii="Arial" w:hAnsi="Arial" w:cs="Arial"/>
              </w:rPr>
            </w:pPr>
          </w:p>
        </w:tc>
      </w:tr>
      <w:tr w:rsidR="00514B2E" w:rsidRPr="00A70EF5" w14:paraId="6E3D3E8F"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hideMark/>
          </w:tcPr>
          <w:p w14:paraId="05F1FB5A" w14:textId="77777777" w:rsidR="00514B2E" w:rsidRPr="00A70EF5" w:rsidRDefault="00514B2E" w:rsidP="006B67D0">
            <w:pPr>
              <w:pStyle w:val="ListParagraph"/>
              <w:ind w:left="0"/>
              <w:rPr>
                <w:rFonts w:ascii="Arial" w:hAnsi="Arial" w:cs="Arial"/>
                <w:b/>
                <w:bCs/>
                <w:i/>
                <w:iCs/>
              </w:rPr>
            </w:pPr>
            <w:r w:rsidRPr="00A70EF5">
              <w:rPr>
                <w:rFonts w:ascii="Arial" w:hAnsi="Arial" w:cs="Arial"/>
                <w:b/>
                <w:bCs/>
                <w:i/>
                <w:iCs/>
              </w:rPr>
              <w:t xml:space="preserve">Additional induction requirements: </w:t>
            </w:r>
            <w:r w:rsidRPr="00A70EF5">
              <w:rPr>
                <w:rFonts w:ascii="Arial" w:hAnsi="Arial" w:cs="Arial"/>
                <w:i/>
                <w:iCs/>
              </w:rPr>
              <w:t>to be added by placement supervisor</w:t>
            </w:r>
          </w:p>
        </w:tc>
        <w:tc>
          <w:tcPr>
            <w:tcW w:w="1317" w:type="dxa"/>
            <w:tcBorders>
              <w:top w:val="single" w:sz="4" w:space="0" w:color="auto"/>
              <w:left w:val="single" w:sz="4" w:space="0" w:color="auto"/>
              <w:bottom w:val="single" w:sz="4" w:space="0" w:color="auto"/>
              <w:right w:val="single" w:sz="4" w:space="0" w:color="auto"/>
            </w:tcBorders>
            <w:vAlign w:val="center"/>
          </w:tcPr>
          <w:p w14:paraId="2F446757" w14:textId="77777777" w:rsidR="00514B2E" w:rsidRPr="00A70EF5" w:rsidRDefault="00514B2E" w:rsidP="006B67D0">
            <w:pPr>
              <w:pStyle w:val="ListParagraph"/>
              <w:ind w:left="0"/>
              <w:rPr>
                <w:rFonts w:ascii="Arial" w:hAnsi="Arial" w:cs="Arial"/>
                <w:b/>
                <w:bCs/>
                <w:i/>
                <w:iCs/>
              </w:rPr>
            </w:pPr>
          </w:p>
        </w:tc>
      </w:tr>
      <w:tr w:rsidR="00514B2E" w:rsidRPr="00A70EF5" w14:paraId="27722895"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3E95D881" w14:textId="77777777" w:rsidR="00514B2E" w:rsidRPr="00A70EF5" w:rsidRDefault="00514B2E" w:rsidP="006B67D0">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159F9DB7" w14:textId="77777777" w:rsidR="00514B2E" w:rsidRPr="00A70EF5" w:rsidRDefault="00514B2E" w:rsidP="006B67D0">
            <w:pPr>
              <w:pStyle w:val="ListParagraph"/>
              <w:ind w:left="0"/>
              <w:rPr>
                <w:rFonts w:ascii="Arial" w:hAnsi="Arial" w:cs="Arial"/>
              </w:rPr>
            </w:pPr>
          </w:p>
        </w:tc>
      </w:tr>
      <w:tr w:rsidR="00514B2E" w:rsidRPr="00A70EF5" w14:paraId="78D8DF5E" w14:textId="77777777" w:rsidTr="006B67D0">
        <w:trPr>
          <w:trHeight w:val="454"/>
          <w:jc w:val="center"/>
        </w:trPr>
        <w:tc>
          <w:tcPr>
            <w:tcW w:w="8884" w:type="dxa"/>
            <w:tcBorders>
              <w:top w:val="single" w:sz="4" w:space="0" w:color="auto"/>
              <w:left w:val="single" w:sz="4" w:space="0" w:color="auto"/>
              <w:bottom w:val="single" w:sz="4" w:space="0" w:color="auto"/>
              <w:right w:val="single" w:sz="4" w:space="0" w:color="auto"/>
            </w:tcBorders>
            <w:vAlign w:val="center"/>
          </w:tcPr>
          <w:p w14:paraId="618BB152" w14:textId="77777777" w:rsidR="00514B2E" w:rsidRPr="00A70EF5" w:rsidRDefault="00514B2E" w:rsidP="006B67D0">
            <w:pPr>
              <w:pStyle w:val="ListParagraph"/>
              <w:ind w:left="0"/>
              <w:rPr>
                <w:rFonts w:ascii="Arial" w:hAnsi="Arial" w:cs="Arial"/>
              </w:rPr>
            </w:pPr>
          </w:p>
        </w:tc>
        <w:tc>
          <w:tcPr>
            <w:tcW w:w="1317" w:type="dxa"/>
            <w:tcBorders>
              <w:top w:val="single" w:sz="4" w:space="0" w:color="auto"/>
              <w:left w:val="single" w:sz="4" w:space="0" w:color="auto"/>
              <w:bottom w:val="single" w:sz="4" w:space="0" w:color="auto"/>
              <w:right w:val="single" w:sz="4" w:space="0" w:color="auto"/>
            </w:tcBorders>
            <w:vAlign w:val="center"/>
          </w:tcPr>
          <w:p w14:paraId="471E84C9" w14:textId="77777777" w:rsidR="00514B2E" w:rsidRPr="00A70EF5" w:rsidRDefault="00514B2E" w:rsidP="006B67D0">
            <w:pPr>
              <w:pStyle w:val="ListParagraph"/>
              <w:ind w:left="0"/>
              <w:rPr>
                <w:rFonts w:ascii="Arial" w:hAnsi="Arial" w:cs="Arial"/>
              </w:rPr>
            </w:pPr>
          </w:p>
        </w:tc>
      </w:tr>
    </w:tbl>
    <w:p w14:paraId="5CC52EDC" w14:textId="6A9ED803" w:rsidR="00496E62" w:rsidRDefault="00496E62" w:rsidP="00496E62">
      <w:pPr>
        <w:spacing w:line="254" w:lineRule="auto"/>
        <w:jc w:val="both"/>
        <w:rPr>
          <w:rFonts w:cs="Arial"/>
        </w:rPr>
      </w:pPr>
      <w:bookmarkStart w:id="221" w:name="_Trainee_Pharmacist_Workbook"/>
      <w:bookmarkStart w:id="222" w:name="_Trainee_Pharmacist_Activity"/>
      <w:bookmarkEnd w:id="221"/>
      <w:bookmarkEnd w:id="222"/>
      <w:r w:rsidRPr="00044739">
        <w:rPr>
          <w:rFonts w:cs="Arial"/>
        </w:rPr>
        <w:lastRenderedPageBreak/>
        <w:t xml:space="preserve">A COVID-19 Risk Assessment </w:t>
      </w:r>
      <w:r w:rsidR="00A606D4" w:rsidRPr="00044739">
        <w:rPr>
          <w:rFonts w:cs="Arial"/>
        </w:rPr>
        <w:t xml:space="preserve">be </w:t>
      </w:r>
      <w:r w:rsidRPr="00044739">
        <w:rPr>
          <w:rFonts w:cs="Arial"/>
        </w:rPr>
        <w:t>Template has been included in Table 6. This is not mandated to be completed but may adapted as necessary to fit local needs, or a local COVID-19 risk assessment could be used instead.</w:t>
      </w:r>
    </w:p>
    <w:p w14:paraId="2DECCC20" w14:textId="77777777" w:rsidR="00207F79" w:rsidRPr="00044739" w:rsidRDefault="00207F79" w:rsidP="00496E62">
      <w:pPr>
        <w:spacing w:line="254" w:lineRule="auto"/>
        <w:jc w:val="both"/>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5"/>
        <w:gridCol w:w="3546"/>
        <w:gridCol w:w="1276"/>
        <w:gridCol w:w="2126"/>
      </w:tblGrid>
      <w:tr w:rsidR="00496E62" w:rsidRPr="00044739" w14:paraId="039935A5" w14:textId="77777777" w:rsidTr="006B67D0">
        <w:trPr>
          <w:trHeight w:val="454"/>
        </w:trPr>
        <w:tc>
          <w:tcPr>
            <w:tcW w:w="1034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3A387B0" w14:textId="77777777" w:rsidR="00496E62" w:rsidRPr="00044739" w:rsidRDefault="00496E62" w:rsidP="006B67D0">
            <w:pPr>
              <w:pStyle w:val="Default"/>
              <w:jc w:val="both"/>
              <w:rPr>
                <w:b/>
                <w:bCs/>
                <w:sz w:val="22"/>
                <w:szCs w:val="22"/>
              </w:rPr>
            </w:pPr>
            <w:r w:rsidRPr="00044739">
              <w:rPr>
                <w:b/>
                <w:bCs/>
                <w:sz w:val="22"/>
                <w:szCs w:val="22"/>
              </w:rPr>
              <w:t>Table 6: COVID-19 Risk Assessment Template – to be adapted to meet local requirements (if necessary)</w:t>
            </w:r>
          </w:p>
        </w:tc>
      </w:tr>
      <w:tr w:rsidR="00496E62" w:rsidRPr="00044739" w14:paraId="665405A2" w14:textId="77777777" w:rsidTr="006B67D0">
        <w:trPr>
          <w:trHeight w:val="263"/>
        </w:trPr>
        <w:tc>
          <w:tcPr>
            <w:tcW w:w="33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ABB217" w14:textId="77777777" w:rsidR="00496E62" w:rsidRPr="00044739" w:rsidRDefault="00496E62" w:rsidP="006B67D0">
            <w:pPr>
              <w:pStyle w:val="Default"/>
              <w:spacing w:after="120"/>
              <w:rPr>
                <w:b/>
                <w:sz w:val="22"/>
                <w:szCs w:val="22"/>
              </w:rPr>
            </w:pPr>
            <w:r w:rsidRPr="00044739">
              <w:rPr>
                <w:b/>
                <w:sz w:val="22"/>
                <w:szCs w:val="22"/>
              </w:rPr>
              <w:t xml:space="preserve"> Item </w:t>
            </w:r>
          </w:p>
        </w:tc>
        <w:tc>
          <w:tcPr>
            <w:tcW w:w="35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DBEA36" w14:textId="77777777" w:rsidR="00496E62" w:rsidRPr="00044739" w:rsidRDefault="00496E62" w:rsidP="006B67D0">
            <w:pPr>
              <w:pStyle w:val="Default"/>
              <w:spacing w:after="120"/>
              <w:rPr>
                <w:b/>
                <w:sz w:val="22"/>
                <w:szCs w:val="22"/>
              </w:rPr>
            </w:pPr>
            <w:r w:rsidRPr="00044739">
              <w:rPr>
                <w:b/>
                <w:sz w:val="22"/>
                <w:szCs w:val="22"/>
              </w:rPr>
              <w:t>Details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B4C288" w14:textId="77777777" w:rsidR="00496E62" w:rsidRPr="00044739" w:rsidRDefault="00496E62" w:rsidP="006B67D0">
            <w:pPr>
              <w:pStyle w:val="Default"/>
              <w:spacing w:after="120"/>
              <w:rPr>
                <w:b/>
                <w:sz w:val="22"/>
                <w:szCs w:val="22"/>
              </w:rPr>
            </w:pPr>
            <w:r w:rsidRPr="00044739">
              <w:rPr>
                <w:b/>
                <w:sz w:val="22"/>
                <w:szCs w:val="22"/>
              </w:rPr>
              <w:t>Tick if completed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9795A1" w14:textId="77777777" w:rsidR="00496E62" w:rsidRPr="00044739" w:rsidRDefault="00496E62" w:rsidP="006B67D0">
            <w:pPr>
              <w:pStyle w:val="Default"/>
              <w:spacing w:after="120"/>
              <w:rPr>
                <w:b/>
                <w:sz w:val="22"/>
                <w:szCs w:val="22"/>
              </w:rPr>
            </w:pPr>
            <w:r w:rsidRPr="00044739">
              <w:rPr>
                <w:b/>
                <w:sz w:val="22"/>
                <w:szCs w:val="22"/>
              </w:rPr>
              <w:t>Action/Follow up needed</w:t>
            </w:r>
          </w:p>
        </w:tc>
      </w:tr>
      <w:tr w:rsidR="00496E62" w:rsidRPr="00044739" w14:paraId="5FECEA5C" w14:textId="77777777" w:rsidTr="006B67D0">
        <w:trPr>
          <w:trHeight w:val="981"/>
        </w:trPr>
        <w:tc>
          <w:tcPr>
            <w:tcW w:w="3395" w:type="dxa"/>
            <w:tcBorders>
              <w:top w:val="single" w:sz="4" w:space="0" w:color="auto"/>
              <w:left w:val="single" w:sz="4" w:space="0" w:color="auto"/>
              <w:bottom w:val="single" w:sz="4" w:space="0" w:color="auto"/>
              <w:right w:val="single" w:sz="4" w:space="0" w:color="auto"/>
            </w:tcBorders>
          </w:tcPr>
          <w:p w14:paraId="40690CA1" w14:textId="77777777" w:rsidR="00496E62" w:rsidRPr="00044739" w:rsidRDefault="00000000" w:rsidP="006B67D0">
            <w:pPr>
              <w:pStyle w:val="Default"/>
              <w:rPr>
                <w:b/>
                <w:sz w:val="22"/>
                <w:szCs w:val="22"/>
              </w:rPr>
            </w:pPr>
            <w:hyperlink r:id="rId20" w:history="1">
              <w:r w:rsidR="00496E62" w:rsidRPr="00044739">
                <w:rPr>
                  <w:rStyle w:val="Hyperlink"/>
                  <w:b/>
                  <w:sz w:val="22"/>
                  <w:szCs w:val="22"/>
                </w:rPr>
                <w:t>Risk Assessment</w:t>
              </w:r>
            </w:hyperlink>
            <w:r w:rsidR="00496E62" w:rsidRPr="00044739">
              <w:rPr>
                <w:b/>
                <w:sz w:val="22"/>
                <w:szCs w:val="22"/>
              </w:rPr>
              <w:t xml:space="preserve"> </w:t>
            </w:r>
          </w:p>
          <w:p w14:paraId="19164685" w14:textId="77777777" w:rsidR="00496E62" w:rsidRPr="00044739" w:rsidRDefault="00496E62" w:rsidP="006B67D0">
            <w:pPr>
              <w:pStyle w:val="Default"/>
              <w:rPr>
                <w:b/>
                <w:sz w:val="22"/>
                <w:szCs w:val="22"/>
              </w:rPr>
            </w:pPr>
          </w:p>
          <w:p w14:paraId="069C217B" w14:textId="77777777" w:rsidR="00496E62" w:rsidRPr="00044739" w:rsidRDefault="00000000" w:rsidP="006B67D0">
            <w:pPr>
              <w:pStyle w:val="Default"/>
              <w:rPr>
                <w:b/>
                <w:sz w:val="22"/>
                <w:szCs w:val="22"/>
              </w:rPr>
            </w:pPr>
            <w:hyperlink r:id="rId21" w:history="1">
              <w:r w:rsidR="00496E62" w:rsidRPr="00044739">
                <w:rPr>
                  <w:rStyle w:val="Hyperlink"/>
                  <w:b/>
                  <w:sz w:val="22"/>
                  <w:szCs w:val="22"/>
                </w:rPr>
                <w:t>Who is at higher risk</w:t>
              </w:r>
            </w:hyperlink>
            <w:r w:rsidR="00496E62" w:rsidRPr="00044739">
              <w:rPr>
                <w:b/>
                <w:sz w:val="22"/>
                <w:szCs w:val="22"/>
              </w:rPr>
              <w:t xml:space="preserve"> </w:t>
            </w:r>
          </w:p>
          <w:p w14:paraId="2EBD11E6" w14:textId="77777777" w:rsidR="00496E62" w:rsidRPr="00044739" w:rsidRDefault="00496E62" w:rsidP="006B67D0">
            <w:pPr>
              <w:pStyle w:val="Default"/>
              <w:rPr>
                <w:b/>
                <w:sz w:val="22"/>
                <w:szCs w:val="22"/>
              </w:rPr>
            </w:pPr>
          </w:p>
          <w:p w14:paraId="26647075" w14:textId="77777777" w:rsidR="00496E62" w:rsidRPr="00044739" w:rsidRDefault="00000000" w:rsidP="006B67D0">
            <w:pPr>
              <w:pStyle w:val="Default"/>
              <w:rPr>
                <w:b/>
                <w:sz w:val="22"/>
                <w:szCs w:val="22"/>
              </w:rPr>
            </w:pPr>
            <w:hyperlink r:id="rId22" w:history="1">
              <w:r w:rsidR="00496E62" w:rsidRPr="00044739">
                <w:rPr>
                  <w:rStyle w:val="Hyperlink"/>
                  <w:b/>
                  <w:sz w:val="22"/>
                  <w:szCs w:val="22"/>
                </w:rPr>
                <w:t>Pregnancy and Coronavirus</w:t>
              </w:r>
            </w:hyperlink>
            <w:r w:rsidR="00496E62" w:rsidRPr="00044739">
              <w:rPr>
                <w:b/>
                <w:sz w:val="22"/>
                <w:szCs w:val="22"/>
              </w:rPr>
              <w:t xml:space="preserve"> </w:t>
            </w:r>
          </w:p>
          <w:p w14:paraId="763B126A" w14:textId="77777777" w:rsidR="00496E62" w:rsidRPr="00044739" w:rsidRDefault="00496E62" w:rsidP="006B67D0">
            <w:pPr>
              <w:pStyle w:val="Default"/>
              <w:rPr>
                <w:b/>
                <w:sz w:val="22"/>
                <w:szCs w:val="22"/>
              </w:rPr>
            </w:pPr>
          </w:p>
          <w:p w14:paraId="533E6B83" w14:textId="77777777" w:rsidR="00496E62" w:rsidRPr="00044739" w:rsidRDefault="00000000" w:rsidP="006B67D0">
            <w:pPr>
              <w:pStyle w:val="Default"/>
              <w:rPr>
                <w:b/>
                <w:sz w:val="22"/>
                <w:szCs w:val="22"/>
              </w:rPr>
            </w:pPr>
            <w:hyperlink r:id="rId23" w:history="1">
              <w:r w:rsidR="00496E62" w:rsidRPr="00044739">
                <w:rPr>
                  <w:rStyle w:val="Hyperlink"/>
                  <w:b/>
                  <w:sz w:val="22"/>
                  <w:szCs w:val="22"/>
                </w:rPr>
                <w:t>COVID-19: understanding the impact on BAME communities</w:t>
              </w:r>
            </w:hyperlink>
            <w:r w:rsidR="00496E62" w:rsidRPr="00044739">
              <w:rPr>
                <w:b/>
                <w:sz w:val="22"/>
                <w:szCs w:val="22"/>
              </w:rPr>
              <w:t xml:space="preserve"> </w:t>
            </w:r>
          </w:p>
          <w:p w14:paraId="1CAF55F0" w14:textId="77777777" w:rsidR="00496E62" w:rsidRPr="00044739" w:rsidRDefault="00496E62" w:rsidP="006B67D0">
            <w:pPr>
              <w:pStyle w:val="Default"/>
              <w:rPr>
                <w:b/>
                <w:sz w:val="22"/>
                <w:szCs w:val="22"/>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0D808765" w14:textId="77777777" w:rsidR="00496E62" w:rsidRPr="00044739" w:rsidRDefault="00496E62" w:rsidP="006B67D0">
            <w:pPr>
              <w:pStyle w:val="Default"/>
              <w:spacing w:after="120"/>
              <w:rPr>
                <w:sz w:val="22"/>
                <w:szCs w:val="22"/>
              </w:rPr>
            </w:pPr>
            <w:r w:rsidRPr="00044739">
              <w:rPr>
                <w:sz w:val="22"/>
                <w:szCs w:val="22"/>
              </w:rPr>
              <w:t xml:space="preserve">Risk factors include age, ethnicity, gender, underlying health conditions, pregnancy, BMI. </w:t>
            </w:r>
          </w:p>
        </w:tc>
        <w:tc>
          <w:tcPr>
            <w:tcW w:w="1276" w:type="dxa"/>
            <w:tcBorders>
              <w:top w:val="single" w:sz="4" w:space="0" w:color="auto"/>
              <w:left w:val="single" w:sz="4" w:space="0" w:color="auto"/>
              <w:bottom w:val="single" w:sz="4" w:space="0" w:color="auto"/>
              <w:right w:val="single" w:sz="4" w:space="0" w:color="auto"/>
            </w:tcBorders>
          </w:tcPr>
          <w:p w14:paraId="16D6F1CE" w14:textId="77777777" w:rsidR="00496E62" w:rsidRPr="00044739" w:rsidRDefault="00496E62" w:rsidP="006B67D0">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072395" w14:textId="77777777" w:rsidR="00496E62" w:rsidRPr="00044739" w:rsidRDefault="00496E62" w:rsidP="006B67D0">
            <w:pPr>
              <w:pStyle w:val="Default"/>
              <w:rPr>
                <w:sz w:val="22"/>
                <w:szCs w:val="22"/>
              </w:rPr>
            </w:pPr>
          </w:p>
        </w:tc>
      </w:tr>
      <w:tr w:rsidR="00496E62" w:rsidRPr="00044739" w14:paraId="2375DFF5" w14:textId="77777777" w:rsidTr="006B67D0">
        <w:trPr>
          <w:trHeight w:val="610"/>
        </w:trPr>
        <w:tc>
          <w:tcPr>
            <w:tcW w:w="3395" w:type="dxa"/>
            <w:tcBorders>
              <w:top w:val="single" w:sz="4" w:space="0" w:color="auto"/>
              <w:left w:val="single" w:sz="4" w:space="0" w:color="auto"/>
              <w:bottom w:val="single" w:sz="4" w:space="0" w:color="auto"/>
              <w:right w:val="single" w:sz="4" w:space="0" w:color="auto"/>
            </w:tcBorders>
            <w:hideMark/>
          </w:tcPr>
          <w:p w14:paraId="1EE7C675" w14:textId="77777777" w:rsidR="00496E62" w:rsidRPr="00044739" w:rsidRDefault="00496E62" w:rsidP="006B67D0">
            <w:pPr>
              <w:pStyle w:val="Default"/>
              <w:rPr>
                <w:b/>
                <w:sz w:val="22"/>
                <w:szCs w:val="22"/>
              </w:rPr>
            </w:pPr>
            <w:r w:rsidRPr="00044739">
              <w:rPr>
                <w:b/>
                <w:color w:val="auto"/>
                <w:sz w:val="22"/>
                <w:szCs w:val="22"/>
              </w:rPr>
              <w:t xml:space="preserve"> </w:t>
            </w:r>
            <w:r w:rsidRPr="00044739">
              <w:rPr>
                <w:b/>
                <w:sz w:val="22"/>
                <w:szCs w:val="22"/>
              </w:rPr>
              <w:t xml:space="preserve">Covid-19 Vaccination </w:t>
            </w:r>
          </w:p>
        </w:tc>
        <w:tc>
          <w:tcPr>
            <w:tcW w:w="3546" w:type="dxa"/>
            <w:tcBorders>
              <w:top w:val="single" w:sz="4" w:space="0" w:color="auto"/>
              <w:left w:val="single" w:sz="4" w:space="0" w:color="auto"/>
              <w:bottom w:val="single" w:sz="4" w:space="0" w:color="auto"/>
              <w:right w:val="single" w:sz="4" w:space="0" w:color="auto"/>
            </w:tcBorders>
            <w:vAlign w:val="center"/>
          </w:tcPr>
          <w:p w14:paraId="3CB533B9" w14:textId="77777777" w:rsidR="00496E62" w:rsidRPr="00044739" w:rsidRDefault="00496E62" w:rsidP="006B67D0">
            <w:pPr>
              <w:pStyle w:val="Default"/>
              <w:rPr>
                <w:sz w:val="22"/>
                <w:szCs w:val="22"/>
              </w:rPr>
            </w:pPr>
            <w:r w:rsidRPr="00044739">
              <w:rPr>
                <w:sz w:val="22"/>
                <w:szCs w:val="22"/>
              </w:rPr>
              <w:t>If required, confirm the TP vaccination status.</w:t>
            </w:r>
          </w:p>
          <w:p w14:paraId="0E8E030C" w14:textId="77777777" w:rsidR="00496E62" w:rsidRPr="00044739" w:rsidRDefault="00496E62" w:rsidP="006B67D0">
            <w:pPr>
              <w:pStyle w:val="Default"/>
              <w:rPr>
                <w:sz w:val="22"/>
                <w:szCs w:val="22"/>
              </w:rPr>
            </w:pPr>
            <w:r w:rsidRPr="00044739">
              <w:rPr>
                <w:sz w:val="22"/>
                <w:szCs w:val="22"/>
              </w:rPr>
              <w:t xml:space="preserve">Seek advice from Occupational Health department if any concerns. </w:t>
            </w:r>
          </w:p>
          <w:p w14:paraId="791797BB" w14:textId="77777777" w:rsidR="00496E62" w:rsidRPr="00044739" w:rsidRDefault="00496E62" w:rsidP="006B67D0">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24DFDD" w14:textId="77777777" w:rsidR="00496E62" w:rsidRPr="00044739" w:rsidRDefault="00496E62" w:rsidP="006B67D0">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ACEFBC" w14:textId="77777777" w:rsidR="00496E62" w:rsidRPr="00044739" w:rsidRDefault="00496E62" w:rsidP="006B67D0">
            <w:pPr>
              <w:pStyle w:val="Default"/>
              <w:rPr>
                <w:sz w:val="22"/>
                <w:szCs w:val="22"/>
              </w:rPr>
            </w:pPr>
          </w:p>
        </w:tc>
      </w:tr>
      <w:tr w:rsidR="00496E62" w:rsidRPr="00044739" w14:paraId="5650FAB8" w14:textId="77777777" w:rsidTr="006B67D0">
        <w:trPr>
          <w:trHeight w:val="861"/>
        </w:trPr>
        <w:tc>
          <w:tcPr>
            <w:tcW w:w="3395" w:type="dxa"/>
            <w:tcBorders>
              <w:top w:val="single" w:sz="4" w:space="0" w:color="auto"/>
              <w:left w:val="single" w:sz="4" w:space="0" w:color="auto"/>
              <w:bottom w:val="single" w:sz="4" w:space="0" w:color="auto"/>
              <w:right w:val="single" w:sz="4" w:space="0" w:color="auto"/>
            </w:tcBorders>
            <w:hideMark/>
          </w:tcPr>
          <w:p w14:paraId="7C1D799D" w14:textId="77777777" w:rsidR="00496E62" w:rsidRPr="00044739" w:rsidRDefault="00496E62" w:rsidP="006B67D0">
            <w:pPr>
              <w:pStyle w:val="Default"/>
              <w:rPr>
                <w:b/>
                <w:sz w:val="22"/>
                <w:szCs w:val="22"/>
              </w:rPr>
            </w:pPr>
            <w:r w:rsidRPr="00044739">
              <w:rPr>
                <w:b/>
                <w:sz w:val="22"/>
                <w:szCs w:val="22"/>
              </w:rPr>
              <w:t xml:space="preserve">Discussion about adjustments which may be needed to reduce risk. </w:t>
            </w:r>
          </w:p>
        </w:tc>
        <w:tc>
          <w:tcPr>
            <w:tcW w:w="3546" w:type="dxa"/>
            <w:tcBorders>
              <w:top w:val="single" w:sz="4" w:space="0" w:color="auto"/>
              <w:left w:val="single" w:sz="4" w:space="0" w:color="auto"/>
              <w:bottom w:val="single" w:sz="4" w:space="0" w:color="auto"/>
              <w:right w:val="single" w:sz="4" w:space="0" w:color="auto"/>
            </w:tcBorders>
            <w:vAlign w:val="center"/>
          </w:tcPr>
          <w:p w14:paraId="11CF8468" w14:textId="77777777" w:rsidR="00496E62" w:rsidRPr="00044739" w:rsidRDefault="00496E62" w:rsidP="006B67D0">
            <w:pPr>
              <w:pStyle w:val="Default"/>
              <w:rPr>
                <w:sz w:val="22"/>
                <w:szCs w:val="22"/>
              </w:rPr>
            </w:pPr>
            <w:r w:rsidRPr="00044739">
              <w:rPr>
                <w:sz w:val="22"/>
                <w:szCs w:val="22"/>
              </w:rPr>
              <w:t xml:space="preserve">Adjustments may include reducing patient-facing activities, redeployment to lower risk areas, amendments to travel to and from work. </w:t>
            </w:r>
          </w:p>
          <w:p w14:paraId="611753BC" w14:textId="77777777" w:rsidR="00496E62" w:rsidRPr="00044739" w:rsidRDefault="00496E62" w:rsidP="006B67D0">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437D9" w14:textId="77777777" w:rsidR="00496E62" w:rsidRPr="00044739" w:rsidRDefault="00496E62" w:rsidP="006B67D0">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20F76E4" w14:textId="77777777" w:rsidR="00496E62" w:rsidRPr="00044739" w:rsidRDefault="00496E62" w:rsidP="006B67D0">
            <w:pPr>
              <w:pStyle w:val="Default"/>
              <w:rPr>
                <w:sz w:val="22"/>
                <w:szCs w:val="22"/>
              </w:rPr>
            </w:pPr>
          </w:p>
        </w:tc>
      </w:tr>
      <w:tr w:rsidR="00496E62" w:rsidRPr="00044739" w14:paraId="3458ACEF" w14:textId="77777777" w:rsidTr="006B67D0">
        <w:trPr>
          <w:trHeight w:val="608"/>
        </w:trPr>
        <w:tc>
          <w:tcPr>
            <w:tcW w:w="3395" w:type="dxa"/>
            <w:tcBorders>
              <w:top w:val="single" w:sz="4" w:space="0" w:color="auto"/>
              <w:left w:val="single" w:sz="4" w:space="0" w:color="auto"/>
              <w:bottom w:val="single" w:sz="4" w:space="0" w:color="auto"/>
              <w:right w:val="single" w:sz="4" w:space="0" w:color="auto"/>
            </w:tcBorders>
            <w:hideMark/>
          </w:tcPr>
          <w:p w14:paraId="7BAF4247" w14:textId="77777777" w:rsidR="00496E62" w:rsidRPr="00044739" w:rsidRDefault="00496E62" w:rsidP="006B67D0">
            <w:pPr>
              <w:pStyle w:val="Default"/>
              <w:rPr>
                <w:b/>
                <w:sz w:val="22"/>
                <w:szCs w:val="22"/>
              </w:rPr>
            </w:pPr>
            <w:r w:rsidRPr="00044739">
              <w:rPr>
                <w:b/>
                <w:sz w:val="22"/>
                <w:szCs w:val="22"/>
              </w:rPr>
              <w:t xml:space="preserve">Personal protective equipment </w:t>
            </w:r>
          </w:p>
        </w:tc>
        <w:tc>
          <w:tcPr>
            <w:tcW w:w="3546" w:type="dxa"/>
            <w:tcBorders>
              <w:top w:val="single" w:sz="4" w:space="0" w:color="auto"/>
              <w:left w:val="single" w:sz="4" w:space="0" w:color="auto"/>
              <w:bottom w:val="single" w:sz="4" w:space="0" w:color="auto"/>
              <w:right w:val="single" w:sz="4" w:space="0" w:color="auto"/>
            </w:tcBorders>
            <w:vAlign w:val="center"/>
          </w:tcPr>
          <w:p w14:paraId="0D8E8B0B" w14:textId="77777777" w:rsidR="00496E62" w:rsidRPr="00044739" w:rsidRDefault="00496E62" w:rsidP="006B67D0">
            <w:pPr>
              <w:pStyle w:val="Default"/>
              <w:rPr>
                <w:sz w:val="22"/>
                <w:szCs w:val="22"/>
              </w:rPr>
            </w:pPr>
            <w:r w:rsidRPr="00044739">
              <w:rPr>
                <w:sz w:val="22"/>
                <w:szCs w:val="22"/>
              </w:rPr>
              <w:t xml:space="preserve">TPs must understand the employer’s policy on PPE and have access to the relevant equipment. </w:t>
            </w:r>
          </w:p>
          <w:p w14:paraId="3078D22E" w14:textId="77777777" w:rsidR="00496E62" w:rsidRPr="00044739" w:rsidRDefault="00496E62" w:rsidP="006B67D0">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23F67F" w14:textId="77777777" w:rsidR="00496E62" w:rsidRPr="00044739" w:rsidRDefault="00496E62" w:rsidP="006B67D0">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B41A10" w14:textId="77777777" w:rsidR="00496E62" w:rsidRPr="00044739" w:rsidRDefault="00496E62" w:rsidP="006B67D0">
            <w:pPr>
              <w:pStyle w:val="Default"/>
              <w:rPr>
                <w:sz w:val="22"/>
                <w:szCs w:val="22"/>
              </w:rPr>
            </w:pPr>
          </w:p>
        </w:tc>
      </w:tr>
      <w:tr w:rsidR="00496E62" w:rsidRPr="00044739" w14:paraId="6E7BC7D2" w14:textId="77777777" w:rsidTr="006B67D0">
        <w:trPr>
          <w:trHeight w:val="608"/>
        </w:trPr>
        <w:tc>
          <w:tcPr>
            <w:tcW w:w="3395" w:type="dxa"/>
            <w:tcBorders>
              <w:top w:val="single" w:sz="4" w:space="0" w:color="auto"/>
              <w:left w:val="single" w:sz="4" w:space="0" w:color="auto"/>
              <w:bottom w:val="single" w:sz="4" w:space="0" w:color="auto"/>
              <w:right w:val="single" w:sz="4" w:space="0" w:color="auto"/>
            </w:tcBorders>
            <w:hideMark/>
          </w:tcPr>
          <w:p w14:paraId="48EF0D7D" w14:textId="77777777" w:rsidR="00496E62" w:rsidRPr="00044739" w:rsidRDefault="00496E62" w:rsidP="006B67D0">
            <w:pPr>
              <w:pStyle w:val="Default"/>
              <w:rPr>
                <w:b/>
                <w:sz w:val="22"/>
                <w:szCs w:val="22"/>
              </w:rPr>
            </w:pPr>
            <w:r w:rsidRPr="00044739">
              <w:rPr>
                <w:b/>
                <w:sz w:val="22"/>
                <w:szCs w:val="22"/>
              </w:rPr>
              <w:t>Lateral flow testing to be completed and recorded.</w:t>
            </w:r>
          </w:p>
        </w:tc>
        <w:tc>
          <w:tcPr>
            <w:tcW w:w="3546" w:type="dxa"/>
            <w:tcBorders>
              <w:top w:val="single" w:sz="4" w:space="0" w:color="auto"/>
              <w:left w:val="single" w:sz="4" w:space="0" w:color="auto"/>
              <w:bottom w:val="single" w:sz="4" w:space="0" w:color="auto"/>
              <w:right w:val="single" w:sz="4" w:space="0" w:color="auto"/>
            </w:tcBorders>
            <w:vAlign w:val="center"/>
          </w:tcPr>
          <w:p w14:paraId="15E544E3" w14:textId="77777777" w:rsidR="00496E62" w:rsidRPr="00044739" w:rsidRDefault="00496E62" w:rsidP="006B67D0">
            <w:pPr>
              <w:pStyle w:val="Default"/>
              <w:rPr>
                <w:sz w:val="22"/>
                <w:szCs w:val="22"/>
              </w:rPr>
            </w:pPr>
            <w:r w:rsidRPr="00044739">
              <w:rPr>
                <w:sz w:val="22"/>
                <w:szCs w:val="22"/>
              </w:rPr>
              <w:t>Placement site to confirm requirements and reporting process and advise Trainee Pharmacist on induction.</w:t>
            </w:r>
          </w:p>
          <w:p w14:paraId="17906F17" w14:textId="77777777" w:rsidR="00496E62" w:rsidRPr="00044739" w:rsidRDefault="00496E62" w:rsidP="006B67D0">
            <w:pPr>
              <w:pStyle w:val="Defaul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0288CB" w14:textId="77777777" w:rsidR="00496E62" w:rsidRPr="00044739" w:rsidRDefault="00496E62" w:rsidP="006B67D0">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B469981" w14:textId="77777777" w:rsidR="00496E62" w:rsidRPr="00044739" w:rsidRDefault="00496E62" w:rsidP="006B67D0">
            <w:pPr>
              <w:pStyle w:val="Default"/>
              <w:rPr>
                <w:sz w:val="22"/>
                <w:szCs w:val="22"/>
              </w:rPr>
            </w:pPr>
          </w:p>
        </w:tc>
      </w:tr>
    </w:tbl>
    <w:p w14:paraId="1DADBAF4" w14:textId="77777777" w:rsidR="00496E62" w:rsidRDefault="00496E62" w:rsidP="00496E62">
      <w:pPr>
        <w:tabs>
          <w:tab w:val="left" w:pos="1450"/>
        </w:tabs>
      </w:pPr>
    </w:p>
    <w:p w14:paraId="2CE9D944" w14:textId="77777777" w:rsidR="00496E62" w:rsidRPr="002667B3" w:rsidRDefault="00496E62" w:rsidP="00496E62">
      <w:pPr>
        <w:tabs>
          <w:tab w:val="left" w:pos="1450"/>
        </w:tabs>
        <w:rPr>
          <w:rFonts w:cs="Arial"/>
          <w:i/>
          <w:iCs/>
          <w:sz w:val="18"/>
          <w:szCs w:val="18"/>
        </w:rPr>
      </w:pPr>
      <w:r w:rsidRPr="002667B3">
        <w:rPr>
          <w:rFonts w:cs="Arial"/>
          <w:i/>
          <w:iCs/>
          <w:sz w:val="18"/>
          <w:szCs w:val="18"/>
        </w:rPr>
        <w:t>Source: Adapted from HEE Trainee Pharmacist in GP Practice Programme Handbook 2021-22.</w:t>
      </w:r>
    </w:p>
    <w:p w14:paraId="14661E8C" w14:textId="77777777" w:rsidR="00496E62" w:rsidRDefault="00496E62" w:rsidP="00496E62">
      <w:pPr>
        <w:ind w:firstLine="720"/>
      </w:pPr>
    </w:p>
    <w:p w14:paraId="172E6DC7" w14:textId="77777777" w:rsidR="00496E62" w:rsidRDefault="00496E62" w:rsidP="00496E62"/>
    <w:p w14:paraId="0740CC23" w14:textId="05D6A96D" w:rsidR="00496E62" w:rsidRPr="00496E62" w:rsidRDefault="00496E62" w:rsidP="00496E62">
      <w:pPr>
        <w:sectPr w:rsidR="00496E62" w:rsidRPr="00496E62" w:rsidSect="00362274">
          <w:headerReference w:type="default" r:id="rId24"/>
          <w:footerReference w:type="even" r:id="rId25"/>
          <w:footerReference w:type="default" r:id="rId26"/>
          <w:headerReference w:type="first" r:id="rId27"/>
          <w:footerReference w:type="first" r:id="rId28"/>
          <w:pgSz w:w="11900" w:h="16840"/>
          <w:pgMar w:top="851" w:right="851" w:bottom="1134" w:left="851" w:header="567" w:footer="130" w:gutter="0"/>
          <w:cols w:space="708"/>
          <w:titlePg/>
          <w:docGrid w:linePitch="360"/>
        </w:sectPr>
      </w:pPr>
    </w:p>
    <w:p w14:paraId="7CC77C0B" w14:textId="48733839" w:rsidR="00536744" w:rsidRDefault="00536744">
      <w:pPr>
        <w:rPr>
          <w:rFonts w:eastAsiaTheme="majorEastAsia" w:cstheme="majorBidi"/>
          <w:b/>
          <w:bCs/>
          <w:color w:val="003893"/>
          <w:sz w:val="28"/>
          <w:szCs w:val="28"/>
        </w:rPr>
      </w:pPr>
    </w:p>
    <w:p w14:paraId="7EA4F05E" w14:textId="4D655FA5" w:rsidR="00DC44A3" w:rsidRPr="00DC44A3" w:rsidRDefault="00DC44A3">
      <w:pPr>
        <w:pStyle w:val="Heading2"/>
        <w:numPr>
          <w:ilvl w:val="0"/>
          <w:numId w:val="23"/>
        </w:numPr>
      </w:pPr>
      <w:bookmarkStart w:id="223" w:name="_Toc115785956"/>
      <w:r w:rsidRPr="00DC44A3">
        <w:t xml:space="preserve">Sample </w:t>
      </w:r>
      <w:r w:rsidR="0022421F">
        <w:t>Timetable</w:t>
      </w:r>
      <w:r w:rsidRPr="00DC44A3">
        <w:t xml:space="preserve"> for </w:t>
      </w:r>
      <w:r w:rsidR="001C6B01">
        <w:t>a</w:t>
      </w:r>
      <w:r w:rsidR="001C6B01" w:rsidRPr="00DC44A3">
        <w:t xml:space="preserve"> </w:t>
      </w:r>
      <w:r w:rsidRPr="00DC44A3">
        <w:t>2-week Placement</w:t>
      </w:r>
      <w:bookmarkStart w:id="224" w:name="_Hlk110601870"/>
      <w:r w:rsidR="007712C3">
        <w:t xml:space="preserve"> in Community Pharmacy</w:t>
      </w:r>
      <w:bookmarkEnd w:id="223"/>
    </w:p>
    <w:bookmarkEnd w:id="224"/>
    <w:p w14:paraId="1F8A40D0" w14:textId="77777777" w:rsidR="00477CE9" w:rsidRPr="00023E30" w:rsidRDefault="00477CE9" w:rsidP="00477CE9">
      <w:pPr>
        <w:jc w:val="both"/>
        <w:rPr>
          <w:rFonts w:cs="Arial"/>
        </w:rPr>
      </w:pPr>
      <w:r w:rsidRPr="00023E30">
        <w:rPr>
          <w:rFonts w:cs="Arial"/>
        </w:rPr>
        <w:t xml:space="preserve">A sample 2-week placement timetable (Table 7) has been designed with suggested activities that link to the placement objectives. The sample timetable is </w:t>
      </w:r>
      <w:r w:rsidRPr="00023E30">
        <w:rPr>
          <w:rFonts w:cs="Arial"/>
          <w:b/>
        </w:rPr>
        <w:t>designed to be fully flexible</w:t>
      </w:r>
      <w:r w:rsidRPr="00023E30">
        <w:rPr>
          <w:rFonts w:cs="Arial"/>
        </w:rPr>
        <w:t xml:space="preserve"> so it can </w:t>
      </w:r>
      <w:r w:rsidRPr="00023E30">
        <w:rPr>
          <w:rFonts w:cs="Arial"/>
          <w:b/>
        </w:rPr>
        <w:t xml:space="preserve">be adapted </w:t>
      </w:r>
      <w:r w:rsidRPr="00023E30">
        <w:rPr>
          <w:rFonts w:cs="Arial"/>
          <w:bCs/>
        </w:rPr>
        <w:t>by the</w:t>
      </w:r>
      <w:r w:rsidRPr="00023E30">
        <w:rPr>
          <w:rFonts w:cs="Arial"/>
        </w:rPr>
        <w:t xml:space="preserve"> Placement supervisor to meet the local services and structures, supervisor’s availability and the TP’s requirements.</w:t>
      </w:r>
    </w:p>
    <w:p w14:paraId="20D135A8" w14:textId="77777777" w:rsidR="00D37F8E" w:rsidRDefault="00D37F8E" w:rsidP="00477CE9">
      <w:pPr>
        <w:jc w:val="both"/>
        <w:rPr>
          <w:rFonts w:cs="Arial"/>
        </w:rPr>
      </w:pPr>
    </w:p>
    <w:p w14:paraId="15E52389" w14:textId="2B8825AB" w:rsidR="00477CE9" w:rsidRPr="00023E30" w:rsidRDefault="00477CE9" w:rsidP="00477CE9">
      <w:pPr>
        <w:jc w:val="both"/>
        <w:rPr>
          <w:rFonts w:cs="Arial"/>
        </w:rPr>
      </w:pPr>
      <w:r w:rsidRPr="00023E30">
        <w:rPr>
          <w:rFonts w:cs="Arial"/>
        </w:rPr>
        <w:t xml:space="preserve">As the placement is short in duration, much of the training may be observed. However, where possible and under appropriate supervision, TPs should also </w:t>
      </w:r>
      <w:r w:rsidRPr="00023E30">
        <w:rPr>
          <w:rFonts w:cs="Arial"/>
          <w:b/>
          <w:u w:val="single"/>
        </w:rPr>
        <w:t>be given opportunities to do tasks</w:t>
      </w:r>
      <w:r w:rsidRPr="00023E30">
        <w:rPr>
          <w:rFonts w:cs="Arial"/>
        </w:rPr>
        <w:t xml:space="preserve"> to help them demonstrate their learning outcomes</w:t>
      </w:r>
      <w:r w:rsidR="00FF1ADC">
        <w:rPr>
          <w:rFonts w:cs="Arial"/>
        </w:rPr>
        <w:t>.</w:t>
      </w:r>
      <w:r w:rsidRPr="00023E30">
        <w:rPr>
          <w:rFonts w:cs="Arial"/>
        </w:rPr>
        <w:t xml:space="preserve"> </w:t>
      </w:r>
    </w:p>
    <w:p w14:paraId="77A3ADF3" w14:textId="77777777" w:rsidR="00F2439B" w:rsidRDefault="00F2439B" w:rsidP="00F2439B">
      <w:pPr>
        <w:jc w:val="both"/>
      </w:pPr>
    </w:p>
    <w:p w14:paraId="28500EEA" w14:textId="18611D49" w:rsidR="007A2FAC" w:rsidRPr="00FF1ADC" w:rsidRDefault="007A2FAC" w:rsidP="007A2FAC">
      <w:pPr>
        <w:jc w:val="both"/>
        <w:rPr>
          <w:rFonts w:cs="Arial"/>
          <w:b/>
          <w:sz w:val="22"/>
          <w:szCs w:val="22"/>
        </w:rPr>
      </w:pPr>
      <w:r w:rsidRPr="00FF1ADC">
        <w:rPr>
          <w:rFonts w:cs="Arial"/>
          <w:b/>
          <w:sz w:val="22"/>
          <w:szCs w:val="22"/>
        </w:rPr>
        <w:t xml:space="preserve">Table 7. Community Pharmacy Sample Placement Timetable – To be adapted by the placement supervisor </w:t>
      </w:r>
    </w:p>
    <w:tbl>
      <w:tblPr>
        <w:tblStyle w:val="TableGrid"/>
        <w:tblpPr w:leftFromText="180" w:rightFromText="180" w:vertAnchor="text" w:horzAnchor="margin" w:tblpY="49"/>
        <w:tblW w:w="14600" w:type="dxa"/>
        <w:tblLayout w:type="fixed"/>
        <w:tblLook w:val="04A0" w:firstRow="1" w:lastRow="0" w:firstColumn="1" w:lastColumn="0" w:noHBand="0" w:noVBand="1"/>
      </w:tblPr>
      <w:tblGrid>
        <w:gridCol w:w="988"/>
        <w:gridCol w:w="2722"/>
        <w:gridCol w:w="2722"/>
        <w:gridCol w:w="2723"/>
        <w:gridCol w:w="2722"/>
        <w:gridCol w:w="2723"/>
      </w:tblGrid>
      <w:tr w:rsidR="00706A63" w:rsidRPr="00FF1ADC" w14:paraId="3A2C4DE1" w14:textId="77777777" w:rsidTr="00F85B6F">
        <w:trPr>
          <w:trHeight w:val="454"/>
        </w:trPr>
        <w:tc>
          <w:tcPr>
            <w:tcW w:w="988" w:type="dxa"/>
            <w:shd w:val="clear" w:color="auto" w:fill="95B3D7" w:themeFill="accent1" w:themeFillTint="99"/>
            <w:vAlign w:val="center"/>
          </w:tcPr>
          <w:p w14:paraId="4C998220" w14:textId="77777777" w:rsidR="00CD6DAC" w:rsidRPr="00FF1ADC" w:rsidRDefault="00CD6DAC" w:rsidP="00BF1A5C">
            <w:pPr>
              <w:tabs>
                <w:tab w:val="left" w:pos="1450"/>
              </w:tabs>
              <w:jc w:val="center"/>
              <w:rPr>
                <w:rFonts w:ascii="Arial" w:hAnsi="Arial" w:cs="Arial"/>
                <w:b/>
              </w:rPr>
            </w:pPr>
            <w:r w:rsidRPr="00FF1ADC">
              <w:rPr>
                <w:rFonts w:ascii="Arial" w:hAnsi="Arial" w:cs="Arial"/>
                <w:b/>
              </w:rPr>
              <w:t>Week 1</w:t>
            </w:r>
          </w:p>
        </w:tc>
        <w:tc>
          <w:tcPr>
            <w:tcW w:w="2722" w:type="dxa"/>
            <w:shd w:val="clear" w:color="auto" w:fill="95B3D7" w:themeFill="accent1" w:themeFillTint="99"/>
            <w:vAlign w:val="center"/>
          </w:tcPr>
          <w:p w14:paraId="3821F21F" w14:textId="4154DD98" w:rsidR="00CD6DAC" w:rsidRPr="00FF1ADC" w:rsidRDefault="00CD6DAC" w:rsidP="00BF1A5C">
            <w:pPr>
              <w:tabs>
                <w:tab w:val="left" w:pos="1450"/>
              </w:tabs>
              <w:jc w:val="center"/>
              <w:rPr>
                <w:rFonts w:ascii="Arial" w:hAnsi="Arial" w:cs="Arial"/>
                <w:b/>
              </w:rPr>
            </w:pPr>
            <w:r w:rsidRPr="00FF1ADC">
              <w:rPr>
                <w:rFonts w:ascii="Arial" w:hAnsi="Arial" w:cs="Arial"/>
                <w:b/>
              </w:rPr>
              <w:t>Monday</w:t>
            </w:r>
            <w:r w:rsidR="00E70538">
              <w:rPr>
                <w:rFonts w:ascii="Arial" w:hAnsi="Arial" w:cs="Arial"/>
                <w:b/>
              </w:rPr>
              <w:t>/ Day 1</w:t>
            </w:r>
          </w:p>
        </w:tc>
        <w:tc>
          <w:tcPr>
            <w:tcW w:w="2722" w:type="dxa"/>
            <w:shd w:val="clear" w:color="auto" w:fill="95B3D7" w:themeFill="accent1" w:themeFillTint="99"/>
            <w:vAlign w:val="center"/>
          </w:tcPr>
          <w:p w14:paraId="095269B4" w14:textId="7C864DFC" w:rsidR="00CD6DAC" w:rsidRPr="00FF1ADC" w:rsidRDefault="00CD6DAC" w:rsidP="00BF1A5C">
            <w:pPr>
              <w:tabs>
                <w:tab w:val="left" w:pos="1450"/>
              </w:tabs>
              <w:jc w:val="center"/>
              <w:rPr>
                <w:rFonts w:ascii="Arial" w:hAnsi="Arial" w:cs="Arial"/>
                <w:b/>
              </w:rPr>
            </w:pPr>
            <w:r w:rsidRPr="00FF1ADC">
              <w:rPr>
                <w:rFonts w:ascii="Arial" w:hAnsi="Arial" w:cs="Arial"/>
                <w:b/>
              </w:rPr>
              <w:t>Tuesday</w:t>
            </w:r>
            <w:r w:rsidR="00E70538">
              <w:rPr>
                <w:rFonts w:ascii="Arial" w:hAnsi="Arial" w:cs="Arial"/>
                <w:b/>
              </w:rPr>
              <w:t>/ Day 2</w:t>
            </w:r>
          </w:p>
        </w:tc>
        <w:tc>
          <w:tcPr>
            <w:tcW w:w="2723" w:type="dxa"/>
            <w:shd w:val="clear" w:color="auto" w:fill="95B3D7" w:themeFill="accent1" w:themeFillTint="99"/>
            <w:vAlign w:val="center"/>
          </w:tcPr>
          <w:p w14:paraId="39ADDB15" w14:textId="65981983" w:rsidR="00CD6DAC" w:rsidRPr="00FF1ADC" w:rsidRDefault="00CD6DAC" w:rsidP="00BF1A5C">
            <w:pPr>
              <w:tabs>
                <w:tab w:val="left" w:pos="1450"/>
              </w:tabs>
              <w:jc w:val="center"/>
              <w:rPr>
                <w:rFonts w:ascii="Arial" w:hAnsi="Arial" w:cs="Arial"/>
                <w:b/>
              </w:rPr>
            </w:pPr>
            <w:r w:rsidRPr="00FF1ADC">
              <w:rPr>
                <w:rFonts w:ascii="Arial" w:hAnsi="Arial" w:cs="Arial"/>
                <w:b/>
              </w:rPr>
              <w:t>Wednesday</w:t>
            </w:r>
            <w:r w:rsidR="00E70538">
              <w:rPr>
                <w:rFonts w:ascii="Arial" w:hAnsi="Arial" w:cs="Arial"/>
                <w:b/>
              </w:rPr>
              <w:t>/ Day 3</w:t>
            </w:r>
          </w:p>
        </w:tc>
        <w:tc>
          <w:tcPr>
            <w:tcW w:w="2722" w:type="dxa"/>
            <w:shd w:val="clear" w:color="auto" w:fill="95B3D7" w:themeFill="accent1" w:themeFillTint="99"/>
            <w:vAlign w:val="center"/>
          </w:tcPr>
          <w:p w14:paraId="5DBA9369" w14:textId="4131407F" w:rsidR="00CD6DAC" w:rsidRPr="00FF1ADC" w:rsidRDefault="00CD6DAC" w:rsidP="00BF1A5C">
            <w:pPr>
              <w:tabs>
                <w:tab w:val="left" w:pos="1450"/>
              </w:tabs>
              <w:jc w:val="center"/>
              <w:rPr>
                <w:rFonts w:ascii="Arial" w:hAnsi="Arial" w:cs="Arial"/>
                <w:b/>
              </w:rPr>
            </w:pPr>
            <w:r w:rsidRPr="00FF1ADC">
              <w:rPr>
                <w:rFonts w:ascii="Arial" w:hAnsi="Arial" w:cs="Arial"/>
                <w:b/>
              </w:rPr>
              <w:t>Thursday</w:t>
            </w:r>
            <w:r w:rsidR="00E70538">
              <w:rPr>
                <w:rFonts w:ascii="Arial" w:hAnsi="Arial" w:cs="Arial"/>
                <w:b/>
              </w:rPr>
              <w:t>/ Day 4</w:t>
            </w:r>
          </w:p>
        </w:tc>
        <w:tc>
          <w:tcPr>
            <w:tcW w:w="2723" w:type="dxa"/>
            <w:shd w:val="clear" w:color="auto" w:fill="95B3D7" w:themeFill="accent1" w:themeFillTint="99"/>
            <w:vAlign w:val="center"/>
          </w:tcPr>
          <w:p w14:paraId="59B61ABB" w14:textId="0C62B8DC" w:rsidR="00CD6DAC" w:rsidRPr="00FF1ADC" w:rsidRDefault="00CD6DAC" w:rsidP="00BF1A5C">
            <w:pPr>
              <w:tabs>
                <w:tab w:val="left" w:pos="1450"/>
              </w:tabs>
              <w:jc w:val="center"/>
              <w:rPr>
                <w:rFonts w:ascii="Arial" w:hAnsi="Arial" w:cs="Arial"/>
                <w:b/>
              </w:rPr>
            </w:pPr>
            <w:r w:rsidRPr="00FF1ADC">
              <w:rPr>
                <w:rFonts w:ascii="Arial" w:hAnsi="Arial" w:cs="Arial"/>
                <w:b/>
              </w:rPr>
              <w:t>Friday</w:t>
            </w:r>
            <w:r w:rsidR="00E70538">
              <w:rPr>
                <w:rFonts w:ascii="Arial" w:hAnsi="Arial" w:cs="Arial"/>
                <w:b/>
              </w:rPr>
              <w:t>/ Day 5</w:t>
            </w:r>
          </w:p>
        </w:tc>
      </w:tr>
      <w:tr w:rsidR="00CD6DAC" w:rsidRPr="00FF1ADC" w14:paraId="3E4879D6" w14:textId="77777777" w:rsidTr="009D464E">
        <w:trPr>
          <w:trHeight w:val="2788"/>
        </w:trPr>
        <w:tc>
          <w:tcPr>
            <w:tcW w:w="988" w:type="dxa"/>
            <w:vAlign w:val="center"/>
          </w:tcPr>
          <w:p w14:paraId="50B47153" w14:textId="77777777" w:rsidR="00CD6DAC" w:rsidRPr="00FF1ADC" w:rsidRDefault="00CD6DAC" w:rsidP="003C4D0B">
            <w:pPr>
              <w:tabs>
                <w:tab w:val="left" w:pos="1450"/>
              </w:tabs>
              <w:rPr>
                <w:rFonts w:ascii="Arial" w:hAnsi="Arial" w:cs="Arial"/>
                <w:b/>
              </w:rPr>
            </w:pPr>
            <w:r w:rsidRPr="00FF1ADC">
              <w:rPr>
                <w:rFonts w:ascii="Arial" w:hAnsi="Arial" w:cs="Arial"/>
                <w:b/>
              </w:rPr>
              <w:t>AM</w:t>
            </w:r>
          </w:p>
        </w:tc>
        <w:tc>
          <w:tcPr>
            <w:tcW w:w="2722" w:type="dxa"/>
          </w:tcPr>
          <w:p w14:paraId="4D20C94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 xml:space="preserve">Introduction to community pharmacist supervisor </w:t>
            </w:r>
          </w:p>
          <w:p w14:paraId="7DD641D1"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Introduction to team</w:t>
            </w:r>
          </w:p>
          <w:p w14:paraId="1FA7E26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Layout of dispensary</w:t>
            </w:r>
          </w:p>
          <w:p w14:paraId="06A4ECB9"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Roles and responsibilities of the team</w:t>
            </w:r>
          </w:p>
          <w:p w14:paraId="203EDC8D" w14:textId="001A393F" w:rsidR="00CD6DAC" w:rsidRPr="00FF1ADC" w:rsidRDefault="00C01B26" w:rsidP="00C01B26">
            <w:pPr>
              <w:pStyle w:val="ListParagraph"/>
              <w:tabs>
                <w:tab w:val="left" w:pos="1450"/>
              </w:tabs>
              <w:spacing w:after="0" w:line="240" w:lineRule="auto"/>
              <w:ind w:left="360"/>
              <w:rPr>
                <w:rFonts w:ascii="Arial" w:hAnsi="Arial" w:cs="Arial"/>
              </w:rPr>
            </w:pPr>
            <w:r w:rsidRPr="00FF1ADC">
              <w:rPr>
                <w:rFonts w:ascii="Arial" w:hAnsi="Arial" w:cs="Arial"/>
              </w:rPr>
              <w:t>Read and sign SOPs</w:t>
            </w:r>
          </w:p>
        </w:tc>
        <w:tc>
          <w:tcPr>
            <w:tcW w:w="2722" w:type="dxa"/>
          </w:tcPr>
          <w:p w14:paraId="380C0B37"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Checking and logging fridge temperature</w:t>
            </w:r>
          </w:p>
          <w:p w14:paraId="41170C2E"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How to record and report near miss errors</w:t>
            </w:r>
          </w:p>
          <w:p w14:paraId="2C3B1A54"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How to safely dispose medicines (including CDs)</w:t>
            </w:r>
          </w:p>
          <w:p w14:paraId="5A6E4AD2" w14:textId="5544EBCE"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Stock rotation and ordering stock process</w:t>
            </w:r>
          </w:p>
        </w:tc>
        <w:tc>
          <w:tcPr>
            <w:tcW w:w="2723" w:type="dxa"/>
          </w:tcPr>
          <w:p w14:paraId="5832E97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the CD register, methadone record keeping, needle exchange (if applicable)</w:t>
            </w:r>
          </w:p>
          <w:p w14:paraId="343301E0"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when summary care records can be accessed</w:t>
            </w:r>
          </w:p>
          <w:p w14:paraId="4CBBA168" w14:textId="0D159E7E" w:rsidR="00CD6DAC" w:rsidRPr="00E70538" w:rsidRDefault="009D464E" w:rsidP="00E70538">
            <w:pPr>
              <w:pStyle w:val="ListParagraph"/>
              <w:numPr>
                <w:ilvl w:val="0"/>
                <w:numId w:val="6"/>
              </w:numPr>
              <w:tabs>
                <w:tab w:val="left" w:pos="1450"/>
              </w:tabs>
              <w:spacing w:after="0" w:line="240" w:lineRule="auto"/>
              <w:rPr>
                <w:rFonts w:ascii="Arial" w:hAnsi="Arial" w:cs="Arial"/>
              </w:rPr>
            </w:pPr>
            <w:r>
              <w:rPr>
                <w:rFonts w:ascii="Arial" w:hAnsi="Arial" w:cs="Arial"/>
              </w:rPr>
              <w:t xml:space="preserve">1:1 </w:t>
            </w:r>
            <w:r w:rsidR="00C01B26" w:rsidRPr="00FF1ADC">
              <w:rPr>
                <w:rFonts w:ascii="Arial" w:hAnsi="Arial" w:cs="Arial"/>
              </w:rPr>
              <w:t xml:space="preserve">with Healthcare Counter Assistant </w:t>
            </w:r>
          </w:p>
        </w:tc>
        <w:tc>
          <w:tcPr>
            <w:tcW w:w="2722" w:type="dxa"/>
          </w:tcPr>
          <w:p w14:paraId="37E6BAA2"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One-to-one with Medicines Counter Assistant/</w:t>
            </w:r>
            <w:r w:rsidRPr="00FF1ADC">
              <w:rPr>
                <w:rFonts w:ascii="Arial" w:hAnsi="Arial" w:cs="Arial"/>
              </w:rPr>
              <w:br/>
              <w:t xml:space="preserve">Dispenser </w:t>
            </w:r>
          </w:p>
          <w:p w14:paraId="242387F5"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CPCS</w:t>
            </w:r>
          </w:p>
          <w:p w14:paraId="5A5D4ED2" w14:textId="75C510D4" w:rsidR="00CD6DAC" w:rsidRPr="00FF1ADC" w:rsidRDefault="00C01B26">
            <w:pPr>
              <w:pStyle w:val="ListParagraph"/>
              <w:numPr>
                <w:ilvl w:val="0"/>
                <w:numId w:val="6"/>
              </w:numPr>
              <w:tabs>
                <w:tab w:val="left" w:pos="1450"/>
              </w:tabs>
              <w:spacing w:after="0" w:line="240" w:lineRule="auto"/>
              <w:rPr>
                <w:rFonts w:ascii="Arial" w:hAnsi="Arial" w:cs="Arial"/>
              </w:rPr>
            </w:pPr>
            <w:r w:rsidRPr="00FF1ADC">
              <w:rPr>
                <w:rFonts w:cs="Arial"/>
              </w:rPr>
              <w:t>Shadow pharmacist giving advice to patients</w:t>
            </w:r>
          </w:p>
        </w:tc>
        <w:tc>
          <w:tcPr>
            <w:tcW w:w="2723" w:type="dxa"/>
          </w:tcPr>
          <w:p w14:paraId="3361414B"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 xml:space="preserve">One-to-one with Pharmacy Technician </w:t>
            </w:r>
          </w:p>
          <w:p w14:paraId="3512B356"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Understand DMS and NMS</w:t>
            </w:r>
          </w:p>
          <w:p w14:paraId="2976C2F6" w14:textId="77777777" w:rsidR="00C01B26" w:rsidRPr="00FF1ADC" w:rsidRDefault="00C01B26">
            <w:pPr>
              <w:pStyle w:val="ListParagraph"/>
              <w:numPr>
                <w:ilvl w:val="0"/>
                <w:numId w:val="6"/>
              </w:numPr>
              <w:tabs>
                <w:tab w:val="left" w:pos="1450"/>
              </w:tabs>
              <w:spacing w:after="0" w:line="240" w:lineRule="auto"/>
              <w:rPr>
                <w:rFonts w:ascii="Arial" w:hAnsi="Arial" w:cs="Arial"/>
              </w:rPr>
            </w:pPr>
            <w:r w:rsidRPr="00FF1ADC">
              <w:rPr>
                <w:rFonts w:ascii="Arial" w:hAnsi="Arial" w:cs="Arial"/>
              </w:rPr>
              <w:t>Shadow pharmacist giving advice to patients</w:t>
            </w:r>
          </w:p>
          <w:p w14:paraId="7A3AD69F" w14:textId="77777777" w:rsidR="00CD6DAC" w:rsidRPr="00FF1ADC" w:rsidRDefault="00CD6DAC" w:rsidP="00C01B26">
            <w:pPr>
              <w:tabs>
                <w:tab w:val="left" w:pos="1450"/>
              </w:tabs>
              <w:rPr>
                <w:rFonts w:ascii="Arial" w:hAnsi="Arial" w:cs="Arial"/>
              </w:rPr>
            </w:pPr>
          </w:p>
        </w:tc>
      </w:tr>
      <w:tr w:rsidR="00CD6DAC" w:rsidRPr="00FF1ADC" w14:paraId="1E2BCF69" w14:textId="77777777" w:rsidTr="00F85B6F">
        <w:trPr>
          <w:trHeight w:val="704"/>
        </w:trPr>
        <w:tc>
          <w:tcPr>
            <w:tcW w:w="988" w:type="dxa"/>
            <w:vAlign w:val="center"/>
          </w:tcPr>
          <w:p w14:paraId="7D76EC1E" w14:textId="77777777" w:rsidR="00CD6DAC" w:rsidRPr="00FF1ADC" w:rsidRDefault="00CD6DAC" w:rsidP="003C4D0B">
            <w:pPr>
              <w:tabs>
                <w:tab w:val="left" w:pos="1450"/>
              </w:tabs>
              <w:rPr>
                <w:rFonts w:ascii="Arial" w:hAnsi="Arial" w:cs="Arial"/>
                <w:b/>
              </w:rPr>
            </w:pPr>
            <w:r w:rsidRPr="00FF1ADC">
              <w:rPr>
                <w:rFonts w:ascii="Arial" w:hAnsi="Arial" w:cs="Arial"/>
                <w:b/>
              </w:rPr>
              <w:t>PM</w:t>
            </w:r>
          </w:p>
        </w:tc>
        <w:tc>
          <w:tcPr>
            <w:tcW w:w="2722" w:type="dxa"/>
          </w:tcPr>
          <w:p w14:paraId="4EE47CBB"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Responsible Pharmacist (RP) responsibilities (RP log, what can and can’t be done in RPs absence)</w:t>
            </w:r>
          </w:p>
          <w:p w14:paraId="6866EBDA" w14:textId="7D01F36C"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cs="Arial"/>
              </w:rPr>
              <w:t>Introduction to the PMR system</w:t>
            </w:r>
          </w:p>
          <w:p w14:paraId="089F9C8B" w14:textId="77777777" w:rsidR="00CD6DAC" w:rsidRPr="00FF1ADC" w:rsidRDefault="00CD6DAC" w:rsidP="00C01B26">
            <w:pPr>
              <w:pStyle w:val="ListParagraph"/>
              <w:tabs>
                <w:tab w:val="left" w:pos="1450"/>
              </w:tabs>
              <w:spacing w:after="0" w:line="240" w:lineRule="auto"/>
              <w:ind w:left="360"/>
              <w:rPr>
                <w:rFonts w:ascii="Arial" w:hAnsi="Arial" w:cs="Arial"/>
              </w:rPr>
            </w:pPr>
          </w:p>
          <w:p w14:paraId="72490DB6" w14:textId="77777777" w:rsidR="00CD6DAC" w:rsidRPr="00FF1ADC" w:rsidRDefault="00CD6DAC" w:rsidP="00C01B26">
            <w:pPr>
              <w:pStyle w:val="ListParagraph"/>
              <w:tabs>
                <w:tab w:val="left" w:pos="1450"/>
              </w:tabs>
              <w:spacing w:after="0" w:line="240" w:lineRule="auto"/>
              <w:ind w:left="360"/>
              <w:rPr>
                <w:rFonts w:ascii="Arial" w:hAnsi="Arial" w:cs="Arial"/>
              </w:rPr>
            </w:pPr>
          </w:p>
          <w:p w14:paraId="4B94F244" w14:textId="77777777" w:rsidR="00CD6DAC" w:rsidRPr="00FF1ADC" w:rsidRDefault="00CD6DAC" w:rsidP="00C01B26">
            <w:pPr>
              <w:pStyle w:val="ListParagraph"/>
              <w:tabs>
                <w:tab w:val="left" w:pos="1450"/>
              </w:tabs>
              <w:spacing w:after="0" w:line="240" w:lineRule="auto"/>
              <w:ind w:left="360"/>
              <w:rPr>
                <w:rFonts w:ascii="Arial" w:hAnsi="Arial" w:cs="Arial"/>
              </w:rPr>
            </w:pPr>
          </w:p>
          <w:p w14:paraId="3B6740DB" w14:textId="77777777" w:rsidR="00CD6DAC" w:rsidRPr="00FF1ADC" w:rsidRDefault="00CD6DAC" w:rsidP="00C01B26">
            <w:pPr>
              <w:pStyle w:val="ListParagraph"/>
              <w:tabs>
                <w:tab w:val="left" w:pos="1450"/>
              </w:tabs>
              <w:spacing w:after="0" w:line="240" w:lineRule="auto"/>
              <w:ind w:left="360"/>
              <w:rPr>
                <w:rFonts w:ascii="Arial" w:hAnsi="Arial" w:cs="Arial"/>
              </w:rPr>
            </w:pPr>
          </w:p>
          <w:p w14:paraId="6A7F9606" w14:textId="5D2C7F42" w:rsidR="00C01B26" w:rsidRPr="00FF1ADC" w:rsidRDefault="00C01B26" w:rsidP="00C01B26">
            <w:pPr>
              <w:tabs>
                <w:tab w:val="left" w:pos="1450"/>
              </w:tabs>
              <w:rPr>
                <w:rFonts w:ascii="Arial" w:hAnsi="Arial" w:cs="Arial"/>
              </w:rPr>
            </w:pPr>
          </w:p>
        </w:tc>
        <w:tc>
          <w:tcPr>
            <w:tcW w:w="2722" w:type="dxa"/>
          </w:tcPr>
          <w:p w14:paraId="2CE4258D"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the repeat dispensing process</w:t>
            </w:r>
          </w:p>
          <w:p w14:paraId="47816C83"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how to endorse prescriptions</w:t>
            </w:r>
          </w:p>
          <w:p w14:paraId="59218A89" w14:textId="77777777" w:rsidR="00CD6DAC" w:rsidRPr="00FF1ADC" w:rsidRDefault="00CD6DAC" w:rsidP="00C01B26">
            <w:pPr>
              <w:pStyle w:val="ListParagraph"/>
              <w:tabs>
                <w:tab w:val="left" w:pos="1450"/>
              </w:tabs>
              <w:spacing w:after="0" w:line="240" w:lineRule="auto"/>
              <w:ind w:left="360"/>
              <w:rPr>
                <w:rFonts w:ascii="Arial" w:hAnsi="Arial" w:cs="Arial"/>
              </w:rPr>
            </w:pPr>
          </w:p>
        </w:tc>
        <w:tc>
          <w:tcPr>
            <w:tcW w:w="2723" w:type="dxa"/>
          </w:tcPr>
          <w:p w14:paraId="15D49A79"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Understand the difference between Essential, Advanced and National Enhanced services – identify which services the pharmacy provides</w:t>
            </w:r>
          </w:p>
          <w:p w14:paraId="4B8AF21D"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cs="Arial"/>
              </w:rPr>
              <w:t>Familiarise yourself with local services that you can signpost patients to</w:t>
            </w:r>
          </w:p>
          <w:p w14:paraId="22EC9ACA" w14:textId="57AE0881" w:rsidR="00133235" w:rsidRPr="009D464E" w:rsidRDefault="00C01B26" w:rsidP="009D464E">
            <w:pPr>
              <w:pStyle w:val="ListParagraph"/>
              <w:numPr>
                <w:ilvl w:val="0"/>
                <w:numId w:val="7"/>
              </w:numPr>
              <w:tabs>
                <w:tab w:val="left" w:pos="1450"/>
              </w:tabs>
              <w:spacing w:after="0" w:line="240" w:lineRule="auto"/>
              <w:rPr>
                <w:rFonts w:ascii="Arial" w:hAnsi="Arial" w:cs="Arial"/>
              </w:rPr>
            </w:pPr>
            <w:r w:rsidRPr="00FF1ADC">
              <w:rPr>
                <w:rFonts w:cs="Arial"/>
              </w:rPr>
              <w:t>Understand dosette box process</w:t>
            </w:r>
          </w:p>
        </w:tc>
        <w:tc>
          <w:tcPr>
            <w:tcW w:w="2722" w:type="dxa"/>
          </w:tcPr>
          <w:p w14:paraId="69FAF725" w14:textId="30CCB312" w:rsidR="00CD6DAC" w:rsidRPr="009D464E" w:rsidRDefault="00C01B26" w:rsidP="009D464E">
            <w:pPr>
              <w:pStyle w:val="ListParagraph"/>
              <w:numPr>
                <w:ilvl w:val="0"/>
                <w:numId w:val="7"/>
              </w:numPr>
              <w:tabs>
                <w:tab w:val="left" w:pos="1450"/>
              </w:tabs>
              <w:rPr>
                <w:rFonts w:cs="Arial"/>
              </w:rPr>
            </w:pPr>
            <w:r w:rsidRPr="009D464E">
              <w:rPr>
                <w:rFonts w:cs="Arial"/>
              </w:rPr>
              <w:t xml:space="preserve">Dispense medicines, under the supervision of the pharmacist, clinically and accurately check the prescription </w:t>
            </w:r>
            <w:r w:rsidRPr="009D464E">
              <w:rPr>
                <w:rFonts w:cs="Arial"/>
                <w:i/>
              </w:rPr>
              <w:t xml:space="preserve">(note: </w:t>
            </w:r>
            <w:r w:rsidR="003940A6" w:rsidRPr="009D464E">
              <w:rPr>
                <w:rFonts w:cs="Arial"/>
                <w:i/>
              </w:rPr>
              <w:t>RP</w:t>
            </w:r>
            <w:r w:rsidRPr="009D464E">
              <w:rPr>
                <w:rFonts w:cs="Arial"/>
                <w:i/>
              </w:rPr>
              <w:t xml:space="preserve"> still required to do the final check)</w:t>
            </w:r>
          </w:p>
        </w:tc>
        <w:tc>
          <w:tcPr>
            <w:tcW w:w="2723" w:type="dxa"/>
          </w:tcPr>
          <w:p w14:paraId="69CF47D0" w14:textId="77777777" w:rsidR="00C01B26"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Over-the-counter experience</w:t>
            </w:r>
          </w:p>
          <w:p w14:paraId="433688D3" w14:textId="52AF8FF7" w:rsidR="00CD6DAC" w:rsidRPr="00FF1ADC" w:rsidRDefault="00C01B26">
            <w:pPr>
              <w:pStyle w:val="ListParagraph"/>
              <w:numPr>
                <w:ilvl w:val="0"/>
                <w:numId w:val="7"/>
              </w:numPr>
              <w:tabs>
                <w:tab w:val="left" w:pos="1450"/>
              </w:tabs>
              <w:spacing w:after="0" w:line="240" w:lineRule="auto"/>
              <w:rPr>
                <w:rFonts w:ascii="Arial" w:hAnsi="Arial" w:cs="Arial"/>
              </w:rPr>
            </w:pPr>
            <w:r w:rsidRPr="00FF1ADC">
              <w:rPr>
                <w:rFonts w:ascii="Arial" w:hAnsi="Arial" w:cs="Arial"/>
              </w:rPr>
              <w:t>Dispense medicines, under the supervision of the pharmacist, clinically and accurately check the prescription</w:t>
            </w:r>
            <w:r w:rsidRPr="00FF1ADC">
              <w:rPr>
                <w:rFonts w:ascii="Arial" w:hAnsi="Arial" w:cs="Arial"/>
                <w:i/>
              </w:rPr>
              <w:t xml:space="preserve"> (note: </w:t>
            </w:r>
            <w:r w:rsidR="003940A6" w:rsidRPr="00FF1ADC">
              <w:rPr>
                <w:rFonts w:ascii="Arial" w:hAnsi="Arial" w:cs="Arial"/>
                <w:i/>
              </w:rPr>
              <w:t>RP</w:t>
            </w:r>
            <w:r w:rsidRPr="00FF1ADC">
              <w:rPr>
                <w:rFonts w:ascii="Arial" w:hAnsi="Arial" w:cs="Arial"/>
                <w:i/>
              </w:rPr>
              <w:t xml:space="preserve"> still required to do the final check)</w:t>
            </w:r>
          </w:p>
        </w:tc>
      </w:tr>
    </w:tbl>
    <w:p w14:paraId="50EBB776" w14:textId="77777777" w:rsidR="00CD6DAC" w:rsidRDefault="00CD6DAC"/>
    <w:tbl>
      <w:tblPr>
        <w:tblStyle w:val="TableGrid"/>
        <w:tblpPr w:leftFromText="180" w:rightFromText="180" w:vertAnchor="text" w:horzAnchor="margin" w:tblpY="49"/>
        <w:tblW w:w="14596" w:type="dxa"/>
        <w:tblLayout w:type="fixed"/>
        <w:tblLook w:val="04A0" w:firstRow="1" w:lastRow="0" w:firstColumn="1" w:lastColumn="0" w:noHBand="0" w:noVBand="1"/>
      </w:tblPr>
      <w:tblGrid>
        <w:gridCol w:w="988"/>
        <w:gridCol w:w="2721"/>
        <w:gridCol w:w="2722"/>
        <w:gridCol w:w="2721"/>
        <w:gridCol w:w="2722"/>
        <w:gridCol w:w="2722"/>
      </w:tblGrid>
      <w:tr w:rsidR="003B3575" w:rsidRPr="0081283B" w14:paraId="70DA7746" w14:textId="77777777" w:rsidTr="00277860">
        <w:trPr>
          <w:trHeight w:val="454"/>
        </w:trPr>
        <w:tc>
          <w:tcPr>
            <w:tcW w:w="988" w:type="dxa"/>
            <w:shd w:val="clear" w:color="auto" w:fill="95B3D7" w:themeFill="accent1" w:themeFillTint="99"/>
            <w:vAlign w:val="center"/>
          </w:tcPr>
          <w:p w14:paraId="11C0B0EF" w14:textId="77777777" w:rsidR="00CD6DAC" w:rsidRPr="0081283B" w:rsidRDefault="00CD6DAC" w:rsidP="00BF1A5C">
            <w:pPr>
              <w:tabs>
                <w:tab w:val="left" w:pos="1450"/>
              </w:tabs>
              <w:jc w:val="center"/>
              <w:rPr>
                <w:rFonts w:ascii="Arial" w:hAnsi="Arial" w:cs="Arial"/>
                <w:b/>
              </w:rPr>
            </w:pPr>
            <w:r w:rsidRPr="0081283B">
              <w:rPr>
                <w:rFonts w:ascii="Arial" w:hAnsi="Arial" w:cs="Arial"/>
                <w:b/>
              </w:rPr>
              <w:t>Week 2</w:t>
            </w:r>
          </w:p>
        </w:tc>
        <w:tc>
          <w:tcPr>
            <w:tcW w:w="2721" w:type="dxa"/>
            <w:shd w:val="clear" w:color="auto" w:fill="95B3D7" w:themeFill="accent1" w:themeFillTint="99"/>
            <w:vAlign w:val="center"/>
          </w:tcPr>
          <w:p w14:paraId="285086BC" w14:textId="72C0FA29" w:rsidR="00CD6DAC" w:rsidRPr="0081283B" w:rsidRDefault="00CD6DAC" w:rsidP="00BF1A5C">
            <w:pPr>
              <w:tabs>
                <w:tab w:val="left" w:pos="1450"/>
              </w:tabs>
              <w:jc w:val="center"/>
              <w:rPr>
                <w:rFonts w:ascii="Arial" w:hAnsi="Arial" w:cs="Arial"/>
                <w:b/>
              </w:rPr>
            </w:pPr>
            <w:r w:rsidRPr="0081283B">
              <w:rPr>
                <w:rFonts w:ascii="Arial" w:hAnsi="Arial" w:cs="Arial"/>
                <w:b/>
              </w:rPr>
              <w:t>Monday</w:t>
            </w:r>
            <w:r w:rsidR="00D03375" w:rsidRPr="0081283B">
              <w:rPr>
                <w:rFonts w:ascii="Arial" w:hAnsi="Arial" w:cs="Arial"/>
                <w:b/>
              </w:rPr>
              <w:t>/ Day 6</w:t>
            </w:r>
          </w:p>
        </w:tc>
        <w:tc>
          <w:tcPr>
            <w:tcW w:w="2722" w:type="dxa"/>
            <w:shd w:val="clear" w:color="auto" w:fill="95B3D7" w:themeFill="accent1" w:themeFillTint="99"/>
            <w:vAlign w:val="center"/>
          </w:tcPr>
          <w:p w14:paraId="344D9FD5" w14:textId="0F2EE725" w:rsidR="00CD6DAC" w:rsidRPr="0081283B" w:rsidRDefault="00CD6DAC" w:rsidP="00BF1A5C">
            <w:pPr>
              <w:tabs>
                <w:tab w:val="left" w:pos="1450"/>
              </w:tabs>
              <w:jc w:val="center"/>
              <w:rPr>
                <w:rFonts w:ascii="Arial" w:hAnsi="Arial" w:cs="Arial"/>
                <w:b/>
              </w:rPr>
            </w:pPr>
            <w:r w:rsidRPr="0081283B">
              <w:rPr>
                <w:rFonts w:ascii="Arial" w:hAnsi="Arial" w:cs="Arial"/>
                <w:b/>
              </w:rPr>
              <w:t>Tuesday</w:t>
            </w:r>
            <w:r w:rsidR="00D03375" w:rsidRPr="0081283B">
              <w:rPr>
                <w:rFonts w:ascii="Arial" w:hAnsi="Arial" w:cs="Arial"/>
                <w:b/>
              </w:rPr>
              <w:t>/ Day 7</w:t>
            </w:r>
          </w:p>
        </w:tc>
        <w:tc>
          <w:tcPr>
            <w:tcW w:w="2721" w:type="dxa"/>
            <w:shd w:val="clear" w:color="auto" w:fill="95B3D7" w:themeFill="accent1" w:themeFillTint="99"/>
            <w:vAlign w:val="center"/>
          </w:tcPr>
          <w:p w14:paraId="20F97770" w14:textId="3472698B" w:rsidR="00CD6DAC" w:rsidRPr="0081283B" w:rsidRDefault="00CD6DAC" w:rsidP="00BF1A5C">
            <w:pPr>
              <w:tabs>
                <w:tab w:val="left" w:pos="1450"/>
              </w:tabs>
              <w:jc w:val="center"/>
              <w:rPr>
                <w:rFonts w:ascii="Arial" w:hAnsi="Arial" w:cs="Arial"/>
                <w:b/>
              </w:rPr>
            </w:pPr>
            <w:r w:rsidRPr="0081283B">
              <w:rPr>
                <w:rFonts w:ascii="Arial" w:hAnsi="Arial" w:cs="Arial"/>
                <w:b/>
              </w:rPr>
              <w:t>Wednesday</w:t>
            </w:r>
            <w:r w:rsidR="00D03375" w:rsidRPr="0081283B">
              <w:rPr>
                <w:rFonts w:ascii="Arial" w:hAnsi="Arial" w:cs="Arial"/>
                <w:b/>
              </w:rPr>
              <w:t>/ Day 8</w:t>
            </w:r>
          </w:p>
        </w:tc>
        <w:tc>
          <w:tcPr>
            <w:tcW w:w="2722" w:type="dxa"/>
            <w:shd w:val="clear" w:color="auto" w:fill="95B3D7" w:themeFill="accent1" w:themeFillTint="99"/>
            <w:vAlign w:val="center"/>
          </w:tcPr>
          <w:p w14:paraId="1D67BAFD" w14:textId="083D2816" w:rsidR="00CD6DAC" w:rsidRPr="0081283B" w:rsidRDefault="00CD6DAC" w:rsidP="00BF1A5C">
            <w:pPr>
              <w:tabs>
                <w:tab w:val="left" w:pos="1450"/>
              </w:tabs>
              <w:jc w:val="center"/>
              <w:rPr>
                <w:rFonts w:ascii="Arial" w:hAnsi="Arial" w:cs="Arial"/>
                <w:b/>
              </w:rPr>
            </w:pPr>
            <w:r w:rsidRPr="0081283B">
              <w:rPr>
                <w:rFonts w:ascii="Arial" w:hAnsi="Arial" w:cs="Arial"/>
                <w:b/>
              </w:rPr>
              <w:t>Thursday</w:t>
            </w:r>
            <w:r w:rsidR="00D03375" w:rsidRPr="0081283B">
              <w:rPr>
                <w:rFonts w:ascii="Arial" w:hAnsi="Arial" w:cs="Arial"/>
                <w:b/>
              </w:rPr>
              <w:t>/ Day 9</w:t>
            </w:r>
          </w:p>
        </w:tc>
        <w:tc>
          <w:tcPr>
            <w:tcW w:w="2722" w:type="dxa"/>
            <w:shd w:val="clear" w:color="auto" w:fill="95B3D7" w:themeFill="accent1" w:themeFillTint="99"/>
            <w:vAlign w:val="center"/>
          </w:tcPr>
          <w:p w14:paraId="2F7D3156" w14:textId="484C3904" w:rsidR="00CD6DAC" w:rsidRPr="0081283B" w:rsidRDefault="00CD6DAC" w:rsidP="00BF1A5C">
            <w:pPr>
              <w:tabs>
                <w:tab w:val="left" w:pos="1450"/>
              </w:tabs>
              <w:jc w:val="center"/>
              <w:rPr>
                <w:rFonts w:ascii="Arial" w:hAnsi="Arial" w:cs="Arial"/>
                <w:b/>
              </w:rPr>
            </w:pPr>
            <w:r w:rsidRPr="0081283B">
              <w:rPr>
                <w:rFonts w:ascii="Arial" w:hAnsi="Arial" w:cs="Arial"/>
                <w:b/>
              </w:rPr>
              <w:t>Friday</w:t>
            </w:r>
            <w:r w:rsidR="00D03375" w:rsidRPr="0081283B">
              <w:rPr>
                <w:rFonts w:ascii="Arial" w:hAnsi="Arial" w:cs="Arial"/>
                <w:b/>
              </w:rPr>
              <w:t>/ Day 10</w:t>
            </w:r>
          </w:p>
        </w:tc>
      </w:tr>
      <w:tr w:rsidR="003B3575" w:rsidRPr="0081283B" w14:paraId="2DFA2992" w14:textId="77777777" w:rsidTr="00277860">
        <w:trPr>
          <w:trHeight w:val="288"/>
        </w:trPr>
        <w:tc>
          <w:tcPr>
            <w:tcW w:w="988" w:type="dxa"/>
            <w:vAlign w:val="center"/>
          </w:tcPr>
          <w:p w14:paraId="081E99C4" w14:textId="77777777" w:rsidR="00CD6DAC" w:rsidRPr="0081283B" w:rsidRDefault="00CD6DAC" w:rsidP="003C4D0B">
            <w:pPr>
              <w:tabs>
                <w:tab w:val="left" w:pos="1450"/>
              </w:tabs>
              <w:rPr>
                <w:rFonts w:ascii="Arial" w:hAnsi="Arial" w:cs="Arial"/>
                <w:b/>
              </w:rPr>
            </w:pPr>
            <w:r w:rsidRPr="0081283B">
              <w:rPr>
                <w:rFonts w:ascii="Arial" w:hAnsi="Arial" w:cs="Arial"/>
                <w:b/>
              </w:rPr>
              <w:t>AM</w:t>
            </w:r>
          </w:p>
        </w:tc>
        <w:tc>
          <w:tcPr>
            <w:tcW w:w="2721" w:type="dxa"/>
          </w:tcPr>
          <w:p w14:paraId="2F7149A3"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Understand what a Healthy Living Pharmacy is and the role of the Healthy Living Champion</w:t>
            </w:r>
          </w:p>
          <w:p w14:paraId="2822B73A"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Understand how the smoking cessation service is provided (if applicable)</w:t>
            </w:r>
          </w:p>
          <w:p w14:paraId="56DBEAB6"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One-to-one with Accuracy Checking Technician (if there is one)</w:t>
            </w:r>
          </w:p>
          <w:p w14:paraId="595FDD64" w14:textId="28DE6FD8" w:rsidR="00CD6DAC" w:rsidRPr="0081283B" w:rsidRDefault="00CD6DAC" w:rsidP="00C01B26">
            <w:pPr>
              <w:tabs>
                <w:tab w:val="left" w:pos="1450"/>
              </w:tabs>
              <w:rPr>
                <w:rFonts w:ascii="Arial" w:hAnsi="Arial" w:cs="Arial"/>
              </w:rPr>
            </w:pPr>
          </w:p>
          <w:p w14:paraId="691547FA" w14:textId="77777777" w:rsidR="00CD6DAC" w:rsidRPr="0081283B" w:rsidRDefault="00CD6DAC" w:rsidP="00C01B26">
            <w:pPr>
              <w:tabs>
                <w:tab w:val="left" w:pos="1450"/>
              </w:tabs>
              <w:rPr>
                <w:rFonts w:ascii="Arial" w:hAnsi="Arial" w:cs="Arial"/>
              </w:rPr>
            </w:pPr>
          </w:p>
          <w:p w14:paraId="25B78532" w14:textId="77777777" w:rsidR="00CD6DAC" w:rsidRPr="0081283B" w:rsidRDefault="00CD6DAC" w:rsidP="00C01B26">
            <w:pPr>
              <w:tabs>
                <w:tab w:val="left" w:pos="1450"/>
              </w:tabs>
              <w:rPr>
                <w:rFonts w:ascii="Arial" w:hAnsi="Arial" w:cs="Arial"/>
              </w:rPr>
            </w:pPr>
          </w:p>
          <w:p w14:paraId="3FD47DB5" w14:textId="70772446" w:rsidR="00CD6DAC" w:rsidRPr="0081283B" w:rsidRDefault="00CD6DAC" w:rsidP="00C01B26">
            <w:pPr>
              <w:tabs>
                <w:tab w:val="left" w:pos="1450"/>
              </w:tabs>
              <w:rPr>
                <w:rFonts w:ascii="Arial" w:hAnsi="Arial" w:cs="Arial"/>
              </w:rPr>
            </w:pPr>
          </w:p>
        </w:tc>
        <w:tc>
          <w:tcPr>
            <w:tcW w:w="2722" w:type="dxa"/>
          </w:tcPr>
          <w:p w14:paraId="63950A37" w14:textId="77777777" w:rsidR="00C01B26" w:rsidRPr="0081283B" w:rsidRDefault="00C01B26">
            <w:pPr>
              <w:pStyle w:val="ListParagraph"/>
              <w:numPr>
                <w:ilvl w:val="0"/>
                <w:numId w:val="9"/>
              </w:numPr>
              <w:tabs>
                <w:tab w:val="left" w:pos="1450"/>
              </w:tabs>
              <w:spacing w:after="0" w:line="240" w:lineRule="auto"/>
              <w:rPr>
                <w:rFonts w:ascii="Arial" w:hAnsi="Arial" w:cs="Arial"/>
              </w:rPr>
            </w:pPr>
            <w:r w:rsidRPr="0081283B">
              <w:rPr>
                <w:rFonts w:ascii="Arial" w:hAnsi="Arial" w:cs="Arial"/>
              </w:rPr>
              <w:t>Counsel patients under the supervision of the Responsible Pharmacist</w:t>
            </w:r>
          </w:p>
          <w:p w14:paraId="56E4C95E" w14:textId="2DEFC5A6" w:rsidR="00CD6DAC" w:rsidRPr="0081283B" w:rsidRDefault="00C01B26">
            <w:pPr>
              <w:pStyle w:val="ListParagraph"/>
              <w:numPr>
                <w:ilvl w:val="0"/>
                <w:numId w:val="9"/>
              </w:numPr>
              <w:tabs>
                <w:tab w:val="left" w:pos="1450"/>
              </w:tabs>
              <w:spacing w:after="0" w:line="240" w:lineRule="auto"/>
              <w:rPr>
                <w:rFonts w:ascii="Arial" w:hAnsi="Arial" w:cs="Arial"/>
              </w:rPr>
            </w:pPr>
            <w:r w:rsidRPr="0081283B">
              <w:rPr>
                <w:rFonts w:cs="Arial"/>
              </w:rPr>
              <w:t xml:space="preserve">Dispense medicines, under the supervision of the pharmacist, clinically and accurately check the prescription </w:t>
            </w:r>
            <w:r w:rsidR="00277860" w:rsidRPr="00FF1ADC">
              <w:rPr>
                <w:rFonts w:ascii="Arial" w:hAnsi="Arial" w:cs="Arial"/>
                <w:i/>
              </w:rPr>
              <w:t>(note: RP still required to do the final check)</w:t>
            </w:r>
          </w:p>
        </w:tc>
        <w:tc>
          <w:tcPr>
            <w:tcW w:w="2721" w:type="dxa"/>
            <w:vAlign w:val="center"/>
          </w:tcPr>
          <w:p w14:paraId="7D5DCBAA" w14:textId="0EE15966" w:rsidR="00CD6DAC" w:rsidRPr="0081283B" w:rsidRDefault="003A031D" w:rsidP="0081283B">
            <w:pPr>
              <w:pStyle w:val="ListParagraph"/>
              <w:tabs>
                <w:tab w:val="left" w:pos="1450"/>
              </w:tabs>
              <w:spacing w:after="0" w:line="240" w:lineRule="auto"/>
              <w:ind w:left="360"/>
              <w:jc w:val="center"/>
              <w:rPr>
                <w:rFonts w:ascii="Arial" w:hAnsi="Arial" w:cs="Arial"/>
              </w:rPr>
            </w:pPr>
            <w:r w:rsidRPr="0081283B">
              <w:rPr>
                <w:rFonts w:ascii="Arial" w:hAnsi="Arial" w:cs="Arial"/>
              </w:rPr>
              <w:t>GAP – To be completed by placement supervisor</w:t>
            </w:r>
          </w:p>
        </w:tc>
        <w:tc>
          <w:tcPr>
            <w:tcW w:w="2722" w:type="dxa"/>
            <w:vAlign w:val="center"/>
          </w:tcPr>
          <w:p w14:paraId="4AB39C5B" w14:textId="17C022E7" w:rsidR="00CD6DAC" w:rsidRPr="0081283B" w:rsidRDefault="003A031D" w:rsidP="0081283B">
            <w:pPr>
              <w:pStyle w:val="ListParagraph"/>
              <w:tabs>
                <w:tab w:val="left" w:pos="1450"/>
              </w:tabs>
              <w:spacing w:after="0" w:line="240" w:lineRule="auto"/>
              <w:ind w:left="360"/>
              <w:jc w:val="center"/>
              <w:rPr>
                <w:rFonts w:ascii="Arial" w:hAnsi="Arial" w:cs="Arial"/>
              </w:rPr>
            </w:pPr>
            <w:r w:rsidRPr="0081283B">
              <w:rPr>
                <w:rFonts w:ascii="Arial" w:hAnsi="Arial" w:cs="Arial"/>
              </w:rPr>
              <w:t>GAP – To be completed by placement supervisor</w:t>
            </w:r>
          </w:p>
        </w:tc>
        <w:tc>
          <w:tcPr>
            <w:tcW w:w="2722" w:type="dxa"/>
            <w:vAlign w:val="center"/>
          </w:tcPr>
          <w:p w14:paraId="4FEF64C8" w14:textId="77777777" w:rsidR="00CD6DAC" w:rsidRPr="0081283B" w:rsidRDefault="00CD6DAC" w:rsidP="003C4D0B">
            <w:pPr>
              <w:pStyle w:val="ListParagraph"/>
              <w:tabs>
                <w:tab w:val="left" w:pos="1450"/>
              </w:tabs>
              <w:spacing w:after="0" w:line="240" w:lineRule="auto"/>
              <w:ind w:left="360"/>
              <w:rPr>
                <w:rFonts w:ascii="Arial" w:hAnsi="Arial" w:cs="Arial"/>
              </w:rPr>
            </w:pPr>
          </w:p>
        </w:tc>
      </w:tr>
      <w:tr w:rsidR="0081283B" w:rsidRPr="0081283B" w14:paraId="68547F10" w14:textId="77777777" w:rsidTr="00277860">
        <w:trPr>
          <w:trHeight w:val="67"/>
        </w:trPr>
        <w:tc>
          <w:tcPr>
            <w:tcW w:w="988" w:type="dxa"/>
            <w:vAlign w:val="center"/>
          </w:tcPr>
          <w:p w14:paraId="71198281" w14:textId="77777777" w:rsidR="0081283B" w:rsidRPr="0081283B" w:rsidRDefault="0081283B" w:rsidP="0081283B">
            <w:pPr>
              <w:tabs>
                <w:tab w:val="left" w:pos="1450"/>
              </w:tabs>
              <w:rPr>
                <w:rFonts w:ascii="Arial" w:hAnsi="Arial" w:cs="Arial"/>
                <w:b/>
              </w:rPr>
            </w:pPr>
            <w:r w:rsidRPr="0081283B">
              <w:rPr>
                <w:rFonts w:ascii="Arial" w:hAnsi="Arial" w:cs="Arial"/>
                <w:b/>
              </w:rPr>
              <w:t>PM</w:t>
            </w:r>
          </w:p>
        </w:tc>
        <w:tc>
          <w:tcPr>
            <w:tcW w:w="2721" w:type="dxa"/>
          </w:tcPr>
          <w:p w14:paraId="2A708A5C" w14:textId="77777777" w:rsidR="0081283B" w:rsidRPr="0081283B" w:rsidRDefault="0081283B" w:rsidP="0081283B">
            <w:pPr>
              <w:pStyle w:val="ListParagraph"/>
              <w:numPr>
                <w:ilvl w:val="0"/>
                <w:numId w:val="8"/>
              </w:numPr>
              <w:tabs>
                <w:tab w:val="left" w:pos="1450"/>
              </w:tabs>
              <w:spacing w:after="0" w:line="240" w:lineRule="auto"/>
              <w:rPr>
                <w:rFonts w:ascii="Arial" w:hAnsi="Arial" w:cs="Arial"/>
              </w:rPr>
            </w:pPr>
            <w:r w:rsidRPr="0081283B">
              <w:rPr>
                <w:rFonts w:ascii="Arial" w:hAnsi="Arial" w:cs="Arial"/>
              </w:rPr>
              <w:t>Undertake NMS under Responsible Pharmacist’s supervision</w:t>
            </w:r>
          </w:p>
          <w:p w14:paraId="3A78A5CB" w14:textId="77777777" w:rsidR="0081283B" w:rsidRPr="0081283B" w:rsidRDefault="0081283B" w:rsidP="0081283B">
            <w:pPr>
              <w:pStyle w:val="ListParagraph"/>
              <w:numPr>
                <w:ilvl w:val="0"/>
                <w:numId w:val="8"/>
              </w:numPr>
              <w:tabs>
                <w:tab w:val="left" w:pos="1450"/>
              </w:tabs>
              <w:spacing w:after="0" w:line="240" w:lineRule="auto"/>
              <w:rPr>
                <w:rFonts w:ascii="Arial" w:hAnsi="Arial" w:cs="Arial"/>
              </w:rPr>
            </w:pPr>
            <w:r w:rsidRPr="0081283B">
              <w:rPr>
                <w:rFonts w:ascii="Arial" w:hAnsi="Arial" w:cs="Arial"/>
              </w:rPr>
              <w:t xml:space="preserve">Explore the hypertension case-finding service </w:t>
            </w:r>
          </w:p>
          <w:p w14:paraId="5B113C80" w14:textId="6A6C6CBC"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Over-the-counter experience</w:t>
            </w:r>
          </w:p>
          <w:p w14:paraId="36254F3E" w14:textId="77777777" w:rsidR="0081283B" w:rsidRPr="0081283B" w:rsidRDefault="0081283B" w:rsidP="0081283B">
            <w:pPr>
              <w:tabs>
                <w:tab w:val="left" w:pos="1450"/>
              </w:tabs>
              <w:rPr>
                <w:rFonts w:ascii="Arial" w:hAnsi="Arial" w:cs="Arial"/>
              </w:rPr>
            </w:pPr>
          </w:p>
          <w:p w14:paraId="39333271" w14:textId="77777777" w:rsidR="0081283B" w:rsidRPr="0081283B" w:rsidRDefault="0081283B" w:rsidP="0081283B">
            <w:pPr>
              <w:tabs>
                <w:tab w:val="left" w:pos="1450"/>
              </w:tabs>
              <w:rPr>
                <w:rFonts w:ascii="Arial" w:hAnsi="Arial" w:cs="Arial"/>
              </w:rPr>
            </w:pPr>
          </w:p>
          <w:p w14:paraId="653CD5F2" w14:textId="77777777" w:rsidR="0081283B" w:rsidRPr="0081283B" w:rsidRDefault="0081283B" w:rsidP="0081283B">
            <w:pPr>
              <w:tabs>
                <w:tab w:val="left" w:pos="1450"/>
              </w:tabs>
              <w:rPr>
                <w:rFonts w:ascii="Arial" w:hAnsi="Arial" w:cs="Arial"/>
              </w:rPr>
            </w:pPr>
          </w:p>
          <w:p w14:paraId="18B7F3C0" w14:textId="77777777" w:rsidR="0081283B" w:rsidRPr="0081283B" w:rsidRDefault="0081283B" w:rsidP="0081283B">
            <w:pPr>
              <w:tabs>
                <w:tab w:val="left" w:pos="1450"/>
              </w:tabs>
              <w:rPr>
                <w:rFonts w:ascii="Arial" w:hAnsi="Arial" w:cs="Arial"/>
              </w:rPr>
            </w:pPr>
          </w:p>
          <w:p w14:paraId="467EFFD0" w14:textId="1BE6F90D" w:rsidR="0081283B" w:rsidRPr="0081283B" w:rsidRDefault="0081283B" w:rsidP="0081283B">
            <w:pPr>
              <w:tabs>
                <w:tab w:val="left" w:pos="1450"/>
              </w:tabs>
              <w:rPr>
                <w:rFonts w:ascii="Arial" w:hAnsi="Arial" w:cs="Arial"/>
              </w:rPr>
            </w:pPr>
          </w:p>
          <w:p w14:paraId="7DE7379C" w14:textId="6006646B" w:rsidR="0081283B" w:rsidRPr="0081283B" w:rsidRDefault="0081283B" w:rsidP="0081283B">
            <w:pPr>
              <w:tabs>
                <w:tab w:val="left" w:pos="1450"/>
              </w:tabs>
              <w:rPr>
                <w:rFonts w:ascii="Arial" w:hAnsi="Arial" w:cs="Arial"/>
              </w:rPr>
            </w:pPr>
          </w:p>
        </w:tc>
        <w:tc>
          <w:tcPr>
            <w:tcW w:w="2722" w:type="dxa"/>
          </w:tcPr>
          <w:p w14:paraId="798B4E73" w14:textId="77777777"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Understand how to dispense and check medicine compliance aids (dosette boxes)</w:t>
            </w:r>
          </w:p>
          <w:p w14:paraId="704D8278" w14:textId="77777777" w:rsidR="0081283B" w:rsidRPr="0081283B" w:rsidRDefault="0081283B" w:rsidP="0081283B">
            <w:pPr>
              <w:pStyle w:val="ListParagraph"/>
              <w:numPr>
                <w:ilvl w:val="0"/>
                <w:numId w:val="7"/>
              </w:numPr>
              <w:tabs>
                <w:tab w:val="left" w:pos="1450"/>
              </w:tabs>
              <w:spacing w:after="0" w:line="240" w:lineRule="auto"/>
              <w:rPr>
                <w:rFonts w:ascii="Arial" w:hAnsi="Arial" w:cs="Arial"/>
              </w:rPr>
            </w:pPr>
            <w:r w:rsidRPr="0081283B">
              <w:rPr>
                <w:rFonts w:ascii="Arial" w:hAnsi="Arial" w:cs="Arial"/>
              </w:rPr>
              <w:t>Over-the-counter experience</w:t>
            </w:r>
          </w:p>
          <w:p w14:paraId="0FB24674" w14:textId="77777777" w:rsidR="0081283B" w:rsidRPr="0081283B" w:rsidRDefault="0081283B" w:rsidP="0081283B">
            <w:pPr>
              <w:tabs>
                <w:tab w:val="left" w:pos="1450"/>
              </w:tabs>
              <w:rPr>
                <w:rFonts w:ascii="Arial" w:hAnsi="Arial" w:cs="Arial"/>
              </w:rPr>
            </w:pPr>
          </w:p>
        </w:tc>
        <w:tc>
          <w:tcPr>
            <w:tcW w:w="2721" w:type="dxa"/>
            <w:vAlign w:val="center"/>
          </w:tcPr>
          <w:p w14:paraId="687F5BCC" w14:textId="7E777E01" w:rsidR="0081283B" w:rsidRPr="0081283B" w:rsidRDefault="0081283B" w:rsidP="0081283B">
            <w:pPr>
              <w:tabs>
                <w:tab w:val="left" w:pos="1450"/>
              </w:tabs>
              <w:jc w:val="center"/>
              <w:rPr>
                <w:rFonts w:ascii="Arial" w:hAnsi="Arial" w:cs="Arial"/>
              </w:rPr>
            </w:pPr>
            <w:r w:rsidRPr="0081283B">
              <w:rPr>
                <w:rFonts w:ascii="Arial" w:hAnsi="Arial" w:cs="Arial"/>
              </w:rPr>
              <w:t>GAP – To be completed by placement supervisor</w:t>
            </w:r>
          </w:p>
        </w:tc>
        <w:tc>
          <w:tcPr>
            <w:tcW w:w="2722" w:type="dxa"/>
            <w:vAlign w:val="center"/>
          </w:tcPr>
          <w:p w14:paraId="6437403D" w14:textId="4929D770" w:rsidR="0081283B" w:rsidRPr="0081283B" w:rsidRDefault="0081283B" w:rsidP="0081283B">
            <w:pPr>
              <w:tabs>
                <w:tab w:val="left" w:pos="1450"/>
              </w:tabs>
              <w:jc w:val="center"/>
              <w:rPr>
                <w:rFonts w:ascii="Arial" w:hAnsi="Arial" w:cs="Arial"/>
              </w:rPr>
            </w:pPr>
            <w:r w:rsidRPr="0081283B">
              <w:rPr>
                <w:rFonts w:ascii="Arial" w:hAnsi="Arial" w:cs="Arial"/>
              </w:rPr>
              <w:t>GAP – To be completed by placement supervisor</w:t>
            </w:r>
          </w:p>
        </w:tc>
        <w:tc>
          <w:tcPr>
            <w:tcW w:w="2722" w:type="dxa"/>
          </w:tcPr>
          <w:p w14:paraId="7A92F6B7" w14:textId="77777777" w:rsidR="0081283B" w:rsidRPr="00277860" w:rsidRDefault="0081283B" w:rsidP="0081283B">
            <w:pPr>
              <w:tabs>
                <w:tab w:val="left" w:pos="1450"/>
              </w:tabs>
              <w:rPr>
                <w:rFonts w:ascii="Arial" w:hAnsi="Arial" w:cs="Arial"/>
                <w:b/>
              </w:rPr>
            </w:pPr>
            <w:r w:rsidRPr="00277860">
              <w:rPr>
                <w:rFonts w:ascii="Arial" w:hAnsi="Arial" w:cs="Arial"/>
                <w:b/>
              </w:rPr>
              <w:t>Placement review and feedback</w:t>
            </w:r>
          </w:p>
          <w:p w14:paraId="730FD53F" w14:textId="6F4BC6C8"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 xml:space="preserve">One-to-one with the community pharmacy placement supervisor </w:t>
            </w:r>
          </w:p>
          <w:p w14:paraId="4174BB03" w14:textId="77777777"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Reflections and lessons learned.</w:t>
            </w:r>
          </w:p>
          <w:p w14:paraId="363735EF" w14:textId="77777777" w:rsidR="0081283B" w:rsidRPr="00277860" w:rsidRDefault="0081283B" w:rsidP="0081283B">
            <w:pPr>
              <w:pStyle w:val="ListParagraph"/>
              <w:numPr>
                <w:ilvl w:val="0"/>
                <w:numId w:val="31"/>
              </w:numPr>
              <w:tabs>
                <w:tab w:val="left" w:pos="1450"/>
              </w:tabs>
              <w:rPr>
                <w:rFonts w:ascii="Arial" w:hAnsi="Arial" w:cs="Arial"/>
              </w:rPr>
            </w:pPr>
            <w:r w:rsidRPr="00277860">
              <w:rPr>
                <w:rFonts w:ascii="Arial" w:hAnsi="Arial" w:cs="Arial"/>
              </w:rPr>
              <w:t>Placement Feedback</w:t>
            </w:r>
          </w:p>
          <w:p w14:paraId="165C2718" w14:textId="7F1CF57A" w:rsidR="0081283B" w:rsidRPr="0081283B" w:rsidRDefault="0081283B" w:rsidP="0081283B">
            <w:pPr>
              <w:pStyle w:val="ListParagraph"/>
              <w:numPr>
                <w:ilvl w:val="0"/>
                <w:numId w:val="31"/>
              </w:numPr>
              <w:tabs>
                <w:tab w:val="left" w:pos="1450"/>
              </w:tabs>
              <w:spacing w:after="0" w:line="240" w:lineRule="auto"/>
              <w:rPr>
                <w:rFonts w:ascii="Arial" w:hAnsi="Arial" w:cs="Arial"/>
              </w:rPr>
            </w:pPr>
            <w:r w:rsidRPr="00277860">
              <w:rPr>
                <w:rFonts w:ascii="Arial" w:hAnsi="Arial" w:cs="Arial"/>
              </w:rPr>
              <w:t>Complete placement evaluation form</w:t>
            </w:r>
          </w:p>
        </w:tc>
      </w:tr>
    </w:tbl>
    <w:p w14:paraId="1CFBE5E5" w14:textId="5ACA29D7" w:rsidR="00CD6DAC" w:rsidRDefault="00CD6DAC" w:rsidP="00BF1A5C">
      <w:pPr>
        <w:sectPr w:rsidR="00CD6DAC" w:rsidSect="007C1125">
          <w:headerReference w:type="default" r:id="rId29"/>
          <w:headerReference w:type="first" r:id="rId30"/>
          <w:footerReference w:type="first" r:id="rId31"/>
          <w:pgSz w:w="16840" w:h="11900" w:orient="landscape"/>
          <w:pgMar w:top="851" w:right="1134" w:bottom="851" w:left="1134" w:header="567" w:footer="192" w:gutter="0"/>
          <w:cols w:space="708"/>
          <w:titlePg/>
          <w:docGrid w:linePitch="360"/>
        </w:sectPr>
      </w:pPr>
    </w:p>
    <w:p w14:paraId="3A6BD31D" w14:textId="35942667" w:rsidR="00DC44A3" w:rsidRPr="00DC44A3" w:rsidRDefault="00DC44A3">
      <w:pPr>
        <w:pStyle w:val="Heading2"/>
        <w:numPr>
          <w:ilvl w:val="0"/>
          <w:numId w:val="23"/>
        </w:numPr>
      </w:pPr>
      <w:bookmarkStart w:id="225" w:name="_Toc115785957"/>
      <w:r w:rsidRPr="00DC44A3">
        <w:lastRenderedPageBreak/>
        <w:t>Placement</w:t>
      </w:r>
      <w:r w:rsidR="00C51D24">
        <w:t xml:space="preserve"> Resources</w:t>
      </w:r>
      <w:bookmarkEnd w:id="225"/>
    </w:p>
    <w:p w14:paraId="0EC5E663" w14:textId="2094F23E" w:rsidR="00887086" w:rsidRPr="00AA5BD2" w:rsidRDefault="007F096B" w:rsidP="001A774F">
      <w:pPr>
        <w:jc w:val="both"/>
        <w:rPr>
          <w:b/>
          <w:bCs/>
        </w:rPr>
      </w:pPr>
      <w:bookmarkStart w:id="226" w:name="_Induction_Checklist"/>
      <w:bookmarkStart w:id="227" w:name="_Primary_Care_Common"/>
      <w:bookmarkStart w:id="228" w:name="_Annual_leave_requests"/>
      <w:bookmarkStart w:id="229" w:name="_Working_hours_during"/>
      <w:bookmarkStart w:id="230" w:name="_Working_hours_during_1"/>
      <w:bookmarkStart w:id="231" w:name="_Resources_and_e-learning_1"/>
      <w:bookmarkStart w:id="232" w:name="_Suggested_resources_and"/>
      <w:bookmarkEnd w:id="226"/>
      <w:bookmarkEnd w:id="227"/>
      <w:bookmarkEnd w:id="228"/>
      <w:bookmarkEnd w:id="229"/>
      <w:bookmarkEnd w:id="230"/>
      <w:bookmarkEnd w:id="231"/>
      <w:bookmarkEnd w:id="232"/>
      <w:r>
        <w:t xml:space="preserve">Table </w:t>
      </w:r>
      <w:r w:rsidR="003C4A27">
        <w:t>8</w:t>
      </w:r>
      <w:r w:rsidR="00064DE8">
        <w:t xml:space="preserve"> below</w:t>
      </w:r>
      <w:r>
        <w:t xml:space="preserve"> </w:t>
      </w:r>
      <w:r w:rsidR="00F93D56">
        <w:t>signposts to</w:t>
      </w:r>
      <w:r>
        <w:t xml:space="preserve"> resources and </w:t>
      </w:r>
      <w:r w:rsidR="00BC4663" w:rsidRPr="005A594A">
        <w:t>e-</w:t>
      </w:r>
      <w:r w:rsidR="0079221A">
        <w:t>l</w:t>
      </w:r>
      <w:r w:rsidR="00BC4663" w:rsidRPr="005A594A">
        <w:t xml:space="preserve">earning </w:t>
      </w:r>
      <w:r w:rsidR="009D01B6">
        <w:t xml:space="preserve">you </w:t>
      </w:r>
      <w:r w:rsidR="00BC4663" w:rsidRPr="005A594A">
        <w:t xml:space="preserve">may </w:t>
      </w:r>
      <w:r w:rsidR="009D01B6">
        <w:t>find</w:t>
      </w:r>
      <w:r w:rsidR="00BC4663">
        <w:t xml:space="preserve"> useful </w:t>
      </w:r>
      <w:r w:rsidR="00BC4663" w:rsidRPr="005A594A">
        <w:t xml:space="preserve">to explore before and during </w:t>
      </w:r>
      <w:r w:rsidR="009D01B6">
        <w:t>your</w:t>
      </w:r>
      <w:r w:rsidR="009D01B6" w:rsidRPr="005A594A">
        <w:t xml:space="preserve"> </w:t>
      </w:r>
      <w:r w:rsidR="00BC4663" w:rsidRPr="005A594A">
        <w:t>placement</w:t>
      </w:r>
      <w:r w:rsidR="0095022F">
        <w:t xml:space="preserve"> and as part of your professional development</w:t>
      </w:r>
      <w:r w:rsidR="00BC4663" w:rsidRPr="005A594A">
        <w:t xml:space="preserve">. </w:t>
      </w:r>
      <w:r w:rsidR="00887086">
        <w:t xml:space="preserve">These are </w:t>
      </w:r>
      <w:r w:rsidR="009D01B6" w:rsidRPr="003C4D0B">
        <w:rPr>
          <w:bCs/>
          <w:u w:val="single"/>
        </w:rPr>
        <w:t>suggested</w:t>
      </w:r>
      <w:r w:rsidR="009D01B6" w:rsidRPr="00106928">
        <w:t xml:space="preserve"> resources </w:t>
      </w:r>
      <w:r w:rsidR="00F93D56" w:rsidRPr="00106928">
        <w:t>to help suppo</w:t>
      </w:r>
      <w:r w:rsidR="00D66056" w:rsidRPr="00D66056">
        <w:t xml:space="preserve">rt </w:t>
      </w:r>
      <w:r w:rsidR="00F93D56" w:rsidRPr="00106928">
        <w:t>your placement and wider foundation training. They</w:t>
      </w:r>
      <w:r w:rsidR="009D01B6" w:rsidRPr="00106928">
        <w:t xml:space="preserve"> are</w:t>
      </w:r>
      <w:r w:rsidR="009D01B6" w:rsidRPr="002A3BFE">
        <w:rPr>
          <w:b/>
        </w:rPr>
        <w:t xml:space="preserve"> not mandated</w:t>
      </w:r>
      <w:r w:rsidR="006E5830">
        <w:t>,</w:t>
      </w:r>
      <w:r w:rsidR="009D01B6">
        <w:t xml:space="preserve"> </w:t>
      </w:r>
      <w:r w:rsidR="007B40C0">
        <w:t xml:space="preserve">and </w:t>
      </w:r>
      <w:r w:rsidR="007B40C0" w:rsidRPr="00AA5BD2">
        <w:rPr>
          <w:b/>
          <w:bCs/>
        </w:rPr>
        <w:t xml:space="preserve">you are not required to complete or read all of the </w:t>
      </w:r>
      <w:r w:rsidR="00AA5BD2">
        <w:rPr>
          <w:b/>
          <w:bCs/>
        </w:rPr>
        <w:t xml:space="preserve">below </w:t>
      </w:r>
      <w:r w:rsidR="007B40C0" w:rsidRPr="00AA5BD2">
        <w:rPr>
          <w:b/>
          <w:bCs/>
        </w:rPr>
        <w:t>resources</w:t>
      </w:r>
      <w:r w:rsidR="00887086" w:rsidRPr="00AA5BD2">
        <w:rPr>
          <w:b/>
          <w:bCs/>
        </w:rPr>
        <w:t xml:space="preserve"> </w:t>
      </w:r>
      <w:r w:rsidR="00AA5BD2">
        <w:rPr>
          <w:b/>
          <w:bCs/>
        </w:rPr>
        <w:t xml:space="preserve">before or </w:t>
      </w:r>
      <w:r w:rsidR="00887086" w:rsidRPr="00AA5BD2">
        <w:rPr>
          <w:b/>
          <w:bCs/>
        </w:rPr>
        <w:t>during the placement.</w:t>
      </w:r>
    </w:p>
    <w:p w14:paraId="41695A13" w14:textId="77777777" w:rsidR="009D01B6" w:rsidRDefault="009D01B6" w:rsidP="001A774F">
      <w:pPr>
        <w:jc w:val="both"/>
      </w:pPr>
    </w:p>
    <w:p w14:paraId="051C1D5D" w14:textId="6FF25855" w:rsidR="00887086" w:rsidRDefault="006E5830" w:rsidP="001A774F">
      <w:pPr>
        <w:jc w:val="both"/>
      </w:pPr>
      <w:r>
        <w:t>Additional lines can be added to include</w:t>
      </w:r>
      <w:r w:rsidR="00BC4663" w:rsidRPr="005A594A">
        <w:t xml:space="preserve"> any additional e-</w:t>
      </w:r>
      <w:r w:rsidR="0079221A">
        <w:t>l</w:t>
      </w:r>
      <w:r w:rsidR="00BC4663" w:rsidRPr="005A594A">
        <w:t xml:space="preserve">earning </w:t>
      </w:r>
      <w:r w:rsidR="009D01B6">
        <w:t>you</w:t>
      </w:r>
      <w:r w:rsidR="00BC4663">
        <w:t xml:space="preserve"> plan</w:t>
      </w:r>
      <w:r w:rsidR="00BC4663" w:rsidRPr="005A594A">
        <w:t xml:space="preserve"> to cover</w:t>
      </w:r>
      <w:r w:rsidR="00887086">
        <w:t xml:space="preserve"> or </w:t>
      </w:r>
      <w:r w:rsidR="009D01B6">
        <w:t xml:space="preserve">for your </w:t>
      </w:r>
      <w:r w:rsidR="00FC45BE">
        <w:t>placement supervisor</w:t>
      </w:r>
      <w:r w:rsidR="00887086">
        <w:t xml:space="preserve"> to add recommended resources to be completed</w:t>
      </w:r>
      <w:r w:rsidR="00BC4663" w:rsidRPr="005A594A">
        <w:t>.</w:t>
      </w:r>
    </w:p>
    <w:p w14:paraId="2DBA1EC6" w14:textId="2B69D69D" w:rsidR="003628E5" w:rsidRPr="003C4D0B" w:rsidRDefault="003628E5" w:rsidP="003628E5">
      <w:pPr>
        <w:spacing w:before="100" w:beforeAutospacing="1" w:after="100" w:afterAutospacing="1"/>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You may wish to write a reflective account</w:t>
      </w:r>
      <w:r w:rsidR="00E43C3D">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e-learning and </w:t>
      </w:r>
      <w:r w:rsidR="00A30F49">
        <w:rPr>
          <w:rFonts w:asciiTheme="minorHAnsi" w:eastAsia="Times New Roman" w:hAnsiTheme="minorHAnsi" w:cstheme="minorHAnsi"/>
          <w:color w:val="000000"/>
          <w:lang w:eastAsia="en-GB"/>
        </w:rPr>
        <w:t xml:space="preserve">save in your portfolio or </w:t>
      </w:r>
      <w:r>
        <w:rPr>
          <w:rFonts w:asciiTheme="minorHAnsi" w:eastAsia="Times New Roman" w:hAnsiTheme="minorHAnsi" w:cstheme="minorHAnsi"/>
          <w:color w:val="000000"/>
          <w:lang w:eastAsia="en-GB"/>
        </w:rPr>
        <w:t>upload any certificates under ‘Miscella</w:t>
      </w:r>
      <w:r w:rsidR="00CF7241">
        <w:rPr>
          <w:rFonts w:asciiTheme="minorHAnsi" w:eastAsia="Times New Roman" w:hAnsiTheme="minorHAnsi" w:cstheme="minorHAnsi"/>
          <w:color w:val="000000"/>
          <w:lang w:eastAsia="en-GB"/>
        </w:rPr>
        <w:t xml:space="preserve">neous Evidence Upload’ in your </w:t>
      </w:r>
      <w:r w:rsidR="00A30F49">
        <w:rPr>
          <w:rFonts w:asciiTheme="minorHAnsi" w:eastAsia="Times New Roman" w:hAnsiTheme="minorHAnsi" w:cstheme="minorHAnsi"/>
          <w:color w:val="000000"/>
          <w:lang w:eastAsia="en-GB"/>
        </w:rPr>
        <w:t>HEE e</w:t>
      </w:r>
      <w:r>
        <w:rPr>
          <w:rFonts w:asciiTheme="minorHAnsi" w:eastAsia="Times New Roman" w:hAnsiTheme="minorHAnsi" w:cstheme="minorHAnsi"/>
          <w:color w:val="000000"/>
          <w:lang w:eastAsia="en-GB"/>
        </w:rPr>
        <w:t>-portfolio.</w:t>
      </w:r>
    </w:p>
    <w:tbl>
      <w:tblPr>
        <w:tblStyle w:val="TableGrid"/>
        <w:tblW w:w="10485" w:type="dxa"/>
        <w:tblLook w:val="04A0" w:firstRow="1" w:lastRow="0" w:firstColumn="1" w:lastColumn="0" w:noHBand="0" w:noVBand="1"/>
      </w:tblPr>
      <w:tblGrid>
        <w:gridCol w:w="7508"/>
        <w:gridCol w:w="1418"/>
        <w:gridCol w:w="1559"/>
      </w:tblGrid>
      <w:tr w:rsidR="00C944BD" w:rsidRPr="005307DE" w14:paraId="76BD3487" w14:textId="77777777" w:rsidTr="003C4D0B">
        <w:trPr>
          <w:trHeight w:val="680"/>
        </w:trPr>
        <w:tc>
          <w:tcPr>
            <w:tcW w:w="10485" w:type="dxa"/>
            <w:gridSpan w:val="3"/>
            <w:shd w:val="clear" w:color="auto" w:fill="B8CCE4" w:themeFill="accent1" w:themeFillTint="66"/>
            <w:vAlign w:val="center"/>
          </w:tcPr>
          <w:p w14:paraId="0A5C8335" w14:textId="4F7F77FD" w:rsidR="00C944BD" w:rsidRPr="00D1535C" w:rsidRDefault="00C944BD" w:rsidP="00CF7241">
            <w:pPr>
              <w:spacing w:after="120"/>
              <w:rPr>
                <w:rFonts w:ascii="Arial" w:hAnsi="Arial" w:cs="Arial"/>
                <w:b/>
                <w:sz w:val="24"/>
                <w:szCs w:val="24"/>
              </w:rPr>
            </w:pPr>
            <w:r w:rsidRPr="00D1535C">
              <w:rPr>
                <w:rFonts w:cs="Arial"/>
                <w:b/>
              </w:rPr>
              <w:t xml:space="preserve">Table </w:t>
            </w:r>
            <w:r w:rsidR="003C4A27">
              <w:rPr>
                <w:rFonts w:cs="Arial"/>
                <w:b/>
              </w:rPr>
              <w:t>8</w:t>
            </w:r>
            <w:r w:rsidRPr="00D1535C">
              <w:rPr>
                <w:rFonts w:cs="Arial"/>
                <w:b/>
              </w:rPr>
              <w:t xml:space="preserve">: Resources to support </w:t>
            </w:r>
            <w:r w:rsidR="0039643E">
              <w:rPr>
                <w:rFonts w:cs="Arial"/>
                <w:b/>
              </w:rPr>
              <w:t>short duration (Taster)</w:t>
            </w:r>
            <w:r w:rsidRPr="00D1535C">
              <w:rPr>
                <w:rFonts w:cs="Arial"/>
                <w:b/>
              </w:rPr>
              <w:t xml:space="preserve"> placement</w:t>
            </w:r>
            <w:r w:rsidR="00D94A8D" w:rsidRPr="00D1535C">
              <w:rPr>
                <w:rFonts w:cs="Arial"/>
                <w:b/>
              </w:rPr>
              <w:t xml:space="preserve"> </w:t>
            </w:r>
            <w:r w:rsidR="005A60BB" w:rsidRPr="00D1535C">
              <w:rPr>
                <w:rFonts w:cs="Arial"/>
                <w:b/>
              </w:rPr>
              <w:t xml:space="preserve">in </w:t>
            </w:r>
            <w:r w:rsidR="005A60BB" w:rsidRPr="00D1535C">
              <w:rPr>
                <w:b/>
                <w:bCs/>
              </w:rPr>
              <w:t xml:space="preserve">community pharmacy </w:t>
            </w:r>
            <w:r w:rsidR="0095022F" w:rsidRPr="00D1535C">
              <w:rPr>
                <w:rFonts w:cs="Arial"/>
                <w:b/>
              </w:rPr>
              <w:t xml:space="preserve">and </w:t>
            </w:r>
            <w:r w:rsidR="004A1A78" w:rsidRPr="00D1535C">
              <w:rPr>
                <w:rFonts w:cs="Arial"/>
                <w:b/>
              </w:rPr>
              <w:t>p</w:t>
            </w:r>
            <w:r w:rsidR="0095022F" w:rsidRPr="00D1535C">
              <w:rPr>
                <w:rFonts w:cs="Arial"/>
                <w:b/>
              </w:rPr>
              <w:t>rofessional development</w:t>
            </w:r>
          </w:p>
        </w:tc>
      </w:tr>
      <w:tr w:rsidR="00C312C0" w:rsidRPr="005307DE" w14:paraId="72DD6C8A" w14:textId="77777777" w:rsidTr="009A5336">
        <w:trPr>
          <w:trHeight w:val="567"/>
        </w:trPr>
        <w:tc>
          <w:tcPr>
            <w:tcW w:w="7508" w:type="dxa"/>
            <w:shd w:val="clear" w:color="auto" w:fill="B8CCE4" w:themeFill="accent1" w:themeFillTint="66"/>
            <w:vAlign w:val="center"/>
          </w:tcPr>
          <w:p w14:paraId="5FCD41B1" w14:textId="529A15C7" w:rsidR="00C944BD" w:rsidRPr="00D1535C" w:rsidRDefault="00F52847" w:rsidP="00FB4B46">
            <w:pPr>
              <w:spacing w:after="120"/>
              <w:rPr>
                <w:rFonts w:cs="Arial"/>
                <w:b/>
              </w:rPr>
            </w:pPr>
            <w:r w:rsidRPr="00D1535C">
              <w:rPr>
                <w:rFonts w:cs="Arial"/>
                <w:b/>
              </w:rPr>
              <w:t>Course name</w:t>
            </w:r>
            <w:r w:rsidR="00FB4B46" w:rsidRPr="00D1535C">
              <w:rPr>
                <w:rFonts w:cs="Arial"/>
                <w:b/>
              </w:rPr>
              <w:t xml:space="preserve"> and link </w:t>
            </w:r>
          </w:p>
        </w:tc>
        <w:tc>
          <w:tcPr>
            <w:tcW w:w="1418" w:type="dxa"/>
            <w:shd w:val="clear" w:color="auto" w:fill="B8CCE4" w:themeFill="accent1" w:themeFillTint="66"/>
            <w:vAlign w:val="center"/>
          </w:tcPr>
          <w:p w14:paraId="605E12CB" w14:textId="5B9F336B" w:rsidR="00C944BD" w:rsidRPr="005307DE" w:rsidRDefault="00C944BD">
            <w:pPr>
              <w:spacing w:after="120"/>
              <w:rPr>
                <w:rFonts w:cs="Arial"/>
                <w:b/>
              </w:rPr>
            </w:pPr>
            <w:r w:rsidRPr="005307DE">
              <w:rPr>
                <w:rFonts w:ascii="Arial" w:hAnsi="Arial" w:cs="Arial"/>
                <w:b/>
              </w:rPr>
              <w:t>Source</w:t>
            </w:r>
          </w:p>
        </w:tc>
        <w:tc>
          <w:tcPr>
            <w:tcW w:w="1559" w:type="dxa"/>
            <w:shd w:val="clear" w:color="auto" w:fill="B8CCE4" w:themeFill="accent1" w:themeFillTint="66"/>
            <w:vAlign w:val="center"/>
          </w:tcPr>
          <w:p w14:paraId="1403DA61" w14:textId="19BC9B7D" w:rsidR="00C944BD" w:rsidRPr="005307DE" w:rsidRDefault="00AA5BD2">
            <w:pPr>
              <w:spacing w:after="120"/>
              <w:rPr>
                <w:rFonts w:cs="Arial"/>
                <w:b/>
              </w:rPr>
            </w:pPr>
            <w:r>
              <w:rPr>
                <w:rFonts w:ascii="Arial" w:hAnsi="Arial" w:cs="Arial"/>
                <w:b/>
              </w:rPr>
              <w:t>Add date if</w:t>
            </w:r>
            <w:r w:rsidR="00C944BD" w:rsidRPr="005307DE">
              <w:rPr>
                <w:rFonts w:ascii="Arial" w:hAnsi="Arial" w:cs="Arial"/>
                <w:b/>
              </w:rPr>
              <w:t xml:space="preserve"> completed</w:t>
            </w:r>
          </w:p>
        </w:tc>
      </w:tr>
      <w:tr w:rsidR="00FB4B46" w:rsidRPr="006E5830" w14:paraId="7DB3BCCF" w14:textId="77777777" w:rsidTr="003C4D0B">
        <w:trPr>
          <w:trHeight w:val="567"/>
        </w:trPr>
        <w:tc>
          <w:tcPr>
            <w:tcW w:w="7508" w:type="dxa"/>
            <w:vAlign w:val="center"/>
          </w:tcPr>
          <w:p w14:paraId="6CC33E4A" w14:textId="28E4BAEA" w:rsidR="00FB4B46" w:rsidRPr="006E5830" w:rsidRDefault="00000000" w:rsidP="00FB4B46">
            <w:pPr>
              <w:rPr>
                <w:rFonts w:ascii="Arial" w:hAnsi="Arial" w:cs="Arial"/>
              </w:rPr>
            </w:pPr>
            <w:hyperlink r:id="rId32" w:history="1">
              <w:r w:rsidR="00FB4B46">
                <w:rPr>
                  <w:rStyle w:val="Hyperlink"/>
                </w:rPr>
                <w:t>COVID-19 and COVID-19 vaccination learning and resource hub: CPPE</w:t>
              </w:r>
            </w:hyperlink>
          </w:p>
        </w:tc>
        <w:tc>
          <w:tcPr>
            <w:tcW w:w="1418" w:type="dxa"/>
            <w:vAlign w:val="center"/>
          </w:tcPr>
          <w:p w14:paraId="19399E83" w14:textId="6B4BD3C1" w:rsidR="00FB4B46" w:rsidRPr="006E5830" w:rsidRDefault="00FB4B46" w:rsidP="00FB4B46">
            <w:pPr>
              <w:rPr>
                <w:rFonts w:ascii="Arial" w:hAnsi="Arial" w:cs="Arial"/>
              </w:rPr>
            </w:pPr>
            <w:r>
              <w:rPr>
                <w:rFonts w:ascii="Arial" w:hAnsi="Arial" w:cs="Arial"/>
              </w:rPr>
              <w:t>CPPE</w:t>
            </w:r>
          </w:p>
        </w:tc>
        <w:tc>
          <w:tcPr>
            <w:tcW w:w="1559" w:type="dxa"/>
            <w:vAlign w:val="center"/>
          </w:tcPr>
          <w:p w14:paraId="0B7E1DD5" w14:textId="77777777" w:rsidR="00FB4B46" w:rsidRPr="006E5830" w:rsidRDefault="00FB4B46" w:rsidP="00FB4B46">
            <w:pPr>
              <w:rPr>
                <w:rFonts w:ascii="Arial" w:hAnsi="Arial" w:cs="Arial"/>
              </w:rPr>
            </w:pPr>
          </w:p>
        </w:tc>
      </w:tr>
      <w:tr w:rsidR="00FB4B46" w:rsidRPr="006E5830" w14:paraId="49827CA8" w14:textId="77777777" w:rsidTr="003C4D0B">
        <w:trPr>
          <w:trHeight w:val="567"/>
        </w:trPr>
        <w:tc>
          <w:tcPr>
            <w:tcW w:w="7508" w:type="dxa"/>
            <w:vAlign w:val="center"/>
          </w:tcPr>
          <w:p w14:paraId="77E6E3C4" w14:textId="69E36DB6" w:rsidR="00FB4B46" w:rsidRDefault="00000000" w:rsidP="00FB4B46">
            <w:hyperlink r:id="rId33" w:history="1">
              <w:r w:rsidR="00FB4B46">
                <w:rPr>
                  <w:rStyle w:val="Hyperlink"/>
                </w:rPr>
                <w:t>Emergency contraception: CPPE</w:t>
              </w:r>
            </w:hyperlink>
          </w:p>
        </w:tc>
        <w:tc>
          <w:tcPr>
            <w:tcW w:w="1418" w:type="dxa"/>
            <w:vAlign w:val="center"/>
          </w:tcPr>
          <w:p w14:paraId="6FBCCCE4" w14:textId="6BED5C49" w:rsidR="00FB4B46" w:rsidRDefault="00FB4B46" w:rsidP="00FB4B46">
            <w:pPr>
              <w:rPr>
                <w:rFonts w:cs="Arial"/>
              </w:rPr>
            </w:pPr>
            <w:r>
              <w:rPr>
                <w:rFonts w:ascii="Arial" w:hAnsi="Arial" w:cs="Arial"/>
              </w:rPr>
              <w:t>CPPE</w:t>
            </w:r>
          </w:p>
        </w:tc>
        <w:tc>
          <w:tcPr>
            <w:tcW w:w="1559" w:type="dxa"/>
            <w:vAlign w:val="center"/>
          </w:tcPr>
          <w:p w14:paraId="390D2CF5" w14:textId="77777777" w:rsidR="00FB4B46" w:rsidRPr="006E5830" w:rsidRDefault="00FB4B46" w:rsidP="00FB4B46">
            <w:pPr>
              <w:rPr>
                <w:rFonts w:cs="Arial"/>
              </w:rPr>
            </w:pPr>
          </w:p>
        </w:tc>
      </w:tr>
      <w:tr w:rsidR="00FB4B46" w:rsidRPr="006E5830" w14:paraId="364B1CE8" w14:textId="77777777" w:rsidTr="003C4D0B">
        <w:trPr>
          <w:trHeight w:val="567"/>
        </w:trPr>
        <w:tc>
          <w:tcPr>
            <w:tcW w:w="7508" w:type="dxa"/>
            <w:vAlign w:val="center"/>
          </w:tcPr>
          <w:p w14:paraId="45F17F61" w14:textId="0E0CD569" w:rsidR="00FB4B46" w:rsidRPr="006E5830" w:rsidRDefault="00000000" w:rsidP="00FB4B46">
            <w:pPr>
              <w:spacing w:after="240"/>
              <w:rPr>
                <w:rFonts w:ascii="Arial" w:hAnsi="Arial" w:cs="Arial"/>
              </w:rPr>
            </w:pPr>
            <w:hyperlink r:id="rId34" w:history="1">
              <w:r w:rsidR="00FB4B46">
                <w:rPr>
                  <w:rStyle w:val="Hyperlink"/>
                </w:rPr>
                <w:t>National Pharmacy Services - PSNC Website</w:t>
              </w:r>
            </w:hyperlink>
          </w:p>
        </w:tc>
        <w:tc>
          <w:tcPr>
            <w:tcW w:w="1418" w:type="dxa"/>
            <w:vAlign w:val="center"/>
          </w:tcPr>
          <w:p w14:paraId="603905C2" w14:textId="1D63E2D5" w:rsidR="00FB4B46" w:rsidRPr="006E5830" w:rsidRDefault="00FB4B46" w:rsidP="00FB4B46">
            <w:pPr>
              <w:spacing w:after="120"/>
              <w:rPr>
                <w:rFonts w:ascii="Arial" w:hAnsi="Arial" w:cs="Arial"/>
              </w:rPr>
            </w:pPr>
            <w:r>
              <w:rPr>
                <w:rFonts w:ascii="Arial" w:hAnsi="Arial" w:cs="Arial"/>
              </w:rPr>
              <w:t>PSNC</w:t>
            </w:r>
          </w:p>
        </w:tc>
        <w:tc>
          <w:tcPr>
            <w:tcW w:w="1559" w:type="dxa"/>
            <w:vAlign w:val="center"/>
          </w:tcPr>
          <w:p w14:paraId="5EAC4993" w14:textId="77777777" w:rsidR="00FB4B46" w:rsidRPr="006E5830" w:rsidRDefault="00FB4B46" w:rsidP="00FB4B46">
            <w:pPr>
              <w:spacing w:after="120"/>
              <w:rPr>
                <w:rFonts w:ascii="Arial" w:hAnsi="Arial" w:cs="Arial"/>
              </w:rPr>
            </w:pPr>
          </w:p>
        </w:tc>
      </w:tr>
      <w:tr w:rsidR="00FB4B46" w:rsidRPr="006E5830" w14:paraId="2353143F" w14:textId="77777777" w:rsidTr="003C4D0B">
        <w:trPr>
          <w:trHeight w:val="567"/>
        </w:trPr>
        <w:tc>
          <w:tcPr>
            <w:tcW w:w="7508" w:type="dxa"/>
            <w:vAlign w:val="center"/>
          </w:tcPr>
          <w:p w14:paraId="7AA0C758" w14:textId="54F4BCA0" w:rsidR="00FB4B46" w:rsidRPr="006E5830" w:rsidRDefault="00000000" w:rsidP="00FB4B46">
            <w:pPr>
              <w:spacing w:after="120"/>
              <w:rPr>
                <w:rFonts w:ascii="Arial" w:hAnsi="Arial" w:cs="Arial"/>
              </w:rPr>
            </w:pPr>
            <w:hyperlink r:id="rId35" w:history="1">
              <w:r w:rsidR="00FB4B46">
                <w:rPr>
                  <w:rStyle w:val="Hyperlink"/>
                </w:rPr>
                <w:t>New medicine service (NMS): CPPE</w:t>
              </w:r>
            </w:hyperlink>
          </w:p>
        </w:tc>
        <w:tc>
          <w:tcPr>
            <w:tcW w:w="1418" w:type="dxa"/>
            <w:vAlign w:val="center"/>
          </w:tcPr>
          <w:p w14:paraId="167DAAD0" w14:textId="4924D7B5" w:rsidR="00FB4B46" w:rsidRPr="006E5830" w:rsidRDefault="00FB4B46" w:rsidP="00FB4B46">
            <w:pPr>
              <w:spacing w:after="120"/>
              <w:rPr>
                <w:rFonts w:ascii="Arial" w:hAnsi="Arial" w:cs="Arial"/>
              </w:rPr>
            </w:pPr>
            <w:r>
              <w:rPr>
                <w:rFonts w:ascii="Arial" w:hAnsi="Arial" w:cs="Arial"/>
              </w:rPr>
              <w:t>CPPE</w:t>
            </w:r>
          </w:p>
        </w:tc>
        <w:tc>
          <w:tcPr>
            <w:tcW w:w="1559" w:type="dxa"/>
            <w:vAlign w:val="center"/>
          </w:tcPr>
          <w:p w14:paraId="23047091" w14:textId="77777777" w:rsidR="00FB4B46" w:rsidRPr="006E5830" w:rsidRDefault="00FB4B46" w:rsidP="00FB4B46">
            <w:pPr>
              <w:spacing w:after="120"/>
              <w:rPr>
                <w:rFonts w:ascii="Arial" w:hAnsi="Arial" w:cs="Arial"/>
              </w:rPr>
            </w:pPr>
          </w:p>
        </w:tc>
      </w:tr>
      <w:tr w:rsidR="00FB4B46" w:rsidRPr="006E5830" w14:paraId="61CD86FE" w14:textId="77777777" w:rsidTr="003C4D0B">
        <w:trPr>
          <w:trHeight w:val="567"/>
        </w:trPr>
        <w:tc>
          <w:tcPr>
            <w:tcW w:w="7508" w:type="dxa"/>
            <w:vAlign w:val="center"/>
          </w:tcPr>
          <w:p w14:paraId="3C7C06ED" w14:textId="5044D691" w:rsidR="00FB4B46" w:rsidRPr="006E5830" w:rsidRDefault="00000000" w:rsidP="00FB4B46">
            <w:pPr>
              <w:spacing w:after="120"/>
              <w:rPr>
                <w:rFonts w:ascii="Arial" w:hAnsi="Arial" w:cs="Arial"/>
              </w:rPr>
            </w:pPr>
            <w:hyperlink r:id="rId36" w:history="1">
              <w:r w:rsidR="00FB4B46">
                <w:rPr>
                  <w:rStyle w:val="Hyperlink"/>
                </w:rPr>
                <w:t>NHS Community Pharmacist Consultation Service (cppe.ac.uk)</w:t>
              </w:r>
            </w:hyperlink>
          </w:p>
        </w:tc>
        <w:tc>
          <w:tcPr>
            <w:tcW w:w="1418" w:type="dxa"/>
            <w:vAlign w:val="center"/>
          </w:tcPr>
          <w:p w14:paraId="45DCA4EC" w14:textId="565925C3" w:rsidR="00FB4B46" w:rsidRPr="006E5830" w:rsidRDefault="00FB4B46" w:rsidP="00FB4B46">
            <w:pPr>
              <w:spacing w:after="120"/>
              <w:rPr>
                <w:rFonts w:ascii="Arial" w:hAnsi="Arial" w:cs="Arial"/>
              </w:rPr>
            </w:pPr>
            <w:r>
              <w:rPr>
                <w:rFonts w:ascii="Arial" w:hAnsi="Arial" w:cs="Arial"/>
              </w:rPr>
              <w:t>CPPE</w:t>
            </w:r>
          </w:p>
        </w:tc>
        <w:tc>
          <w:tcPr>
            <w:tcW w:w="1559" w:type="dxa"/>
            <w:vAlign w:val="center"/>
          </w:tcPr>
          <w:p w14:paraId="693F8263" w14:textId="77777777" w:rsidR="00FB4B46" w:rsidRPr="006E5830" w:rsidRDefault="00FB4B46" w:rsidP="00FB4B46">
            <w:pPr>
              <w:spacing w:after="120"/>
              <w:rPr>
                <w:rFonts w:ascii="Arial" w:hAnsi="Arial" w:cs="Arial"/>
              </w:rPr>
            </w:pPr>
          </w:p>
        </w:tc>
      </w:tr>
      <w:tr w:rsidR="00FB4B46" w:rsidRPr="006E5830" w14:paraId="3EADA733" w14:textId="77777777" w:rsidTr="003C4D0B">
        <w:trPr>
          <w:trHeight w:val="567"/>
        </w:trPr>
        <w:tc>
          <w:tcPr>
            <w:tcW w:w="7508" w:type="dxa"/>
            <w:vAlign w:val="center"/>
          </w:tcPr>
          <w:p w14:paraId="13CBC19C" w14:textId="7A947CA9" w:rsidR="00FB4B46" w:rsidRPr="006E5830" w:rsidRDefault="00000000" w:rsidP="00FB4B46">
            <w:pPr>
              <w:rPr>
                <w:rFonts w:ascii="Arial" w:hAnsi="Arial" w:cs="Arial"/>
              </w:rPr>
            </w:pPr>
            <w:hyperlink r:id="rId37" w:history="1">
              <w:r w:rsidR="00FB4B46">
                <w:rPr>
                  <w:rStyle w:val="Hyperlink"/>
                </w:rPr>
                <w:t>NHS community pharmacy hypertension case-finding pilot (cppe.ac.uk)</w:t>
              </w:r>
            </w:hyperlink>
            <w:r w:rsidR="00FB4B46">
              <w:rPr>
                <w:rFonts w:ascii="Arial" w:hAnsi="Arial" w:cs="Arial"/>
              </w:rPr>
              <w:t xml:space="preserve"> </w:t>
            </w:r>
          </w:p>
        </w:tc>
        <w:tc>
          <w:tcPr>
            <w:tcW w:w="1418" w:type="dxa"/>
            <w:vAlign w:val="center"/>
          </w:tcPr>
          <w:p w14:paraId="0ACF3C77" w14:textId="2D7F4FCA" w:rsidR="00FB4B46" w:rsidRPr="006E5830" w:rsidRDefault="00FB4B46" w:rsidP="00FB4B46">
            <w:pPr>
              <w:spacing w:after="120"/>
              <w:rPr>
                <w:rFonts w:ascii="Arial" w:hAnsi="Arial" w:cs="Arial"/>
              </w:rPr>
            </w:pPr>
            <w:r>
              <w:rPr>
                <w:rFonts w:ascii="Arial" w:hAnsi="Arial" w:cs="Arial"/>
              </w:rPr>
              <w:t>CPPE</w:t>
            </w:r>
          </w:p>
        </w:tc>
        <w:tc>
          <w:tcPr>
            <w:tcW w:w="1559" w:type="dxa"/>
            <w:vAlign w:val="center"/>
          </w:tcPr>
          <w:p w14:paraId="18C29F32" w14:textId="77777777" w:rsidR="00FB4B46" w:rsidRPr="006E5830" w:rsidRDefault="00FB4B46" w:rsidP="00FB4B46">
            <w:pPr>
              <w:spacing w:after="120"/>
              <w:rPr>
                <w:rFonts w:ascii="Arial" w:hAnsi="Arial" w:cs="Arial"/>
              </w:rPr>
            </w:pPr>
          </w:p>
        </w:tc>
      </w:tr>
      <w:tr w:rsidR="00FB4B46" w:rsidRPr="006E5830" w14:paraId="58915924" w14:textId="7D61EFB1" w:rsidTr="003C4D0B">
        <w:trPr>
          <w:trHeight w:val="567"/>
        </w:trPr>
        <w:tc>
          <w:tcPr>
            <w:tcW w:w="7508" w:type="dxa"/>
            <w:vAlign w:val="center"/>
          </w:tcPr>
          <w:p w14:paraId="7D80DA1E" w14:textId="4BF53A57" w:rsidR="00FB4B46" w:rsidRPr="006E5830" w:rsidRDefault="00000000" w:rsidP="00FB4B46">
            <w:pPr>
              <w:spacing w:after="120"/>
              <w:rPr>
                <w:rFonts w:ascii="Arial" w:hAnsi="Arial" w:cs="Arial"/>
                <w:i/>
              </w:rPr>
            </w:pPr>
            <w:hyperlink r:id="rId38" w:history="1">
              <w:r w:rsidR="00FB4B46">
                <w:rPr>
                  <w:rStyle w:val="Hyperlink"/>
                </w:rPr>
                <w:t>NHS Discharge Medicines Service: improving outcomes for patients transferring care: CPPE</w:t>
              </w:r>
            </w:hyperlink>
            <w:r w:rsidR="00FB4B46">
              <w:t xml:space="preserve"> </w:t>
            </w:r>
          </w:p>
        </w:tc>
        <w:tc>
          <w:tcPr>
            <w:tcW w:w="1418" w:type="dxa"/>
            <w:vAlign w:val="center"/>
          </w:tcPr>
          <w:p w14:paraId="533CA4F6" w14:textId="06A7B4D2" w:rsidR="00FB4B46" w:rsidRPr="006E5830" w:rsidRDefault="00FB4B46" w:rsidP="00FB4B46">
            <w:pPr>
              <w:spacing w:after="120"/>
              <w:rPr>
                <w:rFonts w:ascii="Arial" w:hAnsi="Arial" w:cs="Arial"/>
              </w:rPr>
            </w:pPr>
            <w:r>
              <w:rPr>
                <w:rFonts w:ascii="Arial" w:hAnsi="Arial" w:cs="Arial"/>
              </w:rPr>
              <w:t>CPPE</w:t>
            </w:r>
          </w:p>
        </w:tc>
        <w:tc>
          <w:tcPr>
            <w:tcW w:w="1559" w:type="dxa"/>
            <w:vAlign w:val="center"/>
          </w:tcPr>
          <w:p w14:paraId="313551C9" w14:textId="77777777" w:rsidR="00FB4B46" w:rsidRPr="006E5830" w:rsidRDefault="00FB4B46" w:rsidP="00FB4B46">
            <w:pPr>
              <w:spacing w:after="120"/>
              <w:rPr>
                <w:rFonts w:ascii="Arial" w:hAnsi="Arial" w:cs="Arial"/>
              </w:rPr>
            </w:pPr>
          </w:p>
        </w:tc>
      </w:tr>
      <w:tr w:rsidR="00FB4B46" w:rsidRPr="006E5830" w14:paraId="7BF90C47" w14:textId="77777777" w:rsidTr="003C4D0B">
        <w:trPr>
          <w:trHeight w:val="567"/>
        </w:trPr>
        <w:tc>
          <w:tcPr>
            <w:tcW w:w="7508" w:type="dxa"/>
            <w:vAlign w:val="center"/>
          </w:tcPr>
          <w:p w14:paraId="26F42FF6" w14:textId="0EEBFE63" w:rsidR="00FB4B46" w:rsidRPr="006E5830" w:rsidRDefault="00FB4B46" w:rsidP="00FB4B46">
            <w:pPr>
              <w:rPr>
                <w:rFonts w:ascii="Arial" w:hAnsi="Arial" w:cs="Arial"/>
              </w:rPr>
            </w:pPr>
            <w:r>
              <w:t xml:space="preserve">Pharmacy in Primary Care: </w:t>
            </w:r>
            <w:hyperlink r:id="rId39" w:history="1">
              <w:r>
                <w:rPr>
                  <w:rStyle w:val="Hyperlink"/>
                </w:rPr>
                <w:t xml:space="preserve">HEE </w:t>
              </w:r>
              <w:r w:rsidR="00572986">
                <w:rPr>
                  <w:rStyle w:val="Hyperlink"/>
                </w:rPr>
                <w:t>e-LfH</w:t>
              </w:r>
              <w:r>
                <w:rPr>
                  <w:rStyle w:val="Hyperlink"/>
                </w:rPr>
                <w:t xml:space="preserve"> Hub (e-lfh.org.uk)</w:t>
              </w:r>
            </w:hyperlink>
            <w:r>
              <w:t xml:space="preserve"> </w:t>
            </w:r>
          </w:p>
        </w:tc>
        <w:tc>
          <w:tcPr>
            <w:tcW w:w="1418" w:type="dxa"/>
            <w:vAlign w:val="center"/>
          </w:tcPr>
          <w:p w14:paraId="00E0C172" w14:textId="07D6362D" w:rsidR="00FB4B46" w:rsidRPr="006E5830" w:rsidRDefault="00FB4B46" w:rsidP="00FB4B46">
            <w:pPr>
              <w:rPr>
                <w:rFonts w:ascii="Arial" w:hAnsi="Arial" w:cs="Arial"/>
              </w:rPr>
            </w:pPr>
            <w:r>
              <w:rPr>
                <w:rFonts w:ascii="Arial" w:hAnsi="Arial" w:cs="Arial"/>
              </w:rPr>
              <w:t>e</w:t>
            </w:r>
            <w:r w:rsidR="00D1535C">
              <w:rPr>
                <w:rFonts w:ascii="Arial" w:hAnsi="Arial" w:cs="Arial"/>
              </w:rPr>
              <w:t>-L</w:t>
            </w:r>
            <w:r w:rsidR="00784C84">
              <w:rPr>
                <w:rFonts w:ascii="Arial" w:hAnsi="Arial" w:cs="Arial"/>
              </w:rPr>
              <w:t>F</w:t>
            </w:r>
            <w:r w:rsidR="00D1535C">
              <w:rPr>
                <w:rFonts w:ascii="Arial" w:hAnsi="Arial" w:cs="Arial"/>
              </w:rPr>
              <w:t>H</w:t>
            </w:r>
          </w:p>
        </w:tc>
        <w:tc>
          <w:tcPr>
            <w:tcW w:w="1559" w:type="dxa"/>
            <w:vAlign w:val="center"/>
          </w:tcPr>
          <w:p w14:paraId="21CEA103" w14:textId="77777777" w:rsidR="00FB4B46" w:rsidRPr="006E5830" w:rsidRDefault="00FB4B46" w:rsidP="00FB4B46">
            <w:pPr>
              <w:rPr>
                <w:rFonts w:ascii="Arial" w:hAnsi="Arial" w:cs="Arial"/>
              </w:rPr>
            </w:pPr>
          </w:p>
        </w:tc>
      </w:tr>
      <w:tr w:rsidR="00FB4B46" w:rsidRPr="006E5830" w14:paraId="5D4401C4" w14:textId="77777777" w:rsidTr="003C4D0B">
        <w:trPr>
          <w:trHeight w:val="567"/>
        </w:trPr>
        <w:tc>
          <w:tcPr>
            <w:tcW w:w="7508" w:type="dxa"/>
            <w:vAlign w:val="center"/>
          </w:tcPr>
          <w:p w14:paraId="397749A1" w14:textId="19CBEAE2" w:rsidR="00FB4B46" w:rsidRPr="006E5830" w:rsidRDefault="00000000" w:rsidP="00FB4B46">
            <w:pPr>
              <w:pStyle w:val="Default"/>
              <w:spacing w:after="120"/>
              <w:rPr>
                <w:rFonts w:ascii="Arial" w:hAnsi="Arial"/>
              </w:rPr>
            </w:pPr>
            <w:hyperlink r:id="rId40" w:history="1">
              <w:r w:rsidR="00FB4B46">
                <w:rPr>
                  <w:rStyle w:val="Hyperlink"/>
                </w:rPr>
                <w:t>Preparing for community pharmacy practice: CPPE</w:t>
              </w:r>
            </w:hyperlink>
            <w:r w:rsidR="00FB4B46">
              <w:t xml:space="preserve"> </w:t>
            </w:r>
          </w:p>
        </w:tc>
        <w:tc>
          <w:tcPr>
            <w:tcW w:w="1418" w:type="dxa"/>
            <w:vAlign w:val="center"/>
          </w:tcPr>
          <w:p w14:paraId="30506554" w14:textId="467B456B" w:rsidR="00FB4B46" w:rsidRPr="006E5830" w:rsidRDefault="00FB4B46" w:rsidP="00FB4B46">
            <w:pPr>
              <w:spacing w:after="120"/>
              <w:rPr>
                <w:rFonts w:ascii="Arial" w:hAnsi="Arial" w:cs="Arial"/>
              </w:rPr>
            </w:pPr>
            <w:r>
              <w:rPr>
                <w:rFonts w:ascii="Arial" w:hAnsi="Arial" w:cs="Arial"/>
              </w:rPr>
              <w:t>CPPE</w:t>
            </w:r>
          </w:p>
        </w:tc>
        <w:tc>
          <w:tcPr>
            <w:tcW w:w="1559" w:type="dxa"/>
            <w:vAlign w:val="center"/>
          </w:tcPr>
          <w:p w14:paraId="196D45F0" w14:textId="77777777" w:rsidR="00FB4B46" w:rsidRPr="006E5830" w:rsidRDefault="00FB4B46" w:rsidP="00FB4B46">
            <w:pPr>
              <w:spacing w:after="120"/>
              <w:rPr>
                <w:rFonts w:ascii="Arial" w:hAnsi="Arial" w:cs="Arial"/>
              </w:rPr>
            </w:pPr>
          </w:p>
        </w:tc>
      </w:tr>
      <w:tr w:rsidR="00FB4B46" w:rsidRPr="006E5830" w14:paraId="1E8318D4" w14:textId="77777777" w:rsidTr="003C4D0B">
        <w:trPr>
          <w:trHeight w:val="567"/>
        </w:trPr>
        <w:tc>
          <w:tcPr>
            <w:tcW w:w="7508" w:type="dxa"/>
            <w:vAlign w:val="center"/>
          </w:tcPr>
          <w:p w14:paraId="619B5955" w14:textId="3EFE9A52" w:rsidR="00FB4B46" w:rsidRDefault="00000000" w:rsidP="00FB4B46">
            <w:pPr>
              <w:pStyle w:val="Default"/>
              <w:spacing w:after="120"/>
            </w:pPr>
            <w:hyperlink r:id="rId41" w:history="1">
              <w:r w:rsidR="00FB4B46">
                <w:rPr>
                  <w:rStyle w:val="Hyperlink"/>
                </w:rPr>
                <w:t>Repeat dispensing: CPPE</w:t>
              </w:r>
            </w:hyperlink>
          </w:p>
        </w:tc>
        <w:tc>
          <w:tcPr>
            <w:tcW w:w="1418" w:type="dxa"/>
            <w:vAlign w:val="center"/>
          </w:tcPr>
          <w:p w14:paraId="1FBF098B" w14:textId="47589775" w:rsidR="00FB4B46" w:rsidRPr="006E5830" w:rsidRDefault="00FB4B46" w:rsidP="00FB4B46">
            <w:pPr>
              <w:spacing w:after="120"/>
              <w:rPr>
                <w:rFonts w:cs="Arial"/>
              </w:rPr>
            </w:pPr>
            <w:r>
              <w:rPr>
                <w:rFonts w:ascii="Arial" w:hAnsi="Arial" w:cs="Arial"/>
              </w:rPr>
              <w:t>CPPE</w:t>
            </w:r>
          </w:p>
        </w:tc>
        <w:tc>
          <w:tcPr>
            <w:tcW w:w="1559" w:type="dxa"/>
            <w:vAlign w:val="center"/>
          </w:tcPr>
          <w:p w14:paraId="7EDDD00A" w14:textId="77777777" w:rsidR="00FB4B46" w:rsidRPr="006E5830" w:rsidRDefault="00FB4B46" w:rsidP="00FB4B46">
            <w:pPr>
              <w:spacing w:after="120"/>
              <w:rPr>
                <w:rFonts w:cs="Arial"/>
              </w:rPr>
            </w:pPr>
          </w:p>
        </w:tc>
      </w:tr>
      <w:tr w:rsidR="00FB4B46" w:rsidRPr="006E5830" w14:paraId="0277E856" w14:textId="77777777" w:rsidTr="003C4D0B">
        <w:trPr>
          <w:trHeight w:val="567"/>
        </w:trPr>
        <w:tc>
          <w:tcPr>
            <w:tcW w:w="7508" w:type="dxa"/>
            <w:vAlign w:val="center"/>
          </w:tcPr>
          <w:p w14:paraId="546A0E88" w14:textId="48731ACC" w:rsidR="00FB4B46" w:rsidRDefault="00000000" w:rsidP="00FB4B46">
            <w:pPr>
              <w:pStyle w:val="Default"/>
              <w:spacing w:after="120"/>
            </w:pPr>
            <w:hyperlink r:id="rId42" w:history="1">
              <w:r w:rsidR="00FB4B46">
                <w:rPr>
                  <w:rStyle w:val="Hyperlink"/>
                </w:rPr>
                <w:t>Responsible pharmacist: CPPE</w:t>
              </w:r>
            </w:hyperlink>
          </w:p>
        </w:tc>
        <w:tc>
          <w:tcPr>
            <w:tcW w:w="1418" w:type="dxa"/>
            <w:vAlign w:val="center"/>
          </w:tcPr>
          <w:p w14:paraId="03BC47A9" w14:textId="6DECAA62" w:rsidR="00FB4B46" w:rsidRPr="006E5830" w:rsidRDefault="00FB4B46" w:rsidP="00FB4B46">
            <w:pPr>
              <w:spacing w:after="120"/>
              <w:rPr>
                <w:rFonts w:cs="Arial"/>
              </w:rPr>
            </w:pPr>
            <w:r>
              <w:rPr>
                <w:rFonts w:ascii="Arial" w:hAnsi="Arial" w:cs="Arial"/>
              </w:rPr>
              <w:t>CPPE</w:t>
            </w:r>
          </w:p>
        </w:tc>
        <w:tc>
          <w:tcPr>
            <w:tcW w:w="1559" w:type="dxa"/>
            <w:vAlign w:val="center"/>
          </w:tcPr>
          <w:p w14:paraId="6915C01C" w14:textId="77777777" w:rsidR="00FB4B46" w:rsidRPr="006E5830" w:rsidRDefault="00FB4B46" w:rsidP="00FB4B46">
            <w:pPr>
              <w:spacing w:after="120"/>
              <w:rPr>
                <w:rFonts w:cs="Arial"/>
              </w:rPr>
            </w:pPr>
          </w:p>
        </w:tc>
      </w:tr>
      <w:tr w:rsidR="00FB4B46" w:rsidRPr="006E5830" w14:paraId="6336225E" w14:textId="77777777" w:rsidTr="003C4D0B">
        <w:trPr>
          <w:trHeight w:val="567"/>
        </w:trPr>
        <w:tc>
          <w:tcPr>
            <w:tcW w:w="7508" w:type="dxa"/>
            <w:vAlign w:val="center"/>
          </w:tcPr>
          <w:p w14:paraId="49737426" w14:textId="3041EFBE" w:rsidR="00FB4B46" w:rsidRDefault="00000000" w:rsidP="00FB4B46">
            <w:pPr>
              <w:pStyle w:val="Default"/>
              <w:spacing w:after="120"/>
            </w:pPr>
            <w:hyperlink r:id="rId43" w:history="1">
              <w:r w:rsidR="00FB4B46">
                <w:rPr>
                  <w:rStyle w:val="Hyperlink"/>
                </w:rPr>
                <w:t>Safeguarding children and adults at risk: a guide for the pharmacy team: CPPE</w:t>
              </w:r>
            </w:hyperlink>
          </w:p>
        </w:tc>
        <w:tc>
          <w:tcPr>
            <w:tcW w:w="1418" w:type="dxa"/>
            <w:vAlign w:val="center"/>
          </w:tcPr>
          <w:p w14:paraId="6D3BC18D" w14:textId="080E313C" w:rsidR="00FB4B46" w:rsidRPr="006E5830" w:rsidRDefault="00FB4B46" w:rsidP="00FB4B46">
            <w:pPr>
              <w:spacing w:after="120"/>
              <w:rPr>
                <w:rFonts w:cs="Arial"/>
              </w:rPr>
            </w:pPr>
            <w:r>
              <w:rPr>
                <w:rFonts w:ascii="Arial" w:hAnsi="Arial" w:cs="Arial"/>
              </w:rPr>
              <w:t>CPPE</w:t>
            </w:r>
          </w:p>
        </w:tc>
        <w:tc>
          <w:tcPr>
            <w:tcW w:w="1559" w:type="dxa"/>
            <w:vAlign w:val="center"/>
          </w:tcPr>
          <w:p w14:paraId="287D1FB5" w14:textId="77777777" w:rsidR="00FB4B46" w:rsidRPr="006E5830" w:rsidRDefault="00FB4B46" w:rsidP="00FB4B46">
            <w:pPr>
              <w:spacing w:after="120"/>
              <w:rPr>
                <w:rFonts w:cs="Arial"/>
              </w:rPr>
            </w:pPr>
          </w:p>
        </w:tc>
      </w:tr>
      <w:tr w:rsidR="00FB4B46" w:rsidRPr="006E5830" w14:paraId="6430D358" w14:textId="77777777" w:rsidTr="003C4D0B">
        <w:trPr>
          <w:trHeight w:val="567"/>
        </w:trPr>
        <w:tc>
          <w:tcPr>
            <w:tcW w:w="7508" w:type="dxa"/>
            <w:vAlign w:val="center"/>
          </w:tcPr>
          <w:p w14:paraId="432C2169" w14:textId="02D7EA3E" w:rsidR="00FB4B46" w:rsidRPr="006B14F7" w:rsidRDefault="00000000" w:rsidP="00FB4B46">
            <w:pPr>
              <w:pStyle w:val="Default"/>
              <w:spacing w:after="120"/>
            </w:pPr>
            <w:hyperlink r:id="rId44" w:history="1">
              <w:r w:rsidR="00FB4B46">
                <w:rPr>
                  <w:rStyle w:val="Hyperlink"/>
                </w:rPr>
                <w:t>Substance use and misuse: CPPE</w:t>
              </w:r>
            </w:hyperlink>
          </w:p>
        </w:tc>
        <w:tc>
          <w:tcPr>
            <w:tcW w:w="1418" w:type="dxa"/>
            <w:vAlign w:val="center"/>
          </w:tcPr>
          <w:p w14:paraId="0F0A954F" w14:textId="206629B0" w:rsidR="00FB4B46" w:rsidRPr="006E5830" w:rsidRDefault="00FB4B46" w:rsidP="00FB4B46">
            <w:pPr>
              <w:spacing w:after="120"/>
              <w:rPr>
                <w:rFonts w:cs="Arial"/>
              </w:rPr>
            </w:pPr>
            <w:r>
              <w:rPr>
                <w:rFonts w:ascii="Arial" w:hAnsi="Arial" w:cs="Arial"/>
              </w:rPr>
              <w:t>CPPE</w:t>
            </w:r>
          </w:p>
        </w:tc>
        <w:tc>
          <w:tcPr>
            <w:tcW w:w="1559" w:type="dxa"/>
            <w:vAlign w:val="center"/>
          </w:tcPr>
          <w:p w14:paraId="240EBB36" w14:textId="77777777" w:rsidR="00FB4B46" w:rsidRPr="006E5830" w:rsidRDefault="00FB4B46" w:rsidP="00FB4B46">
            <w:pPr>
              <w:spacing w:after="120"/>
              <w:rPr>
                <w:rFonts w:cs="Arial"/>
              </w:rPr>
            </w:pPr>
          </w:p>
        </w:tc>
      </w:tr>
      <w:tr w:rsidR="00FB4B46" w:rsidRPr="006E5830" w14:paraId="67201150" w14:textId="77777777" w:rsidTr="003C4D0B">
        <w:trPr>
          <w:trHeight w:val="567"/>
        </w:trPr>
        <w:tc>
          <w:tcPr>
            <w:tcW w:w="7508" w:type="dxa"/>
            <w:vAlign w:val="center"/>
          </w:tcPr>
          <w:p w14:paraId="1D66996D" w14:textId="7AA30E97" w:rsidR="00FB4B46" w:rsidRPr="006B14F7" w:rsidRDefault="00000000" w:rsidP="00FB4B46">
            <w:pPr>
              <w:pStyle w:val="Default"/>
              <w:spacing w:after="120"/>
            </w:pPr>
            <w:hyperlink r:id="rId45" w:history="1">
              <w:r w:rsidR="00FB4B46">
                <w:rPr>
                  <w:rStyle w:val="Hyperlink"/>
                </w:rPr>
                <w:t>Summary Care Records (cppe.ac.uk)</w:t>
              </w:r>
            </w:hyperlink>
          </w:p>
        </w:tc>
        <w:tc>
          <w:tcPr>
            <w:tcW w:w="1418" w:type="dxa"/>
            <w:vAlign w:val="center"/>
          </w:tcPr>
          <w:p w14:paraId="0418AF89" w14:textId="23ED7BDB" w:rsidR="00FB4B46" w:rsidRPr="006E5830" w:rsidRDefault="00FB4B46" w:rsidP="00FB4B46">
            <w:pPr>
              <w:spacing w:after="120"/>
              <w:rPr>
                <w:rFonts w:cs="Arial"/>
              </w:rPr>
            </w:pPr>
            <w:r>
              <w:rPr>
                <w:rFonts w:ascii="Arial" w:hAnsi="Arial" w:cs="Arial"/>
              </w:rPr>
              <w:t>CPPE</w:t>
            </w:r>
          </w:p>
        </w:tc>
        <w:tc>
          <w:tcPr>
            <w:tcW w:w="1559" w:type="dxa"/>
            <w:vAlign w:val="center"/>
          </w:tcPr>
          <w:p w14:paraId="4212D271" w14:textId="77777777" w:rsidR="00FB4B46" w:rsidRPr="006E5830" w:rsidRDefault="00FB4B46" w:rsidP="00FB4B46">
            <w:pPr>
              <w:spacing w:after="120"/>
              <w:rPr>
                <w:rFonts w:cs="Arial"/>
              </w:rPr>
            </w:pPr>
          </w:p>
        </w:tc>
      </w:tr>
    </w:tbl>
    <w:p w14:paraId="0F1FB294" w14:textId="6370A542" w:rsidR="001C2FFC" w:rsidRDefault="001C2FFC">
      <w:pPr>
        <w:pStyle w:val="Heading2"/>
        <w:numPr>
          <w:ilvl w:val="0"/>
          <w:numId w:val="23"/>
        </w:numPr>
      </w:pPr>
      <w:bookmarkStart w:id="233" w:name="_Additional_GP/PCN_Pharmacist"/>
      <w:bookmarkStart w:id="234" w:name="_Toc115162345"/>
      <w:bookmarkStart w:id="235" w:name="_Toc115785958"/>
      <w:bookmarkEnd w:id="233"/>
      <w:r w:rsidRPr="00DC44A3">
        <w:lastRenderedPageBreak/>
        <w:t>Placement</w:t>
      </w:r>
      <w:r>
        <w:t xml:space="preserve"> </w:t>
      </w:r>
      <w:r w:rsidRPr="00C51D24">
        <w:t>Activities</w:t>
      </w:r>
      <w:r>
        <w:t xml:space="preserve"> &amp;</w:t>
      </w:r>
      <w:r w:rsidRPr="00C51D24">
        <w:t xml:space="preserve"> Tasks</w:t>
      </w:r>
      <w:bookmarkEnd w:id="234"/>
      <w:bookmarkEnd w:id="235"/>
    </w:p>
    <w:p w14:paraId="7BD30FD5" w14:textId="16BD623B" w:rsidR="00E43E5D" w:rsidRPr="00E43E5D" w:rsidRDefault="00E43E5D" w:rsidP="00E43E5D">
      <w:pPr>
        <w:jc w:val="both"/>
        <w:rPr>
          <w:rFonts w:cstheme="minorHAnsi"/>
        </w:rPr>
      </w:pPr>
      <w:r w:rsidRPr="00E43E5D">
        <w:rPr>
          <w:rStyle w:val="Hyperlink"/>
          <w:color w:val="auto"/>
          <w:u w:val="none"/>
        </w:rPr>
        <w:t>The guidance, activities and tasks in this section</w:t>
      </w:r>
      <w:r w:rsidRPr="00E43E5D">
        <w:rPr>
          <w:rFonts w:cstheme="minorHAnsi"/>
        </w:rPr>
        <w:t xml:space="preserve"> should support you to lead the placement objectives and activities in the </w:t>
      </w:r>
      <w:r w:rsidR="00BA4271">
        <w:rPr>
          <w:rFonts w:cstheme="minorHAnsi"/>
        </w:rPr>
        <w:t>placement</w:t>
      </w:r>
      <w:r w:rsidRPr="00E43E5D">
        <w:rPr>
          <w:rFonts w:cstheme="minorHAnsi"/>
        </w:rPr>
        <w:t xml:space="preserve"> timetable. You are encouraged to explore topics and roles beyond these questions and activities to gain full benefit from this placement. </w:t>
      </w:r>
    </w:p>
    <w:p w14:paraId="3E5BAD98" w14:textId="77777777" w:rsidR="001E2A98" w:rsidRDefault="001E2A98" w:rsidP="001E2A98">
      <w:pPr>
        <w:jc w:val="both"/>
        <w:rPr>
          <w:rStyle w:val="Hyperlink"/>
          <w:color w:val="auto"/>
          <w:highlight w:val="yellow"/>
          <w:u w:val="none"/>
        </w:rPr>
      </w:pPr>
    </w:p>
    <w:p w14:paraId="5944F5D3" w14:textId="166C5369" w:rsidR="00233B22" w:rsidRDefault="00233B22" w:rsidP="00233B22">
      <w:pPr>
        <w:jc w:val="both"/>
        <w:rPr>
          <w:rFonts w:cs="Arial"/>
        </w:rPr>
      </w:pPr>
      <w:r w:rsidRPr="008429C8">
        <w:rPr>
          <w:rFonts w:cs="Arial"/>
        </w:rPr>
        <w:t xml:space="preserve">Your placement supervisor will review the activity resource sections, tasks and topics with you and should use the list in Table 9 to indicate in the right-hand column which topics are relevant to the placement. They could share this list with you before the start of the placement or during the induction. </w:t>
      </w:r>
    </w:p>
    <w:p w14:paraId="5786E2FA" w14:textId="77777777" w:rsidR="00B604C3" w:rsidRDefault="00B604C3" w:rsidP="00233B22">
      <w:pPr>
        <w:jc w:val="both"/>
        <w:rPr>
          <w:rFonts w:cs="Arial"/>
          <w:b/>
          <w:bCs/>
        </w:rPr>
      </w:pPr>
    </w:p>
    <w:p w14:paraId="4597796B" w14:textId="2D5AC7B8" w:rsidR="00233B22" w:rsidRDefault="00233B22" w:rsidP="00233B22">
      <w:pPr>
        <w:jc w:val="both"/>
        <w:rPr>
          <w:rFonts w:cs="Arial"/>
          <w:bCs/>
        </w:rPr>
      </w:pPr>
      <w:r w:rsidRPr="008429C8">
        <w:rPr>
          <w:rFonts w:cs="Arial"/>
          <w:b/>
          <w:bCs/>
        </w:rPr>
        <w:t xml:space="preserve">Remember: </w:t>
      </w:r>
      <w:r w:rsidRPr="008429C8">
        <w:rPr>
          <w:rFonts w:cs="Arial"/>
        </w:rPr>
        <w:t xml:space="preserve">There is </w:t>
      </w:r>
      <w:r w:rsidRPr="008429C8">
        <w:rPr>
          <w:rFonts w:cs="Arial"/>
          <w:b/>
        </w:rPr>
        <w:t xml:space="preserve">no requirement </w:t>
      </w:r>
      <w:r w:rsidRPr="008429C8">
        <w:rPr>
          <w:rFonts w:cs="Arial"/>
          <w:bCs/>
        </w:rPr>
        <w:t>to cover all the suggested TP activities, tasks or topics during the placement.</w:t>
      </w:r>
    </w:p>
    <w:p w14:paraId="6A32DC5A" w14:textId="77777777" w:rsidR="00106A52" w:rsidRDefault="00106A52" w:rsidP="00233B22">
      <w:pPr>
        <w:jc w:val="both"/>
        <w:rPr>
          <w:rFonts w:cs="Arial"/>
          <w:bCs/>
        </w:rPr>
      </w:pPr>
    </w:p>
    <w:tbl>
      <w:tblPr>
        <w:tblStyle w:val="TableGrid"/>
        <w:tblW w:w="10354" w:type="dxa"/>
        <w:tblLook w:val="04A0" w:firstRow="1" w:lastRow="0" w:firstColumn="1" w:lastColumn="0" w:noHBand="0" w:noVBand="1"/>
      </w:tblPr>
      <w:tblGrid>
        <w:gridCol w:w="8075"/>
        <w:gridCol w:w="2279"/>
      </w:tblGrid>
      <w:tr w:rsidR="00233B22" w:rsidRPr="008429C8" w14:paraId="1AFF5946" w14:textId="77777777" w:rsidTr="00160CBF">
        <w:tc>
          <w:tcPr>
            <w:tcW w:w="80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19C893" w14:textId="77777777" w:rsidR="00233B22" w:rsidRPr="008429C8" w:rsidRDefault="00233B22" w:rsidP="00160CBF">
            <w:pPr>
              <w:rPr>
                <w:rFonts w:ascii="Arial" w:hAnsi="Arial" w:cs="Arial"/>
                <w:b/>
              </w:rPr>
            </w:pPr>
            <w:r w:rsidRPr="008429C8">
              <w:rPr>
                <w:rFonts w:ascii="Arial" w:hAnsi="Arial" w:cs="Arial"/>
                <w:b/>
              </w:rPr>
              <w:t>Table 9: Placement supervisor to indicate which topics</w:t>
            </w:r>
            <w:r w:rsidRPr="008429C8">
              <w:rPr>
                <w:rFonts w:ascii="Arial" w:hAnsi="Arial" w:cs="Arial"/>
                <w:b/>
                <w:color w:val="FF0000"/>
              </w:rPr>
              <w:t xml:space="preserve"> </w:t>
            </w:r>
            <w:r w:rsidRPr="008429C8">
              <w:rPr>
                <w:rFonts w:ascii="Arial" w:hAnsi="Arial" w:cs="Arial"/>
                <w:b/>
              </w:rPr>
              <w:t xml:space="preserve">are applicable to the placement objectives and placement timetable. </w:t>
            </w:r>
          </w:p>
        </w:tc>
        <w:tc>
          <w:tcPr>
            <w:tcW w:w="22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308CE9" w14:textId="77777777" w:rsidR="00233B22" w:rsidRPr="008429C8" w:rsidRDefault="00233B22" w:rsidP="00160CBF">
            <w:pPr>
              <w:rPr>
                <w:rFonts w:ascii="Arial" w:hAnsi="Arial" w:cs="Arial"/>
                <w:b/>
              </w:rPr>
            </w:pPr>
            <w:r w:rsidRPr="008429C8">
              <w:rPr>
                <w:rFonts w:ascii="Arial" w:hAnsi="Arial" w:cs="Arial"/>
                <w:b/>
              </w:rPr>
              <w:t>To be used in Placement?</w:t>
            </w:r>
          </w:p>
          <w:p w14:paraId="109ABADD" w14:textId="77777777" w:rsidR="00233B22" w:rsidRPr="008429C8" w:rsidRDefault="00233B22" w:rsidP="00160CBF">
            <w:pPr>
              <w:rPr>
                <w:rFonts w:ascii="Arial" w:hAnsi="Arial" w:cs="Arial"/>
              </w:rPr>
            </w:pPr>
            <w:r w:rsidRPr="008429C8">
              <w:rPr>
                <w:rFonts w:ascii="Arial" w:hAnsi="Arial" w:cs="Arial"/>
              </w:rPr>
              <w:t>Placement supervisor to tick</w:t>
            </w:r>
          </w:p>
        </w:tc>
      </w:tr>
      <w:tr w:rsidR="00233B22" w:rsidRPr="00F902E2" w14:paraId="7317AA05" w14:textId="77777777" w:rsidTr="006B67D0">
        <w:tc>
          <w:tcPr>
            <w:tcW w:w="8075" w:type="dxa"/>
            <w:tcBorders>
              <w:top w:val="single" w:sz="4" w:space="0" w:color="auto"/>
              <w:left w:val="single" w:sz="4" w:space="0" w:color="auto"/>
              <w:bottom w:val="single" w:sz="4" w:space="0" w:color="auto"/>
              <w:right w:val="single" w:sz="4" w:space="0" w:color="auto"/>
            </w:tcBorders>
            <w:hideMark/>
          </w:tcPr>
          <w:p w14:paraId="5110939E" w14:textId="531C7DD7" w:rsidR="00233B22" w:rsidRPr="00F902E2" w:rsidRDefault="00F902E2" w:rsidP="007845B2">
            <w:pPr>
              <w:spacing w:before="120" w:after="120"/>
              <w:jc w:val="both"/>
              <w:rPr>
                <w:rFonts w:ascii="Arial" w:hAnsi="Arial" w:cs="Arial"/>
                <w:b/>
                <w:bCs/>
              </w:rPr>
            </w:pPr>
            <w:r w:rsidRPr="00F902E2">
              <w:rPr>
                <w:rFonts w:ascii="Arial" w:hAnsi="Arial" w:cs="Arial"/>
                <w:b/>
                <w:bCs/>
              </w:rPr>
              <w:t xml:space="preserve">4.1 </w:t>
            </w:r>
            <w:r w:rsidR="00106A52" w:rsidRPr="00F902E2">
              <w:rPr>
                <w:rFonts w:ascii="Arial" w:hAnsi="Arial" w:cs="Arial"/>
                <w:b/>
                <w:bCs/>
              </w:rPr>
              <w:t>Activity 1: Minor Ailments</w:t>
            </w:r>
          </w:p>
        </w:tc>
        <w:tc>
          <w:tcPr>
            <w:tcW w:w="2279" w:type="dxa"/>
            <w:tcBorders>
              <w:top w:val="single" w:sz="4" w:space="0" w:color="auto"/>
              <w:left w:val="single" w:sz="4" w:space="0" w:color="auto"/>
              <w:bottom w:val="single" w:sz="4" w:space="0" w:color="auto"/>
              <w:right w:val="single" w:sz="4" w:space="0" w:color="auto"/>
            </w:tcBorders>
          </w:tcPr>
          <w:p w14:paraId="03FBEF4A" w14:textId="77777777" w:rsidR="00233B22" w:rsidRPr="00F902E2" w:rsidRDefault="00233B22" w:rsidP="007845B2">
            <w:pPr>
              <w:spacing w:before="120" w:after="120"/>
              <w:rPr>
                <w:rFonts w:ascii="Arial" w:hAnsi="Arial" w:cs="Arial"/>
                <w:b/>
                <w:bCs/>
              </w:rPr>
            </w:pPr>
          </w:p>
        </w:tc>
      </w:tr>
      <w:tr w:rsidR="00233B22" w:rsidRPr="00F902E2" w14:paraId="38CB009C" w14:textId="77777777" w:rsidTr="006B67D0">
        <w:tc>
          <w:tcPr>
            <w:tcW w:w="8075" w:type="dxa"/>
            <w:tcBorders>
              <w:top w:val="single" w:sz="4" w:space="0" w:color="auto"/>
              <w:left w:val="single" w:sz="4" w:space="0" w:color="auto"/>
              <w:bottom w:val="single" w:sz="4" w:space="0" w:color="auto"/>
              <w:right w:val="single" w:sz="4" w:space="0" w:color="auto"/>
            </w:tcBorders>
            <w:hideMark/>
          </w:tcPr>
          <w:p w14:paraId="6DE26E3C" w14:textId="4C1806F0" w:rsidR="00233B22" w:rsidRPr="00F902E2" w:rsidRDefault="00F902E2" w:rsidP="007845B2">
            <w:pPr>
              <w:spacing w:before="120" w:after="120"/>
              <w:jc w:val="both"/>
              <w:rPr>
                <w:rFonts w:ascii="Arial" w:hAnsi="Arial" w:cs="Arial"/>
                <w:b/>
                <w:bCs/>
              </w:rPr>
            </w:pPr>
            <w:bookmarkStart w:id="236" w:name="_4.2._Primary_Care"/>
            <w:bookmarkEnd w:id="236"/>
            <w:r w:rsidRPr="00F902E2">
              <w:rPr>
                <w:rFonts w:ascii="Arial" w:hAnsi="Arial" w:cs="Arial"/>
                <w:b/>
                <w:bCs/>
              </w:rPr>
              <w:t xml:space="preserve">4.2 </w:t>
            </w:r>
            <w:r w:rsidR="00106A52" w:rsidRPr="00F902E2">
              <w:rPr>
                <w:rFonts w:ascii="Arial" w:hAnsi="Arial" w:cs="Arial"/>
                <w:b/>
                <w:bCs/>
              </w:rPr>
              <w:t xml:space="preserve">Activity 2: Community Pharmacy Mental Health Conditions Scenarios </w:t>
            </w:r>
          </w:p>
        </w:tc>
        <w:tc>
          <w:tcPr>
            <w:tcW w:w="2279" w:type="dxa"/>
            <w:tcBorders>
              <w:top w:val="single" w:sz="4" w:space="0" w:color="auto"/>
              <w:left w:val="single" w:sz="4" w:space="0" w:color="auto"/>
              <w:bottom w:val="single" w:sz="4" w:space="0" w:color="auto"/>
              <w:right w:val="single" w:sz="4" w:space="0" w:color="auto"/>
            </w:tcBorders>
          </w:tcPr>
          <w:p w14:paraId="22ABEDB5" w14:textId="77777777" w:rsidR="00233B22" w:rsidRPr="00F902E2" w:rsidRDefault="00233B22" w:rsidP="007845B2">
            <w:pPr>
              <w:spacing w:before="120" w:after="120"/>
              <w:rPr>
                <w:rFonts w:ascii="Arial" w:hAnsi="Arial" w:cs="Arial"/>
                <w:b/>
                <w:bCs/>
              </w:rPr>
            </w:pPr>
          </w:p>
        </w:tc>
      </w:tr>
      <w:tr w:rsidR="002E28B6" w:rsidRPr="008429C8" w14:paraId="0A99E4E7" w14:textId="77777777" w:rsidTr="006B67D0">
        <w:tc>
          <w:tcPr>
            <w:tcW w:w="8075" w:type="dxa"/>
            <w:tcBorders>
              <w:top w:val="single" w:sz="4" w:space="0" w:color="auto"/>
              <w:left w:val="single" w:sz="4" w:space="0" w:color="auto"/>
              <w:bottom w:val="single" w:sz="4" w:space="0" w:color="auto"/>
              <w:right w:val="single" w:sz="4" w:space="0" w:color="auto"/>
            </w:tcBorders>
          </w:tcPr>
          <w:p w14:paraId="3F4E09D0" w14:textId="2B44D15A" w:rsidR="002E28B6" w:rsidRPr="00F902E2" w:rsidRDefault="00F902E2" w:rsidP="007845B2">
            <w:pPr>
              <w:spacing w:before="120" w:after="120"/>
              <w:jc w:val="both"/>
              <w:rPr>
                <w:rFonts w:ascii="Arial" w:hAnsi="Arial" w:cs="Arial"/>
              </w:rPr>
            </w:pPr>
            <w:r w:rsidRPr="00F902E2">
              <w:rPr>
                <w:rFonts w:ascii="Arial" w:hAnsi="Arial" w:cs="Arial"/>
              </w:rPr>
              <w:t>4.2.1</w:t>
            </w:r>
            <w:r>
              <w:rPr>
                <w:rFonts w:ascii="Arial" w:hAnsi="Arial" w:cs="Arial"/>
              </w:rPr>
              <w:t xml:space="preserve"> </w:t>
            </w:r>
            <w:r w:rsidR="002E28B6" w:rsidRPr="00F902E2">
              <w:rPr>
                <w:rFonts w:ascii="Arial" w:hAnsi="Arial" w:cs="Arial"/>
              </w:rPr>
              <w:t xml:space="preserve">Points to consider for Section 2: Community Pharmacy Mental Health Conditions Scenarios </w:t>
            </w:r>
          </w:p>
        </w:tc>
        <w:tc>
          <w:tcPr>
            <w:tcW w:w="2279" w:type="dxa"/>
            <w:tcBorders>
              <w:top w:val="single" w:sz="4" w:space="0" w:color="auto"/>
              <w:left w:val="single" w:sz="4" w:space="0" w:color="auto"/>
              <w:bottom w:val="single" w:sz="4" w:space="0" w:color="auto"/>
              <w:right w:val="single" w:sz="4" w:space="0" w:color="auto"/>
            </w:tcBorders>
          </w:tcPr>
          <w:p w14:paraId="2FDB495B" w14:textId="77777777" w:rsidR="002E28B6" w:rsidRPr="00F902E2" w:rsidRDefault="002E28B6" w:rsidP="007845B2">
            <w:pPr>
              <w:spacing w:before="120" w:after="120"/>
              <w:rPr>
                <w:rFonts w:ascii="Arial" w:hAnsi="Arial" w:cs="Arial"/>
              </w:rPr>
            </w:pPr>
          </w:p>
        </w:tc>
      </w:tr>
      <w:tr w:rsidR="00233B22" w:rsidRPr="00F902E2" w14:paraId="746827E7" w14:textId="77777777" w:rsidTr="00106A52">
        <w:tc>
          <w:tcPr>
            <w:tcW w:w="8075" w:type="dxa"/>
            <w:tcBorders>
              <w:top w:val="single" w:sz="4" w:space="0" w:color="auto"/>
              <w:left w:val="single" w:sz="4" w:space="0" w:color="auto"/>
              <w:bottom w:val="single" w:sz="4" w:space="0" w:color="auto"/>
              <w:right w:val="single" w:sz="4" w:space="0" w:color="auto"/>
            </w:tcBorders>
          </w:tcPr>
          <w:p w14:paraId="5EE341ED" w14:textId="07E68E57" w:rsidR="00233B22" w:rsidRPr="00F902E2" w:rsidRDefault="00106A52" w:rsidP="007845B2">
            <w:pPr>
              <w:pStyle w:val="ListParagraph"/>
              <w:numPr>
                <w:ilvl w:val="1"/>
                <w:numId w:val="23"/>
              </w:numPr>
              <w:spacing w:before="120" w:after="120" w:line="240" w:lineRule="auto"/>
              <w:jc w:val="both"/>
              <w:rPr>
                <w:rFonts w:ascii="Arial" w:hAnsi="Arial" w:cs="Arial"/>
                <w:b/>
                <w:bCs/>
              </w:rPr>
            </w:pPr>
            <w:bookmarkStart w:id="237" w:name="_4.3._Topics_to"/>
            <w:bookmarkEnd w:id="237"/>
            <w:r w:rsidRPr="00F902E2">
              <w:rPr>
                <w:rFonts w:ascii="Arial" w:hAnsi="Arial" w:cs="Arial"/>
                <w:b/>
                <w:bCs/>
              </w:rPr>
              <w:t>Activity 3: Legal vs Ethical Scenarios in Community Pharmacy</w:t>
            </w:r>
          </w:p>
        </w:tc>
        <w:tc>
          <w:tcPr>
            <w:tcW w:w="2279" w:type="dxa"/>
            <w:tcBorders>
              <w:top w:val="single" w:sz="4" w:space="0" w:color="auto"/>
              <w:left w:val="single" w:sz="4" w:space="0" w:color="auto"/>
              <w:bottom w:val="single" w:sz="4" w:space="0" w:color="auto"/>
              <w:right w:val="single" w:sz="4" w:space="0" w:color="auto"/>
            </w:tcBorders>
          </w:tcPr>
          <w:p w14:paraId="4F651875" w14:textId="77777777" w:rsidR="00233B22" w:rsidRPr="00F902E2" w:rsidRDefault="00233B22" w:rsidP="007845B2">
            <w:pPr>
              <w:spacing w:before="120" w:after="120"/>
              <w:rPr>
                <w:rFonts w:ascii="Arial" w:hAnsi="Arial" w:cs="Arial"/>
                <w:b/>
                <w:bCs/>
              </w:rPr>
            </w:pPr>
          </w:p>
        </w:tc>
      </w:tr>
      <w:tr w:rsidR="00233B22" w:rsidRPr="008429C8" w14:paraId="1C4A13E5" w14:textId="77777777" w:rsidTr="00106A52">
        <w:tc>
          <w:tcPr>
            <w:tcW w:w="8075" w:type="dxa"/>
            <w:tcBorders>
              <w:top w:val="single" w:sz="4" w:space="0" w:color="auto"/>
              <w:left w:val="single" w:sz="4" w:space="0" w:color="auto"/>
              <w:bottom w:val="single" w:sz="4" w:space="0" w:color="auto"/>
              <w:right w:val="single" w:sz="4" w:space="0" w:color="auto"/>
            </w:tcBorders>
          </w:tcPr>
          <w:p w14:paraId="5ACFBC3B" w14:textId="3FC3AED7" w:rsidR="00233B22" w:rsidRPr="00F902E2" w:rsidRDefault="00F902E2" w:rsidP="007845B2">
            <w:pPr>
              <w:spacing w:before="120" w:after="120"/>
              <w:jc w:val="both"/>
              <w:rPr>
                <w:rFonts w:ascii="Arial" w:hAnsi="Arial" w:cs="Arial"/>
              </w:rPr>
            </w:pPr>
            <w:r w:rsidRPr="00F902E2">
              <w:rPr>
                <w:rFonts w:ascii="Arial" w:hAnsi="Arial" w:cs="Arial"/>
              </w:rPr>
              <w:t xml:space="preserve">4.3.1 </w:t>
            </w:r>
            <w:r w:rsidR="002E28B6" w:rsidRPr="00F902E2">
              <w:rPr>
                <w:rFonts w:ascii="Arial" w:hAnsi="Arial" w:cs="Arial"/>
              </w:rPr>
              <w:t>Points to consider for Section 3: Legal vs Ethical Scenarios in Community Pharmacy</w:t>
            </w:r>
          </w:p>
        </w:tc>
        <w:tc>
          <w:tcPr>
            <w:tcW w:w="2279" w:type="dxa"/>
            <w:tcBorders>
              <w:top w:val="single" w:sz="4" w:space="0" w:color="auto"/>
              <w:left w:val="single" w:sz="4" w:space="0" w:color="auto"/>
              <w:bottom w:val="single" w:sz="4" w:space="0" w:color="auto"/>
              <w:right w:val="single" w:sz="4" w:space="0" w:color="auto"/>
            </w:tcBorders>
          </w:tcPr>
          <w:p w14:paraId="6E751240" w14:textId="77777777" w:rsidR="00233B22" w:rsidRPr="00F902E2" w:rsidRDefault="00233B22" w:rsidP="007845B2">
            <w:pPr>
              <w:spacing w:before="120" w:after="120"/>
              <w:rPr>
                <w:rFonts w:ascii="Arial" w:hAnsi="Arial" w:cs="Arial"/>
              </w:rPr>
            </w:pPr>
          </w:p>
        </w:tc>
      </w:tr>
    </w:tbl>
    <w:p w14:paraId="6C9C54FE" w14:textId="44758BDC" w:rsidR="00F42C9D" w:rsidRDefault="00F42C9D" w:rsidP="00FD2B03">
      <w:pPr>
        <w:jc w:val="both"/>
        <w:rPr>
          <w:rFonts w:asciiTheme="minorHAnsi" w:hAnsiTheme="minorHAnsi" w:cstheme="minorHAnsi"/>
        </w:rPr>
      </w:pPr>
    </w:p>
    <w:p w14:paraId="6D7B774A" w14:textId="4A5B722C" w:rsidR="007E1224" w:rsidRDefault="007E1224" w:rsidP="00E429E5">
      <w:pPr>
        <w:jc w:val="both"/>
        <w:rPr>
          <w:rFonts w:cs="Arial"/>
        </w:rPr>
      </w:pPr>
      <w:bookmarkStart w:id="238" w:name="_Placement_Supervision_1"/>
      <w:bookmarkStart w:id="239" w:name="_Placement_Supervision"/>
      <w:bookmarkStart w:id="240" w:name="_Alternative_Placement_Objective"/>
      <w:bookmarkStart w:id="241" w:name="_Responsibilities_of_the"/>
      <w:bookmarkStart w:id="242" w:name="_Role_of_your_1"/>
      <w:bookmarkStart w:id="243" w:name="_Role_of_your"/>
      <w:bookmarkEnd w:id="238"/>
      <w:bookmarkEnd w:id="239"/>
      <w:bookmarkEnd w:id="240"/>
      <w:bookmarkEnd w:id="241"/>
      <w:bookmarkEnd w:id="242"/>
      <w:bookmarkEnd w:id="243"/>
    </w:p>
    <w:p w14:paraId="3137E3EB" w14:textId="77777777" w:rsidR="007E1224" w:rsidRDefault="007E1224" w:rsidP="00E429E5">
      <w:pPr>
        <w:jc w:val="both"/>
        <w:rPr>
          <w:rFonts w:cs="Arial"/>
        </w:rPr>
      </w:pPr>
    </w:p>
    <w:p w14:paraId="2625C6DA" w14:textId="77777777" w:rsidR="007E1224" w:rsidRDefault="007E1224" w:rsidP="00E429E5">
      <w:pPr>
        <w:jc w:val="both"/>
        <w:rPr>
          <w:rFonts w:cs="Arial"/>
        </w:rPr>
        <w:sectPr w:rsidR="007E1224" w:rsidSect="00D1535C">
          <w:headerReference w:type="default" r:id="rId46"/>
          <w:headerReference w:type="first" r:id="rId47"/>
          <w:pgSz w:w="11900" w:h="16840"/>
          <w:pgMar w:top="1134" w:right="851" w:bottom="1134" w:left="851" w:header="567" w:footer="567" w:gutter="0"/>
          <w:cols w:space="708"/>
          <w:titlePg/>
          <w:docGrid w:linePitch="360"/>
        </w:sectPr>
      </w:pPr>
    </w:p>
    <w:p w14:paraId="44857FE8" w14:textId="525E1FF2" w:rsidR="00D31A09" w:rsidRDefault="00500360" w:rsidP="00D31A09">
      <w:pPr>
        <w:pStyle w:val="Heading2"/>
      </w:pPr>
      <w:bookmarkStart w:id="244" w:name="_Toc115785959"/>
      <w:r>
        <w:lastRenderedPageBreak/>
        <w:t xml:space="preserve">4.1 </w:t>
      </w:r>
      <w:r w:rsidR="00090609">
        <w:t>Activity</w:t>
      </w:r>
      <w:r w:rsidR="00D31A09">
        <w:t xml:space="preserve"> 1: Minor Ailments</w:t>
      </w:r>
      <w:bookmarkEnd w:id="244"/>
    </w:p>
    <w:p w14:paraId="00A81DFB" w14:textId="1DBF4AE1" w:rsidR="003663C9" w:rsidRPr="00D752A0" w:rsidRDefault="003663C9" w:rsidP="003663C9">
      <w:pPr>
        <w:rPr>
          <w:rFonts w:cs="Arial"/>
          <w:b/>
        </w:rPr>
      </w:pPr>
      <w:r>
        <w:rPr>
          <w:rFonts w:cs="Arial"/>
          <w:b/>
        </w:rPr>
        <w:t>Below are common conditions that you may come across in a community pharmacy. Go through each one and write down a suitable over-the-counter (OTC) product and consultation notes that you may provide to the patient.</w:t>
      </w:r>
    </w:p>
    <w:p w14:paraId="4C92C8CD" w14:textId="77777777" w:rsidR="003663C9" w:rsidRDefault="003663C9" w:rsidP="003663C9">
      <w:pPr>
        <w:tabs>
          <w:tab w:val="left" w:pos="9310"/>
        </w:tabs>
      </w:pPr>
      <w:r>
        <w:tab/>
      </w:r>
    </w:p>
    <w:tbl>
      <w:tblPr>
        <w:tblStyle w:val="TableGrid"/>
        <w:tblpPr w:leftFromText="180" w:rightFromText="180" w:vertAnchor="text" w:tblpY="1"/>
        <w:tblOverlap w:val="never"/>
        <w:tblW w:w="14879" w:type="dxa"/>
        <w:tblLook w:val="04A0" w:firstRow="1" w:lastRow="0" w:firstColumn="1" w:lastColumn="0" w:noHBand="0" w:noVBand="1"/>
      </w:tblPr>
      <w:tblGrid>
        <w:gridCol w:w="2731"/>
        <w:gridCol w:w="5344"/>
        <w:gridCol w:w="6804"/>
      </w:tblGrid>
      <w:tr w:rsidR="00D31A09" w:rsidRPr="00D31A09" w14:paraId="5C5B2A2F" w14:textId="77777777" w:rsidTr="00500360">
        <w:trPr>
          <w:trHeight w:val="620"/>
        </w:trPr>
        <w:tc>
          <w:tcPr>
            <w:tcW w:w="2731" w:type="dxa"/>
            <w:shd w:val="clear" w:color="auto" w:fill="B8CCE4" w:themeFill="accent1" w:themeFillTint="66"/>
          </w:tcPr>
          <w:p w14:paraId="1BEECE67" w14:textId="4C12BBB3" w:rsidR="00D31A09" w:rsidRPr="00D31A09" w:rsidRDefault="00D31A09" w:rsidP="00500360">
            <w:pPr>
              <w:rPr>
                <w:rFonts w:cs="Arial"/>
                <w:b/>
                <w:bCs/>
                <w:sz w:val="24"/>
                <w:szCs w:val="24"/>
              </w:rPr>
            </w:pPr>
            <w:r w:rsidRPr="00D31A09">
              <w:rPr>
                <w:rFonts w:cs="Arial"/>
                <w:b/>
                <w:bCs/>
                <w:sz w:val="24"/>
                <w:szCs w:val="24"/>
              </w:rPr>
              <w:t>Condition</w:t>
            </w:r>
          </w:p>
        </w:tc>
        <w:tc>
          <w:tcPr>
            <w:tcW w:w="5344" w:type="dxa"/>
            <w:shd w:val="clear" w:color="auto" w:fill="B8CCE4" w:themeFill="accent1" w:themeFillTint="66"/>
          </w:tcPr>
          <w:p w14:paraId="33710E79" w14:textId="0C0E4087" w:rsidR="00D31A09" w:rsidRPr="00D31A09" w:rsidRDefault="00D31A09" w:rsidP="00500360">
            <w:pPr>
              <w:rPr>
                <w:rFonts w:cs="Arial"/>
                <w:b/>
                <w:bCs/>
                <w:sz w:val="24"/>
                <w:szCs w:val="24"/>
              </w:rPr>
            </w:pPr>
            <w:r w:rsidRPr="00D31A09">
              <w:rPr>
                <w:rFonts w:cs="Arial"/>
                <w:b/>
                <w:bCs/>
                <w:sz w:val="24"/>
                <w:szCs w:val="24"/>
              </w:rPr>
              <w:t>OTC Product recommended</w:t>
            </w:r>
          </w:p>
        </w:tc>
        <w:tc>
          <w:tcPr>
            <w:tcW w:w="6804" w:type="dxa"/>
            <w:shd w:val="clear" w:color="auto" w:fill="B8CCE4" w:themeFill="accent1" w:themeFillTint="66"/>
          </w:tcPr>
          <w:p w14:paraId="1345159F" w14:textId="3D491915" w:rsidR="00D31A09" w:rsidRPr="00D31A09" w:rsidRDefault="00D31A09" w:rsidP="00500360">
            <w:pPr>
              <w:rPr>
                <w:rFonts w:cs="Arial"/>
                <w:b/>
                <w:bCs/>
                <w:sz w:val="24"/>
                <w:szCs w:val="24"/>
              </w:rPr>
            </w:pPr>
            <w:r w:rsidRPr="00D31A09">
              <w:rPr>
                <w:rFonts w:cs="Arial"/>
                <w:b/>
                <w:bCs/>
                <w:sz w:val="24"/>
                <w:szCs w:val="24"/>
              </w:rPr>
              <w:t>Consultations Notes</w:t>
            </w:r>
          </w:p>
        </w:tc>
      </w:tr>
      <w:tr w:rsidR="003663C9" w:rsidRPr="00332D1A" w14:paraId="49DA6F09" w14:textId="77777777" w:rsidTr="00500360">
        <w:trPr>
          <w:trHeight w:val="620"/>
        </w:trPr>
        <w:tc>
          <w:tcPr>
            <w:tcW w:w="2731" w:type="dxa"/>
          </w:tcPr>
          <w:p w14:paraId="49C0B39C" w14:textId="77777777" w:rsidR="003663C9" w:rsidRPr="00332D1A" w:rsidRDefault="003663C9" w:rsidP="00500360">
            <w:pPr>
              <w:rPr>
                <w:rFonts w:ascii="Arial" w:hAnsi="Arial" w:cs="Arial"/>
                <w:sz w:val="24"/>
                <w:szCs w:val="24"/>
              </w:rPr>
            </w:pPr>
            <w:r w:rsidRPr="00332D1A">
              <w:rPr>
                <w:rFonts w:ascii="Arial" w:hAnsi="Arial" w:cs="Arial"/>
                <w:sz w:val="24"/>
                <w:szCs w:val="24"/>
              </w:rPr>
              <w:t>Infrequent cold sores of the lip</w:t>
            </w:r>
          </w:p>
        </w:tc>
        <w:tc>
          <w:tcPr>
            <w:tcW w:w="5344" w:type="dxa"/>
          </w:tcPr>
          <w:p w14:paraId="00B74E54" w14:textId="77777777" w:rsidR="003663C9" w:rsidRPr="00332D1A" w:rsidRDefault="003663C9" w:rsidP="00500360">
            <w:pPr>
              <w:rPr>
                <w:rFonts w:ascii="Arial" w:hAnsi="Arial" w:cs="Arial"/>
                <w:sz w:val="24"/>
                <w:szCs w:val="24"/>
              </w:rPr>
            </w:pPr>
          </w:p>
        </w:tc>
        <w:tc>
          <w:tcPr>
            <w:tcW w:w="6804" w:type="dxa"/>
          </w:tcPr>
          <w:p w14:paraId="13449A26" w14:textId="77777777" w:rsidR="003663C9" w:rsidRPr="00332D1A" w:rsidRDefault="003663C9" w:rsidP="00500360">
            <w:pPr>
              <w:rPr>
                <w:rFonts w:ascii="Arial" w:hAnsi="Arial" w:cs="Arial"/>
                <w:sz w:val="24"/>
                <w:szCs w:val="24"/>
              </w:rPr>
            </w:pPr>
          </w:p>
        </w:tc>
      </w:tr>
      <w:tr w:rsidR="003663C9" w:rsidRPr="00332D1A" w14:paraId="38438485" w14:textId="77777777" w:rsidTr="00500360">
        <w:trPr>
          <w:trHeight w:val="574"/>
        </w:trPr>
        <w:tc>
          <w:tcPr>
            <w:tcW w:w="2731" w:type="dxa"/>
          </w:tcPr>
          <w:p w14:paraId="5BE27955" w14:textId="77777777" w:rsidR="003663C9" w:rsidRPr="00332D1A" w:rsidRDefault="003663C9" w:rsidP="00500360">
            <w:pPr>
              <w:rPr>
                <w:rFonts w:ascii="Arial" w:hAnsi="Arial" w:cs="Arial"/>
                <w:sz w:val="24"/>
                <w:szCs w:val="24"/>
              </w:rPr>
            </w:pPr>
            <w:r w:rsidRPr="00332D1A">
              <w:rPr>
                <w:rFonts w:ascii="Arial" w:hAnsi="Arial" w:cs="Arial"/>
                <w:sz w:val="24"/>
                <w:szCs w:val="24"/>
              </w:rPr>
              <w:t>Conjunctivitis</w:t>
            </w:r>
          </w:p>
        </w:tc>
        <w:tc>
          <w:tcPr>
            <w:tcW w:w="5344" w:type="dxa"/>
          </w:tcPr>
          <w:p w14:paraId="1A5597EF" w14:textId="77777777" w:rsidR="003663C9" w:rsidRPr="00332D1A" w:rsidRDefault="003663C9" w:rsidP="00500360">
            <w:pPr>
              <w:rPr>
                <w:rFonts w:ascii="Arial" w:hAnsi="Arial" w:cs="Arial"/>
                <w:sz w:val="24"/>
                <w:szCs w:val="24"/>
              </w:rPr>
            </w:pPr>
          </w:p>
        </w:tc>
        <w:tc>
          <w:tcPr>
            <w:tcW w:w="6804" w:type="dxa"/>
          </w:tcPr>
          <w:p w14:paraId="60B26E6F" w14:textId="77777777" w:rsidR="003663C9" w:rsidRPr="00332D1A" w:rsidRDefault="003663C9" w:rsidP="00500360">
            <w:pPr>
              <w:rPr>
                <w:rFonts w:ascii="Arial" w:hAnsi="Arial" w:cs="Arial"/>
                <w:sz w:val="24"/>
                <w:szCs w:val="24"/>
              </w:rPr>
            </w:pPr>
          </w:p>
        </w:tc>
      </w:tr>
      <w:tr w:rsidR="003663C9" w:rsidRPr="00332D1A" w14:paraId="54818664" w14:textId="77777777" w:rsidTr="00500360">
        <w:trPr>
          <w:trHeight w:val="574"/>
        </w:trPr>
        <w:tc>
          <w:tcPr>
            <w:tcW w:w="2731" w:type="dxa"/>
          </w:tcPr>
          <w:p w14:paraId="113FC73F" w14:textId="77777777" w:rsidR="003663C9" w:rsidRPr="00332D1A" w:rsidRDefault="003663C9" w:rsidP="00500360">
            <w:pPr>
              <w:rPr>
                <w:rFonts w:ascii="Arial" w:hAnsi="Arial" w:cs="Arial"/>
                <w:sz w:val="24"/>
                <w:szCs w:val="24"/>
              </w:rPr>
            </w:pPr>
            <w:r w:rsidRPr="00332D1A">
              <w:rPr>
                <w:rFonts w:ascii="Arial" w:hAnsi="Arial" w:cs="Arial"/>
                <w:sz w:val="24"/>
                <w:szCs w:val="24"/>
              </w:rPr>
              <w:t>Nasal congestion</w:t>
            </w:r>
          </w:p>
        </w:tc>
        <w:tc>
          <w:tcPr>
            <w:tcW w:w="5344" w:type="dxa"/>
          </w:tcPr>
          <w:p w14:paraId="56CB8910" w14:textId="77777777" w:rsidR="003663C9" w:rsidRPr="00332D1A" w:rsidRDefault="003663C9" w:rsidP="00500360">
            <w:pPr>
              <w:rPr>
                <w:rFonts w:ascii="Arial" w:hAnsi="Arial" w:cs="Arial"/>
                <w:sz w:val="24"/>
                <w:szCs w:val="24"/>
              </w:rPr>
            </w:pPr>
          </w:p>
        </w:tc>
        <w:tc>
          <w:tcPr>
            <w:tcW w:w="6804" w:type="dxa"/>
          </w:tcPr>
          <w:p w14:paraId="59560819" w14:textId="77777777" w:rsidR="003663C9" w:rsidRPr="00332D1A" w:rsidRDefault="003663C9" w:rsidP="00500360">
            <w:pPr>
              <w:rPr>
                <w:rFonts w:ascii="Arial" w:hAnsi="Arial" w:cs="Arial"/>
                <w:sz w:val="24"/>
                <w:szCs w:val="24"/>
              </w:rPr>
            </w:pPr>
          </w:p>
        </w:tc>
      </w:tr>
      <w:tr w:rsidR="003663C9" w:rsidRPr="00332D1A" w14:paraId="504AED4E" w14:textId="77777777" w:rsidTr="00500360">
        <w:trPr>
          <w:trHeight w:val="574"/>
        </w:trPr>
        <w:tc>
          <w:tcPr>
            <w:tcW w:w="2731" w:type="dxa"/>
          </w:tcPr>
          <w:p w14:paraId="080D85F8" w14:textId="77777777" w:rsidR="003663C9" w:rsidRPr="00332D1A" w:rsidRDefault="003663C9" w:rsidP="00500360">
            <w:pPr>
              <w:rPr>
                <w:rFonts w:ascii="Arial" w:hAnsi="Arial" w:cs="Arial"/>
                <w:sz w:val="24"/>
                <w:szCs w:val="24"/>
              </w:rPr>
            </w:pPr>
            <w:r w:rsidRPr="00332D1A">
              <w:rPr>
                <w:rFonts w:ascii="Arial" w:hAnsi="Arial" w:cs="Arial"/>
                <w:sz w:val="24"/>
                <w:szCs w:val="24"/>
              </w:rPr>
              <w:t>Infrequent migraine</w:t>
            </w:r>
          </w:p>
        </w:tc>
        <w:tc>
          <w:tcPr>
            <w:tcW w:w="5344" w:type="dxa"/>
          </w:tcPr>
          <w:p w14:paraId="09D93431" w14:textId="77777777" w:rsidR="003663C9" w:rsidRPr="00332D1A" w:rsidRDefault="003663C9" w:rsidP="00500360">
            <w:pPr>
              <w:rPr>
                <w:rFonts w:ascii="Arial" w:hAnsi="Arial" w:cs="Arial"/>
                <w:sz w:val="24"/>
                <w:szCs w:val="24"/>
              </w:rPr>
            </w:pPr>
          </w:p>
        </w:tc>
        <w:tc>
          <w:tcPr>
            <w:tcW w:w="6804" w:type="dxa"/>
          </w:tcPr>
          <w:p w14:paraId="6CB3FF02" w14:textId="77777777" w:rsidR="003663C9" w:rsidRPr="00332D1A" w:rsidRDefault="003663C9" w:rsidP="00500360">
            <w:pPr>
              <w:rPr>
                <w:rFonts w:ascii="Arial" w:hAnsi="Arial" w:cs="Arial"/>
                <w:sz w:val="24"/>
                <w:szCs w:val="24"/>
              </w:rPr>
            </w:pPr>
          </w:p>
        </w:tc>
      </w:tr>
      <w:tr w:rsidR="003663C9" w:rsidRPr="00332D1A" w14:paraId="30CD8017" w14:textId="77777777" w:rsidTr="00500360">
        <w:trPr>
          <w:trHeight w:val="539"/>
        </w:trPr>
        <w:tc>
          <w:tcPr>
            <w:tcW w:w="2731" w:type="dxa"/>
          </w:tcPr>
          <w:p w14:paraId="657EB3A8" w14:textId="77777777" w:rsidR="003663C9" w:rsidRPr="00332D1A" w:rsidRDefault="003663C9" w:rsidP="00500360">
            <w:pPr>
              <w:rPr>
                <w:rFonts w:ascii="Arial" w:hAnsi="Arial" w:cs="Arial"/>
                <w:sz w:val="24"/>
                <w:szCs w:val="24"/>
              </w:rPr>
            </w:pPr>
            <w:r w:rsidRPr="00332D1A">
              <w:rPr>
                <w:rFonts w:ascii="Arial" w:hAnsi="Arial" w:cs="Arial"/>
                <w:sz w:val="24"/>
                <w:szCs w:val="24"/>
              </w:rPr>
              <w:t>Dry Cough</w:t>
            </w:r>
          </w:p>
        </w:tc>
        <w:tc>
          <w:tcPr>
            <w:tcW w:w="5344" w:type="dxa"/>
          </w:tcPr>
          <w:p w14:paraId="48BF2A91" w14:textId="77777777" w:rsidR="003663C9" w:rsidRPr="00332D1A" w:rsidRDefault="003663C9" w:rsidP="00500360">
            <w:pPr>
              <w:rPr>
                <w:rFonts w:ascii="Arial" w:hAnsi="Arial" w:cs="Arial"/>
                <w:sz w:val="24"/>
                <w:szCs w:val="24"/>
              </w:rPr>
            </w:pPr>
          </w:p>
        </w:tc>
        <w:tc>
          <w:tcPr>
            <w:tcW w:w="6804" w:type="dxa"/>
          </w:tcPr>
          <w:p w14:paraId="68D0E426" w14:textId="77777777" w:rsidR="003663C9" w:rsidRPr="00332D1A" w:rsidRDefault="003663C9" w:rsidP="00500360">
            <w:pPr>
              <w:rPr>
                <w:rFonts w:ascii="Arial" w:hAnsi="Arial" w:cs="Arial"/>
                <w:sz w:val="24"/>
                <w:szCs w:val="24"/>
              </w:rPr>
            </w:pPr>
          </w:p>
        </w:tc>
      </w:tr>
      <w:tr w:rsidR="003663C9" w:rsidRPr="00332D1A" w14:paraId="0EA70E2F" w14:textId="77777777" w:rsidTr="00500360">
        <w:trPr>
          <w:trHeight w:val="574"/>
        </w:trPr>
        <w:tc>
          <w:tcPr>
            <w:tcW w:w="2731" w:type="dxa"/>
          </w:tcPr>
          <w:p w14:paraId="56B7B69D" w14:textId="77777777" w:rsidR="003663C9" w:rsidRPr="00332D1A" w:rsidRDefault="003663C9" w:rsidP="00500360">
            <w:pPr>
              <w:rPr>
                <w:rFonts w:ascii="Arial" w:hAnsi="Arial" w:cs="Arial"/>
                <w:sz w:val="24"/>
                <w:szCs w:val="24"/>
              </w:rPr>
            </w:pPr>
            <w:r w:rsidRPr="00332D1A">
              <w:rPr>
                <w:rFonts w:ascii="Arial" w:hAnsi="Arial" w:cs="Arial"/>
                <w:sz w:val="24"/>
                <w:szCs w:val="24"/>
              </w:rPr>
              <w:t>Productive Cough</w:t>
            </w:r>
          </w:p>
        </w:tc>
        <w:tc>
          <w:tcPr>
            <w:tcW w:w="5344" w:type="dxa"/>
          </w:tcPr>
          <w:p w14:paraId="60E59114" w14:textId="77777777" w:rsidR="003663C9" w:rsidRPr="00332D1A" w:rsidRDefault="003663C9" w:rsidP="00500360">
            <w:pPr>
              <w:rPr>
                <w:rFonts w:ascii="Arial" w:hAnsi="Arial" w:cs="Arial"/>
                <w:sz w:val="24"/>
                <w:szCs w:val="24"/>
              </w:rPr>
            </w:pPr>
          </w:p>
        </w:tc>
        <w:tc>
          <w:tcPr>
            <w:tcW w:w="6804" w:type="dxa"/>
          </w:tcPr>
          <w:p w14:paraId="61FBA99E" w14:textId="77777777" w:rsidR="003663C9" w:rsidRPr="00332D1A" w:rsidRDefault="003663C9" w:rsidP="00500360">
            <w:pPr>
              <w:rPr>
                <w:rFonts w:ascii="Arial" w:hAnsi="Arial" w:cs="Arial"/>
                <w:sz w:val="24"/>
                <w:szCs w:val="24"/>
              </w:rPr>
            </w:pPr>
          </w:p>
        </w:tc>
      </w:tr>
      <w:tr w:rsidR="003663C9" w:rsidRPr="00332D1A" w14:paraId="5864D1A7" w14:textId="77777777" w:rsidTr="00500360">
        <w:trPr>
          <w:trHeight w:val="574"/>
        </w:trPr>
        <w:tc>
          <w:tcPr>
            <w:tcW w:w="2731" w:type="dxa"/>
          </w:tcPr>
          <w:p w14:paraId="39D7D740" w14:textId="77777777" w:rsidR="003663C9" w:rsidRPr="00332D1A" w:rsidRDefault="003663C9" w:rsidP="00500360">
            <w:pPr>
              <w:rPr>
                <w:rFonts w:ascii="Arial" w:hAnsi="Arial" w:cs="Arial"/>
                <w:sz w:val="24"/>
                <w:szCs w:val="24"/>
              </w:rPr>
            </w:pPr>
            <w:r w:rsidRPr="00332D1A">
              <w:rPr>
                <w:rFonts w:ascii="Arial" w:hAnsi="Arial" w:cs="Arial"/>
                <w:sz w:val="24"/>
                <w:szCs w:val="24"/>
              </w:rPr>
              <w:t>Haemorrhoids</w:t>
            </w:r>
          </w:p>
        </w:tc>
        <w:tc>
          <w:tcPr>
            <w:tcW w:w="5344" w:type="dxa"/>
          </w:tcPr>
          <w:p w14:paraId="2869723E" w14:textId="77777777" w:rsidR="003663C9" w:rsidRPr="00332D1A" w:rsidRDefault="003663C9" w:rsidP="00500360">
            <w:pPr>
              <w:rPr>
                <w:rFonts w:ascii="Arial" w:hAnsi="Arial" w:cs="Arial"/>
                <w:sz w:val="24"/>
                <w:szCs w:val="24"/>
              </w:rPr>
            </w:pPr>
          </w:p>
        </w:tc>
        <w:tc>
          <w:tcPr>
            <w:tcW w:w="6804" w:type="dxa"/>
          </w:tcPr>
          <w:p w14:paraId="70506CA4" w14:textId="77777777" w:rsidR="003663C9" w:rsidRPr="00332D1A" w:rsidRDefault="003663C9" w:rsidP="00500360">
            <w:pPr>
              <w:rPr>
                <w:rFonts w:ascii="Arial" w:hAnsi="Arial" w:cs="Arial"/>
                <w:sz w:val="24"/>
                <w:szCs w:val="24"/>
              </w:rPr>
            </w:pPr>
          </w:p>
        </w:tc>
      </w:tr>
      <w:tr w:rsidR="003663C9" w:rsidRPr="00332D1A" w14:paraId="1CF07135" w14:textId="77777777" w:rsidTr="00500360">
        <w:trPr>
          <w:trHeight w:val="539"/>
        </w:trPr>
        <w:tc>
          <w:tcPr>
            <w:tcW w:w="2731" w:type="dxa"/>
          </w:tcPr>
          <w:p w14:paraId="2ECBDA19" w14:textId="77777777" w:rsidR="003663C9" w:rsidRPr="00332D1A" w:rsidRDefault="003663C9" w:rsidP="00500360">
            <w:pPr>
              <w:rPr>
                <w:rFonts w:ascii="Arial" w:hAnsi="Arial" w:cs="Arial"/>
                <w:sz w:val="24"/>
                <w:szCs w:val="24"/>
              </w:rPr>
            </w:pPr>
            <w:r w:rsidRPr="00332D1A">
              <w:rPr>
                <w:rFonts w:ascii="Arial" w:hAnsi="Arial" w:cs="Arial"/>
                <w:sz w:val="24"/>
                <w:szCs w:val="24"/>
              </w:rPr>
              <w:t>Infant colic</w:t>
            </w:r>
          </w:p>
        </w:tc>
        <w:tc>
          <w:tcPr>
            <w:tcW w:w="5344" w:type="dxa"/>
          </w:tcPr>
          <w:p w14:paraId="5D7AB02C" w14:textId="77777777" w:rsidR="003663C9" w:rsidRPr="00332D1A" w:rsidRDefault="003663C9" w:rsidP="00500360">
            <w:pPr>
              <w:rPr>
                <w:rFonts w:ascii="Arial" w:hAnsi="Arial" w:cs="Arial"/>
                <w:sz w:val="24"/>
                <w:szCs w:val="24"/>
              </w:rPr>
            </w:pPr>
          </w:p>
        </w:tc>
        <w:tc>
          <w:tcPr>
            <w:tcW w:w="6804" w:type="dxa"/>
          </w:tcPr>
          <w:p w14:paraId="46C55F93" w14:textId="77777777" w:rsidR="003663C9" w:rsidRPr="00332D1A" w:rsidRDefault="003663C9" w:rsidP="00500360">
            <w:pPr>
              <w:rPr>
                <w:rFonts w:ascii="Arial" w:hAnsi="Arial" w:cs="Arial"/>
                <w:sz w:val="24"/>
                <w:szCs w:val="24"/>
              </w:rPr>
            </w:pPr>
          </w:p>
        </w:tc>
      </w:tr>
      <w:tr w:rsidR="003663C9" w:rsidRPr="00332D1A" w14:paraId="6A5CA226" w14:textId="77777777" w:rsidTr="00500360">
        <w:trPr>
          <w:trHeight w:val="574"/>
        </w:trPr>
        <w:tc>
          <w:tcPr>
            <w:tcW w:w="2731" w:type="dxa"/>
          </w:tcPr>
          <w:p w14:paraId="4F33B9D2" w14:textId="77777777" w:rsidR="003663C9" w:rsidRPr="00332D1A" w:rsidRDefault="003663C9" w:rsidP="00500360">
            <w:pPr>
              <w:rPr>
                <w:rFonts w:ascii="Arial" w:hAnsi="Arial" w:cs="Arial"/>
                <w:sz w:val="24"/>
                <w:szCs w:val="24"/>
              </w:rPr>
            </w:pPr>
            <w:r w:rsidRPr="00332D1A">
              <w:rPr>
                <w:rFonts w:ascii="Arial" w:hAnsi="Arial" w:cs="Arial"/>
                <w:sz w:val="24"/>
                <w:szCs w:val="24"/>
              </w:rPr>
              <w:t>Diarrhoea in adult</w:t>
            </w:r>
          </w:p>
        </w:tc>
        <w:tc>
          <w:tcPr>
            <w:tcW w:w="5344" w:type="dxa"/>
          </w:tcPr>
          <w:p w14:paraId="0E6C96A4" w14:textId="77777777" w:rsidR="003663C9" w:rsidRPr="00332D1A" w:rsidRDefault="003663C9" w:rsidP="00500360">
            <w:pPr>
              <w:rPr>
                <w:rFonts w:ascii="Arial" w:hAnsi="Arial" w:cs="Arial"/>
                <w:sz w:val="24"/>
                <w:szCs w:val="24"/>
              </w:rPr>
            </w:pPr>
          </w:p>
        </w:tc>
        <w:tc>
          <w:tcPr>
            <w:tcW w:w="6804" w:type="dxa"/>
          </w:tcPr>
          <w:p w14:paraId="76DBD3E3" w14:textId="77777777" w:rsidR="003663C9" w:rsidRPr="00332D1A" w:rsidRDefault="003663C9" w:rsidP="00500360">
            <w:pPr>
              <w:rPr>
                <w:rFonts w:ascii="Arial" w:hAnsi="Arial" w:cs="Arial"/>
                <w:sz w:val="24"/>
                <w:szCs w:val="24"/>
              </w:rPr>
            </w:pPr>
          </w:p>
        </w:tc>
      </w:tr>
      <w:tr w:rsidR="003663C9" w:rsidRPr="00332D1A" w14:paraId="48292A42" w14:textId="77777777" w:rsidTr="00500360">
        <w:trPr>
          <w:trHeight w:val="574"/>
        </w:trPr>
        <w:tc>
          <w:tcPr>
            <w:tcW w:w="2731" w:type="dxa"/>
          </w:tcPr>
          <w:p w14:paraId="7EC58137" w14:textId="77777777" w:rsidR="003663C9" w:rsidRPr="00332D1A" w:rsidRDefault="003663C9" w:rsidP="00500360">
            <w:pPr>
              <w:rPr>
                <w:rFonts w:ascii="Arial" w:hAnsi="Arial" w:cs="Arial"/>
                <w:sz w:val="24"/>
                <w:szCs w:val="24"/>
              </w:rPr>
            </w:pPr>
            <w:r w:rsidRPr="00332D1A">
              <w:rPr>
                <w:rFonts w:ascii="Arial" w:hAnsi="Arial" w:cs="Arial"/>
                <w:sz w:val="24"/>
                <w:szCs w:val="24"/>
              </w:rPr>
              <w:t>Infrequent constipation</w:t>
            </w:r>
          </w:p>
        </w:tc>
        <w:tc>
          <w:tcPr>
            <w:tcW w:w="5344" w:type="dxa"/>
          </w:tcPr>
          <w:p w14:paraId="79FB0D05" w14:textId="77777777" w:rsidR="003663C9" w:rsidRPr="00332D1A" w:rsidRDefault="003663C9" w:rsidP="00500360">
            <w:pPr>
              <w:rPr>
                <w:rFonts w:ascii="Arial" w:hAnsi="Arial" w:cs="Arial"/>
                <w:sz w:val="24"/>
                <w:szCs w:val="24"/>
              </w:rPr>
            </w:pPr>
          </w:p>
        </w:tc>
        <w:tc>
          <w:tcPr>
            <w:tcW w:w="6804" w:type="dxa"/>
          </w:tcPr>
          <w:p w14:paraId="2F2F6457" w14:textId="77777777" w:rsidR="003663C9" w:rsidRPr="00332D1A" w:rsidRDefault="003663C9" w:rsidP="00500360">
            <w:pPr>
              <w:rPr>
                <w:rFonts w:ascii="Arial" w:hAnsi="Arial" w:cs="Arial"/>
                <w:sz w:val="24"/>
                <w:szCs w:val="24"/>
              </w:rPr>
            </w:pPr>
          </w:p>
        </w:tc>
      </w:tr>
      <w:tr w:rsidR="003663C9" w:rsidRPr="00332D1A" w14:paraId="67F83FB2" w14:textId="77777777" w:rsidTr="00500360">
        <w:trPr>
          <w:trHeight w:val="539"/>
        </w:trPr>
        <w:tc>
          <w:tcPr>
            <w:tcW w:w="2731" w:type="dxa"/>
          </w:tcPr>
          <w:p w14:paraId="6E46F8D8" w14:textId="77777777" w:rsidR="003663C9" w:rsidRPr="00332D1A" w:rsidRDefault="003663C9" w:rsidP="00500360">
            <w:pPr>
              <w:rPr>
                <w:rFonts w:ascii="Arial" w:hAnsi="Arial" w:cs="Arial"/>
                <w:sz w:val="24"/>
                <w:szCs w:val="24"/>
              </w:rPr>
            </w:pPr>
            <w:r w:rsidRPr="00332D1A">
              <w:rPr>
                <w:rFonts w:ascii="Arial" w:hAnsi="Arial" w:cs="Arial"/>
                <w:sz w:val="24"/>
                <w:szCs w:val="24"/>
              </w:rPr>
              <w:t>Heartburn</w:t>
            </w:r>
          </w:p>
        </w:tc>
        <w:tc>
          <w:tcPr>
            <w:tcW w:w="5344" w:type="dxa"/>
          </w:tcPr>
          <w:p w14:paraId="33C572A0" w14:textId="77777777" w:rsidR="003663C9" w:rsidRPr="00332D1A" w:rsidRDefault="003663C9" w:rsidP="00500360">
            <w:pPr>
              <w:rPr>
                <w:rFonts w:ascii="Arial" w:hAnsi="Arial" w:cs="Arial"/>
                <w:sz w:val="24"/>
                <w:szCs w:val="24"/>
              </w:rPr>
            </w:pPr>
          </w:p>
        </w:tc>
        <w:tc>
          <w:tcPr>
            <w:tcW w:w="6804" w:type="dxa"/>
          </w:tcPr>
          <w:p w14:paraId="38CB3D37" w14:textId="77777777" w:rsidR="003663C9" w:rsidRPr="00332D1A" w:rsidRDefault="003663C9" w:rsidP="00500360">
            <w:pPr>
              <w:rPr>
                <w:rFonts w:ascii="Arial" w:hAnsi="Arial" w:cs="Arial"/>
                <w:sz w:val="24"/>
                <w:szCs w:val="24"/>
              </w:rPr>
            </w:pPr>
          </w:p>
        </w:tc>
      </w:tr>
      <w:tr w:rsidR="003663C9" w:rsidRPr="00332D1A" w14:paraId="33E9199C" w14:textId="77777777" w:rsidTr="00500360">
        <w:trPr>
          <w:trHeight w:val="574"/>
        </w:trPr>
        <w:tc>
          <w:tcPr>
            <w:tcW w:w="2731" w:type="dxa"/>
          </w:tcPr>
          <w:p w14:paraId="39B06BE7" w14:textId="77777777" w:rsidR="003663C9" w:rsidRPr="00332D1A" w:rsidRDefault="003663C9" w:rsidP="00500360">
            <w:pPr>
              <w:rPr>
                <w:rFonts w:ascii="Arial" w:hAnsi="Arial" w:cs="Arial"/>
                <w:sz w:val="24"/>
                <w:szCs w:val="24"/>
              </w:rPr>
            </w:pPr>
            <w:r w:rsidRPr="00332D1A">
              <w:rPr>
                <w:rFonts w:ascii="Arial" w:hAnsi="Arial" w:cs="Arial"/>
                <w:sz w:val="24"/>
                <w:szCs w:val="24"/>
              </w:rPr>
              <w:t>Dry Eyes</w:t>
            </w:r>
          </w:p>
        </w:tc>
        <w:tc>
          <w:tcPr>
            <w:tcW w:w="5344" w:type="dxa"/>
          </w:tcPr>
          <w:p w14:paraId="40284766" w14:textId="77777777" w:rsidR="003663C9" w:rsidRPr="00332D1A" w:rsidRDefault="003663C9" w:rsidP="00500360">
            <w:pPr>
              <w:rPr>
                <w:rFonts w:ascii="Arial" w:hAnsi="Arial" w:cs="Arial"/>
                <w:sz w:val="24"/>
                <w:szCs w:val="24"/>
              </w:rPr>
            </w:pPr>
          </w:p>
        </w:tc>
        <w:tc>
          <w:tcPr>
            <w:tcW w:w="6804" w:type="dxa"/>
          </w:tcPr>
          <w:p w14:paraId="6447DCA9" w14:textId="77777777" w:rsidR="003663C9" w:rsidRPr="00332D1A" w:rsidRDefault="003663C9" w:rsidP="00500360">
            <w:pPr>
              <w:rPr>
                <w:rFonts w:ascii="Arial" w:hAnsi="Arial" w:cs="Arial"/>
                <w:sz w:val="24"/>
                <w:szCs w:val="24"/>
              </w:rPr>
            </w:pPr>
          </w:p>
        </w:tc>
      </w:tr>
      <w:tr w:rsidR="003663C9" w:rsidRPr="00332D1A" w14:paraId="516D4187" w14:textId="77777777" w:rsidTr="00500360">
        <w:trPr>
          <w:trHeight w:val="574"/>
        </w:trPr>
        <w:tc>
          <w:tcPr>
            <w:tcW w:w="2731" w:type="dxa"/>
          </w:tcPr>
          <w:p w14:paraId="108843D3" w14:textId="77777777" w:rsidR="003663C9" w:rsidRPr="00332D1A" w:rsidRDefault="003663C9" w:rsidP="00500360">
            <w:pPr>
              <w:rPr>
                <w:rFonts w:ascii="Arial" w:hAnsi="Arial" w:cs="Arial"/>
                <w:sz w:val="24"/>
                <w:szCs w:val="24"/>
              </w:rPr>
            </w:pPr>
            <w:r w:rsidRPr="00332D1A">
              <w:rPr>
                <w:rFonts w:ascii="Arial" w:hAnsi="Arial" w:cs="Arial"/>
                <w:sz w:val="24"/>
                <w:szCs w:val="24"/>
              </w:rPr>
              <w:lastRenderedPageBreak/>
              <w:t>Earwax</w:t>
            </w:r>
          </w:p>
        </w:tc>
        <w:tc>
          <w:tcPr>
            <w:tcW w:w="5344" w:type="dxa"/>
          </w:tcPr>
          <w:p w14:paraId="569EBA6F" w14:textId="77777777" w:rsidR="003663C9" w:rsidRPr="00332D1A" w:rsidRDefault="003663C9" w:rsidP="00500360">
            <w:pPr>
              <w:rPr>
                <w:rFonts w:ascii="Arial" w:hAnsi="Arial" w:cs="Arial"/>
                <w:sz w:val="24"/>
                <w:szCs w:val="24"/>
              </w:rPr>
            </w:pPr>
          </w:p>
        </w:tc>
        <w:tc>
          <w:tcPr>
            <w:tcW w:w="6804" w:type="dxa"/>
          </w:tcPr>
          <w:p w14:paraId="22632ACA" w14:textId="77777777" w:rsidR="003663C9" w:rsidRPr="00332D1A" w:rsidRDefault="003663C9" w:rsidP="00500360">
            <w:pPr>
              <w:rPr>
                <w:rFonts w:ascii="Arial" w:hAnsi="Arial" w:cs="Arial"/>
                <w:sz w:val="24"/>
                <w:szCs w:val="24"/>
              </w:rPr>
            </w:pPr>
          </w:p>
        </w:tc>
      </w:tr>
      <w:tr w:rsidR="003663C9" w:rsidRPr="00332D1A" w14:paraId="449AC039" w14:textId="77777777" w:rsidTr="00500360">
        <w:trPr>
          <w:trHeight w:val="539"/>
        </w:trPr>
        <w:tc>
          <w:tcPr>
            <w:tcW w:w="2731" w:type="dxa"/>
          </w:tcPr>
          <w:p w14:paraId="6777B015" w14:textId="77777777" w:rsidR="003663C9" w:rsidRPr="00332D1A" w:rsidRDefault="003663C9" w:rsidP="00500360">
            <w:pPr>
              <w:rPr>
                <w:rFonts w:ascii="Arial" w:hAnsi="Arial" w:cs="Arial"/>
                <w:sz w:val="24"/>
                <w:szCs w:val="24"/>
              </w:rPr>
            </w:pPr>
            <w:r w:rsidRPr="00332D1A">
              <w:rPr>
                <w:rFonts w:ascii="Arial" w:hAnsi="Arial" w:cs="Arial"/>
                <w:sz w:val="24"/>
                <w:szCs w:val="24"/>
              </w:rPr>
              <w:t>Headlice</w:t>
            </w:r>
          </w:p>
        </w:tc>
        <w:tc>
          <w:tcPr>
            <w:tcW w:w="5344" w:type="dxa"/>
          </w:tcPr>
          <w:p w14:paraId="75AAFFE0" w14:textId="77777777" w:rsidR="003663C9" w:rsidRPr="00332D1A" w:rsidRDefault="003663C9" w:rsidP="00500360">
            <w:pPr>
              <w:rPr>
                <w:rFonts w:ascii="Arial" w:hAnsi="Arial" w:cs="Arial"/>
                <w:sz w:val="24"/>
                <w:szCs w:val="24"/>
              </w:rPr>
            </w:pPr>
          </w:p>
        </w:tc>
        <w:tc>
          <w:tcPr>
            <w:tcW w:w="6804" w:type="dxa"/>
          </w:tcPr>
          <w:p w14:paraId="3C2723F2" w14:textId="77777777" w:rsidR="003663C9" w:rsidRPr="00332D1A" w:rsidRDefault="003663C9" w:rsidP="00500360">
            <w:pPr>
              <w:rPr>
                <w:rFonts w:ascii="Arial" w:hAnsi="Arial" w:cs="Arial"/>
                <w:sz w:val="24"/>
                <w:szCs w:val="24"/>
              </w:rPr>
            </w:pPr>
          </w:p>
        </w:tc>
      </w:tr>
      <w:tr w:rsidR="003663C9" w:rsidRPr="00332D1A" w14:paraId="66D2041A" w14:textId="77777777" w:rsidTr="00500360">
        <w:trPr>
          <w:trHeight w:val="574"/>
        </w:trPr>
        <w:tc>
          <w:tcPr>
            <w:tcW w:w="2731" w:type="dxa"/>
          </w:tcPr>
          <w:p w14:paraId="7FCD2538" w14:textId="77777777" w:rsidR="003663C9" w:rsidRPr="00332D1A" w:rsidRDefault="003663C9" w:rsidP="00500360">
            <w:pPr>
              <w:rPr>
                <w:rFonts w:ascii="Arial" w:hAnsi="Arial" w:cs="Arial"/>
                <w:sz w:val="24"/>
                <w:szCs w:val="24"/>
              </w:rPr>
            </w:pPr>
            <w:r w:rsidRPr="00332D1A">
              <w:rPr>
                <w:rFonts w:ascii="Arial" w:hAnsi="Arial" w:cs="Arial"/>
                <w:sz w:val="24"/>
                <w:szCs w:val="24"/>
              </w:rPr>
              <w:t>Insect bite</w:t>
            </w:r>
          </w:p>
        </w:tc>
        <w:tc>
          <w:tcPr>
            <w:tcW w:w="5344" w:type="dxa"/>
          </w:tcPr>
          <w:p w14:paraId="7C19BF5D" w14:textId="77777777" w:rsidR="003663C9" w:rsidRPr="00332D1A" w:rsidRDefault="003663C9" w:rsidP="00500360">
            <w:pPr>
              <w:rPr>
                <w:rFonts w:ascii="Arial" w:hAnsi="Arial" w:cs="Arial"/>
                <w:sz w:val="24"/>
                <w:szCs w:val="24"/>
              </w:rPr>
            </w:pPr>
          </w:p>
        </w:tc>
        <w:tc>
          <w:tcPr>
            <w:tcW w:w="6804" w:type="dxa"/>
          </w:tcPr>
          <w:p w14:paraId="02CF53E4" w14:textId="77777777" w:rsidR="003663C9" w:rsidRPr="00332D1A" w:rsidRDefault="003663C9" w:rsidP="00500360">
            <w:pPr>
              <w:rPr>
                <w:rFonts w:ascii="Arial" w:hAnsi="Arial" w:cs="Arial"/>
                <w:sz w:val="24"/>
                <w:szCs w:val="24"/>
              </w:rPr>
            </w:pPr>
          </w:p>
        </w:tc>
      </w:tr>
      <w:tr w:rsidR="003663C9" w:rsidRPr="00332D1A" w14:paraId="07108BE9" w14:textId="77777777" w:rsidTr="00500360">
        <w:trPr>
          <w:trHeight w:val="574"/>
        </w:trPr>
        <w:tc>
          <w:tcPr>
            <w:tcW w:w="2731" w:type="dxa"/>
          </w:tcPr>
          <w:p w14:paraId="21F45515" w14:textId="77777777" w:rsidR="003663C9" w:rsidRPr="00332D1A" w:rsidRDefault="003663C9" w:rsidP="00500360">
            <w:pPr>
              <w:rPr>
                <w:rFonts w:ascii="Arial" w:hAnsi="Arial" w:cs="Arial"/>
                <w:sz w:val="24"/>
                <w:szCs w:val="24"/>
              </w:rPr>
            </w:pPr>
            <w:r w:rsidRPr="00332D1A">
              <w:rPr>
                <w:rFonts w:ascii="Arial" w:hAnsi="Arial" w:cs="Arial"/>
                <w:sz w:val="24"/>
                <w:szCs w:val="24"/>
              </w:rPr>
              <w:t xml:space="preserve">Dry skin </w:t>
            </w:r>
          </w:p>
        </w:tc>
        <w:tc>
          <w:tcPr>
            <w:tcW w:w="5344" w:type="dxa"/>
          </w:tcPr>
          <w:p w14:paraId="3570C5DF" w14:textId="77777777" w:rsidR="003663C9" w:rsidRPr="00332D1A" w:rsidRDefault="003663C9" w:rsidP="00500360">
            <w:pPr>
              <w:rPr>
                <w:rFonts w:ascii="Arial" w:hAnsi="Arial" w:cs="Arial"/>
                <w:sz w:val="24"/>
                <w:szCs w:val="24"/>
              </w:rPr>
            </w:pPr>
          </w:p>
        </w:tc>
        <w:tc>
          <w:tcPr>
            <w:tcW w:w="6804" w:type="dxa"/>
          </w:tcPr>
          <w:p w14:paraId="4263BB2D" w14:textId="77777777" w:rsidR="003663C9" w:rsidRPr="00332D1A" w:rsidRDefault="003663C9" w:rsidP="00500360">
            <w:pPr>
              <w:rPr>
                <w:rFonts w:ascii="Arial" w:hAnsi="Arial" w:cs="Arial"/>
                <w:sz w:val="24"/>
                <w:szCs w:val="24"/>
              </w:rPr>
            </w:pPr>
          </w:p>
        </w:tc>
      </w:tr>
      <w:tr w:rsidR="003663C9" w:rsidRPr="00332D1A" w14:paraId="2ACBFD22" w14:textId="77777777" w:rsidTr="00500360">
        <w:trPr>
          <w:trHeight w:val="539"/>
        </w:trPr>
        <w:tc>
          <w:tcPr>
            <w:tcW w:w="2731" w:type="dxa"/>
          </w:tcPr>
          <w:p w14:paraId="20D425F7" w14:textId="77777777" w:rsidR="003663C9" w:rsidRPr="00332D1A" w:rsidRDefault="003663C9" w:rsidP="00500360">
            <w:pPr>
              <w:rPr>
                <w:rFonts w:ascii="Arial" w:hAnsi="Arial" w:cs="Arial"/>
                <w:sz w:val="24"/>
                <w:szCs w:val="24"/>
              </w:rPr>
            </w:pPr>
            <w:r w:rsidRPr="00332D1A">
              <w:rPr>
                <w:rFonts w:ascii="Arial" w:hAnsi="Arial" w:cs="Arial"/>
                <w:sz w:val="24"/>
                <w:szCs w:val="24"/>
              </w:rPr>
              <w:t>Eczema flare up</w:t>
            </w:r>
          </w:p>
        </w:tc>
        <w:tc>
          <w:tcPr>
            <w:tcW w:w="5344" w:type="dxa"/>
          </w:tcPr>
          <w:p w14:paraId="05C130AD" w14:textId="77777777" w:rsidR="003663C9" w:rsidRPr="00332D1A" w:rsidRDefault="003663C9" w:rsidP="00500360">
            <w:pPr>
              <w:rPr>
                <w:rFonts w:ascii="Arial" w:hAnsi="Arial" w:cs="Arial"/>
                <w:sz w:val="24"/>
                <w:szCs w:val="24"/>
              </w:rPr>
            </w:pPr>
          </w:p>
        </w:tc>
        <w:tc>
          <w:tcPr>
            <w:tcW w:w="6804" w:type="dxa"/>
          </w:tcPr>
          <w:p w14:paraId="5F751C4F" w14:textId="77777777" w:rsidR="003663C9" w:rsidRPr="00332D1A" w:rsidRDefault="003663C9" w:rsidP="00500360">
            <w:pPr>
              <w:rPr>
                <w:rFonts w:ascii="Arial" w:hAnsi="Arial" w:cs="Arial"/>
                <w:sz w:val="24"/>
                <w:szCs w:val="24"/>
              </w:rPr>
            </w:pPr>
          </w:p>
        </w:tc>
      </w:tr>
      <w:tr w:rsidR="003663C9" w:rsidRPr="00332D1A" w14:paraId="200CD6E1" w14:textId="77777777" w:rsidTr="00500360">
        <w:trPr>
          <w:trHeight w:val="574"/>
        </w:trPr>
        <w:tc>
          <w:tcPr>
            <w:tcW w:w="2731" w:type="dxa"/>
          </w:tcPr>
          <w:p w14:paraId="6EBAD38C" w14:textId="77777777" w:rsidR="003663C9" w:rsidRPr="00332D1A" w:rsidRDefault="003663C9" w:rsidP="00500360">
            <w:pPr>
              <w:rPr>
                <w:rFonts w:ascii="Arial" w:hAnsi="Arial" w:cs="Arial"/>
                <w:sz w:val="24"/>
                <w:szCs w:val="24"/>
              </w:rPr>
            </w:pPr>
            <w:r w:rsidRPr="00332D1A">
              <w:rPr>
                <w:rFonts w:ascii="Arial" w:hAnsi="Arial" w:cs="Arial"/>
                <w:sz w:val="24"/>
                <w:szCs w:val="24"/>
              </w:rPr>
              <w:t>Hayfever</w:t>
            </w:r>
          </w:p>
        </w:tc>
        <w:tc>
          <w:tcPr>
            <w:tcW w:w="5344" w:type="dxa"/>
          </w:tcPr>
          <w:p w14:paraId="105285AB" w14:textId="77777777" w:rsidR="003663C9" w:rsidRPr="00332D1A" w:rsidRDefault="003663C9" w:rsidP="00500360">
            <w:pPr>
              <w:rPr>
                <w:rFonts w:ascii="Arial" w:hAnsi="Arial" w:cs="Arial"/>
                <w:sz w:val="24"/>
                <w:szCs w:val="24"/>
              </w:rPr>
            </w:pPr>
          </w:p>
        </w:tc>
        <w:tc>
          <w:tcPr>
            <w:tcW w:w="6804" w:type="dxa"/>
          </w:tcPr>
          <w:p w14:paraId="48DEA280" w14:textId="77777777" w:rsidR="003663C9" w:rsidRPr="00332D1A" w:rsidRDefault="003663C9" w:rsidP="00500360">
            <w:pPr>
              <w:rPr>
                <w:rFonts w:ascii="Arial" w:hAnsi="Arial" w:cs="Arial"/>
                <w:sz w:val="24"/>
                <w:szCs w:val="24"/>
              </w:rPr>
            </w:pPr>
          </w:p>
        </w:tc>
      </w:tr>
      <w:tr w:rsidR="003663C9" w:rsidRPr="00332D1A" w14:paraId="22296145" w14:textId="77777777" w:rsidTr="00500360">
        <w:trPr>
          <w:trHeight w:val="574"/>
        </w:trPr>
        <w:tc>
          <w:tcPr>
            <w:tcW w:w="2731" w:type="dxa"/>
          </w:tcPr>
          <w:p w14:paraId="279C2911" w14:textId="77777777" w:rsidR="003663C9" w:rsidRPr="00332D1A" w:rsidRDefault="003663C9" w:rsidP="00500360">
            <w:pPr>
              <w:rPr>
                <w:rFonts w:ascii="Arial" w:hAnsi="Arial" w:cs="Arial"/>
                <w:sz w:val="24"/>
                <w:szCs w:val="24"/>
              </w:rPr>
            </w:pPr>
            <w:r w:rsidRPr="00332D1A">
              <w:rPr>
                <w:rFonts w:ascii="Arial" w:hAnsi="Arial" w:cs="Arial"/>
                <w:sz w:val="24"/>
                <w:szCs w:val="24"/>
              </w:rPr>
              <w:t>Mouth ulcer</w:t>
            </w:r>
          </w:p>
        </w:tc>
        <w:tc>
          <w:tcPr>
            <w:tcW w:w="5344" w:type="dxa"/>
          </w:tcPr>
          <w:p w14:paraId="2CE034EA" w14:textId="77777777" w:rsidR="003663C9" w:rsidRPr="00332D1A" w:rsidRDefault="003663C9" w:rsidP="00500360">
            <w:pPr>
              <w:rPr>
                <w:rFonts w:ascii="Arial" w:hAnsi="Arial" w:cs="Arial"/>
                <w:sz w:val="24"/>
                <w:szCs w:val="24"/>
              </w:rPr>
            </w:pPr>
          </w:p>
        </w:tc>
        <w:tc>
          <w:tcPr>
            <w:tcW w:w="6804" w:type="dxa"/>
          </w:tcPr>
          <w:p w14:paraId="305AB047" w14:textId="77777777" w:rsidR="003663C9" w:rsidRPr="00332D1A" w:rsidRDefault="003663C9" w:rsidP="00500360">
            <w:pPr>
              <w:rPr>
                <w:rFonts w:ascii="Arial" w:hAnsi="Arial" w:cs="Arial"/>
                <w:sz w:val="24"/>
                <w:szCs w:val="24"/>
              </w:rPr>
            </w:pPr>
          </w:p>
        </w:tc>
      </w:tr>
      <w:tr w:rsidR="003663C9" w:rsidRPr="00332D1A" w14:paraId="1ED82E13" w14:textId="77777777" w:rsidTr="00500360">
        <w:trPr>
          <w:trHeight w:val="539"/>
        </w:trPr>
        <w:tc>
          <w:tcPr>
            <w:tcW w:w="2731" w:type="dxa"/>
          </w:tcPr>
          <w:p w14:paraId="288566DD" w14:textId="77777777" w:rsidR="003663C9" w:rsidRPr="00332D1A" w:rsidRDefault="003663C9" w:rsidP="00500360">
            <w:pPr>
              <w:rPr>
                <w:rFonts w:ascii="Arial" w:hAnsi="Arial" w:cs="Arial"/>
                <w:sz w:val="24"/>
                <w:szCs w:val="24"/>
              </w:rPr>
            </w:pPr>
            <w:r w:rsidRPr="00332D1A">
              <w:rPr>
                <w:rFonts w:ascii="Arial" w:hAnsi="Arial" w:cs="Arial"/>
                <w:sz w:val="24"/>
                <w:szCs w:val="24"/>
              </w:rPr>
              <w:t>Oral Thrush</w:t>
            </w:r>
          </w:p>
        </w:tc>
        <w:tc>
          <w:tcPr>
            <w:tcW w:w="5344" w:type="dxa"/>
          </w:tcPr>
          <w:p w14:paraId="20C7FB1D" w14:textId="77777777" w:rsidR="003663C9" w:rsidRPr="00332D1A" w:rsidRDefault="003663C9" w:rsidP="00500360">
            <w:pPr>
              <w:rPr>
                <w:rFonts w:ascii="Arial" w:hAnsi="Arial" w:cs="Arial"/>
                <w:sz w:val="24"/>
                <w:szCs w:val="24"/>
              </w:rPr>
            </w:pPr>
          </w:p>
        </w:tc>
        <w:tc>
          <w:tcPr>
            <w:tcW w:w="6804" w:type="dxa"/>
          </w:tcPr>
          <w:p w14:paraId="32F93E4F" w14:textId="77777777" w:rsidR="003663C9" w:rsidRPr="00332D1A" w:rsidRDefault="003663C9" w:rsidP="00500360">
            <w:pPr>
              <w:rPr>
                <w:rFonts w:ascii="Arial" w:hAnsi="Arial" w:cs="Arial"/>
                <w:sz w:val="24"/>
                <w:szCs w:val="24"/>
              </w:rPr>
            </w:pPr>
          </w:p>
        </w:tc>
      </w:tr>
      <w:tr w:rsidR="003663C9" w:rsidRPr="00332D1A" w14:paraId="660B4AAA" w14:textId="77777777" w:rsidTr="00500360">
        <w:trPr>
          <w:trHeight w:val="574"/>
        </w:trPr>
        <w:tc>
          <w:tcPr>
            <w:tcW w:w="2731" w:type="dxa"/>
          </w:tcPr>
          <w:p w14:paraId="666C4C6B" w14:textId="77777777" w:rsidR="003663C9" w:rsidRPr="00332D1A" w:rsidRDefault="003663C9" w:rsidP="00500360">
            <w:pPr>
              <w:rPr>
                <w:rFonts w:ascii="Arial" w:hAnsi="Arial" w:cs="Arial"/>
                <w:sz w:val="24"/>
                <w:szCs w:val="24"/>
              </w:rPr>
            </w:pPr>
            <w:r w:rsidRPr="00332D1A">
              <w:rPr>
                <w:rFonts w:ascii="Arial" w:hAnsi="Arial" w:cs="Arial"/>
                <w:sz w:val="24"/>
                <w:szCs w:val="24"/>
              </w:rPr>
              <w:t>Ringworm</w:t>
            </w:r>
          </w:p>
        </w:tc>
        <w:tc>
          <w:tcPr>
            <w:tcW w:w="5344" w:type="dxa"/>
          </w:tcPr>
          <w:p w14:paraId="63BC8394" w14:textId="77777777" w:rsidR="003663C9" w:rsidRPr="00332D1A" w:rsidRDefault="003663C9" w:rsidP="00500360">
            <w:pPr>
              <w:rPr>
                <w:rFonts w:ascii="Arial" w:hAnsi="Arial" w:cs="Arial"/>
                <w:sz w:val="24"/>
                <w:szCs w:val="24"/>
              </w:rPr>
            </w:pPr>
          </w:p>
        </w:tc>
        <w:tc>
          <w:tcPr>
            <w:tcW w:w="6804" w:type="dxa"/>
          </w:tcPr>
          <w:p w14:paraId="5210B562" w14:textId="77777777" w:rsidR="003663C9" w:rsidRPr="00332D1A" w:rsidRDefault="003663C9" w:rsidP="00500360">
            <w:pPr>
              <w:rPr>
                <w:rFonts w:ascii="Arial" w:hAnsi="Arial" w:cs="Arial"/>
                <w:sz w:val="24"/>
                <w:szCs w:val="24"/>
              </w:rPr>
            </w:pPr>
          </w:p>
        </w:tc>
      </w:tr>
      <w:tr w:rsidR="003663C9" w:rsidRPr="00332D1A" w14:paraId="2D02120F" w14:textId="77777777" w:rsidTr="00500360">
        <w:trPr>
          <w:trHeight w:val="574"/>
        </w:trPr>
        <w:tc>
          <w:tcPr>
            <w:tcW w:w="2731" w:type="dxa"/>
          </w:tcPr>
          <w:p w14:paraId="5A3C4255" w14:textId="77777777" w:rsidR="003663C9" w:rsidRPr="00332D1A" w:rsidRDefault="003663C9" w:rsidP="00500360">
            <w:pPr>
              <w:rPr>
                <w:rFonts w:ascii="Arial" w:hAnsi="Arial" w:cs="Arial"/>
                <w:sz w:val="24"/>
                <w:szCs w:val="24"/>
              </w:rPr>
            </w:pPr>
            <w:r w:rsidRPr="00332D1A">
              <w:rPr>
                <w:rFonts w:ascii="Arial" w:hAnsi="Arial" w:cs="Arial"/>
                <w:sz w:val="24"/>
                <w:szCs w:val="24"/>
              </w:rPr>
              <w:t>Tooth ache</w:t>
            </w:r>
          </w:p>
        </w:tc>
        <w:tc>
          <w:tcPr>
            <w:tcW w:w="5344" w:type="dxa"/>
          </w:tcPr>
          <w:p w14:paraId="54C9AA44" w14:textId="77777777" w:rsidR="003663C9" w:rsidRPr="00332D1A" w:rsidRDefault="003663C9" w:rsidP="00500360">
            <w:pPr>
              <w:rPr>
                <w:rFonts w:ascii="Arial" w:hAnsi="Arial" w:cs="Arial"/>
                <w:sz w:val="24"/>
                <w:szCs w:val="24"/>
              </w:rPr>
            </w:pPr>
          </w:p>
        </w:tc>
        <w:tc>
          <w:tcPr>
            <w:tcW w:w="6804" w:type="dxa"/>
          </w:tcPr>
          <w:p w14:paraId="5795E86A" w14:textId="77777777" w:rsidR="003663C9" w:rsidRPr="00332D1A" w:rsidRDefault="003663C9" w:rsidP="00500360">
            <w:pPr>
              <w:rPr>
                <w:rFonts w:ascii="Arial" w:hAnsi="Arial" w:cs="Arial"/>
                <w:sz w:val="24"/>
                <w:szCs w:val="24"/>
              </w:rPr>
            </w:pPr>
          </w:p>
        </w:tc>
      </w:tr>
      <w:tr w:rsidR="003663C9" w:rsidRPr="00332D1A" w14:paraId="7B539EF5" w14:textId="77777777" w:rsidTr="00500360">
        <w:trPr>
          <w:trHeight w:val="574"/>
        </w:trPr>
        <w:tc>
          <w:tcPr>
            <w:tcW w:w="2731" w:type="dxa"/>
          </w:tcPr>
          <w:p w14:paraId="437BA456" w14:textId="77777777" w:rsidR="003663C9" w:rsidRPr="00332D1A" w:rsidRDefault="003663C9" w:rsidP="00500360">
            <w:pPr>
              <w:rPr>
                <w:rFonts w:ascii="Arial" w:hAnsi="Arial" w:cs="Arial"/>
                <w:sz w:val="24"/>
                <w:szCs w:val="24"/>
              </w:rPr>
            </w:pPr>
            <w:r w:rsidRPr="00332D1A">
              <w:rPr>
                <w:rFonts w:ascii="Arial" w:hAnsi="Arial" w:cs="Arial"/>
                <w:sz w:val="24"/>
                <w:szCs w:val="24"/>
              </w:rPr>
              <w:t>Threadworm</w:t>
            </w:r>
          </w:p>
        </w:tc>
        <w:tc>
          <w:tcPr>
            <w:tcW w:w="5344" w:type="dxa"/>
          </w:tcPr>
          <w:p w14:paraId="795C5DBE" w14:textId="77777777" w:rsidR="003663C9" w:rsidRPr="00332D1A" w:rsidRDefault="003663C9" w:rsidP="00500360">
            <w:pPr>
              <w:rPr>
                <w:rFonts w:ascii="Arial" w:hAnsi="Arial" w:cs="Arial"/>
                <w:sz w:val="24"/>
                <w:szCs w:val="24"/>
              </w:rPr>
            </w:pPr>
          </w:p>
        </w:tc>
        <w:tc>
          <w:tcPr>
            <w:tcW w:w="6804" w:type="dxa"/>
          </w:tcPr>
          <w:p w14:paraId="67852E71" w14:textId="77777777" w:rsidR="003663C9" w:rsidRPr="00332D1A" w:rsidRDefault="003663C9" w:rsidP="00500360">
            <w:pPr>
              <w:rPr>
                <w:rFonts w:ascii="Arial" w:hAnsi="Arial" w:cs="Arial"/>
                <w:sz w:val="24"/>
                <w:szCs w:val="24"/>
              </w:rPr>
            </w:pPr>
          </w:p>
        </w:tc>
      </w:tr>
      <w:tr w:rsidR="003663C9" w:rsidRPr="00332D1A" w14:paraId="0781888E" w14:textId="77777777" w:rsidTr="00500360">
        <w:trPr>
          <w:trHeight w:val="539"/>
        </w:trPr>
        <w:tc>
          <w:tcPr>
            <w:tcW w:w="2731" w:type="dxa"/>
          </w:tcPr>
          <w:p w14:paraId="52060B26" w14:textId="77777777" w:rsidR="003663C9" w:rsidRPr="00332D1A" w:rsidRDefault="003663C9" w:rsidP="00500360">
            <w:pPr>
              <w:rPr>
                <w:rFonts w:ascii="Arial" w:hAnsi="Arial" w:cs="Arial"/>
                <w:sz w:val="24"/>
                <w:szCs w:val="24"/>
              </w:rPr>
            </w:pPr>
            <w:r w:rsidRPr="00332D1A">
              <w:rPr>
                <w:rFonts w:ascii="Arial" w:hAnsi="Arial" w:cs="Arial"/>
                <w:sz w:val="24"/>
                <w:szCs w:val="24"/>
              </w:rPr>
              <w:t>Travel Sickness</w:t>
            </w:r>
          </w:p>
        </w:tc>
        <w:tc>
          <w:tcPr>
            <w:tcW w:w="5344" w:type="dxa"/>
          </w:tcPr>
          <w:p w14:paraId="4CE68B3E" w14:textId="77777777" w:rsidR="003663C9" w:rsidRPr="00332D1A" w:rsidRDefault="003663C9" w:rsidP="00500360">
            <w:pPr>
              <w:rPr>
                <w:rFonts w:ascii="Arial" w:hAnsi="Arial" w:cs="Arial"/>
                <w:sz w:val="24"/>
                <w:szCs w:val="24"/>
              </w:rPr>
            </w:pPr>
          </w:p>
        </w:tc>
        <w:tc>
          <w:tcPr>
            <w:tcW w:w="6804" w:type="dxa"/>
          </w:tcPr>
          <w:p w14:paraId="4378AC94" w14:textId="77777777" w:rsidR="003663C9" w:rsidRPr="00332D1A" w:rsidRDefault="003663C9" w:rsidP="00500360">
            <w:pPr>
              <w:rPr>
                <w:rFonts w:ascii="Arial" w:hAnsi="Arial" w:cs="Arial"/>
                <w:sz w:val="24"/>
                <w:szCs w:val="24"/>
              </w:rPr>
            </w:pPr>
          </w:p>
        </w:tc>
      </w:tr>
      <w:tr w:rsidR="003663C9" w:rsidRPr="00332D1A" w14:paraId="5B5BA3BE" w14:textId="77777777" w:rsidTr="00500360">
        <w:trPr>
          <w:trHeight w:val="574"/>
        </w:trPr>
        <w:tc>
          <w:tcPr>
            <w:tcW w:w="2731" w:type="dxa"/>
          </w:tcPr>
          <w:p w14:paraId="0F605A73" w14:textId="77777777" w:rsidR="003663C9" w:rsidRPr="00332D1A" w:rsidRDefault="003663C9" w:rsidP="00500360">
            <w:pPr>
              <w:rPr>
                <w:rFonts w:ascii="Arial" w:hAnsi="Arial" w:cs="Arial"/>
                <w:sz w:val="24"/>
                <w:szCs w:val="24"/>
              </w:rPr>
            </w:pPr>
            <w:r w:rsidRPr="00332D1A">
              <w:rPr>
                <w:rFonts w:ascii="Arial" w:hAnsi="Arial" w:cs="Arial"/>
                <w:sz w:val="24"/>
                <w:szCs w:val="24"/>
              </w:rPr>
              <w:t>Warts</w:t>
            </w:r>
          </w:p>
        </w:tc>
        <w:tc>
          <w:tcPr>
            <w:tcW w:w="5344" w:type="dxa"/>
          </w:tcPr>
          <w:p w14:paraId="7E7A9D5A" w14:textId="77777777" w:rsidR="003663C9" w:rsidRPr="00332D1A" w:rsidRDefault="003663C9" w:rsidP="00500360">
            <w:pPr>
              <w:rPr>
                <w:rFonts w:ascii="Arial" w:hAnsi="Arial" w:cs="Arial"/>
                <w:sz w:val="24"/>
                <w:szCs w:val="24"/>
              </w:rPr>
            </w:pPr>
          </w:p>
        </w:tc>
        <w:tc>
          <w:tcPr>
            <w:tcW w:w="6804" w:type="dxa"/>
          </w:tcPr>
          <w:p w14:paraId="40F39303" w14:textId="77777777" w:rsidR="003663C9" w:rsidRPr="00332D1A" w:rsidRDefault="003663C9" w:rsidP="00500360">
            <w:pPr>
              <w:rPr>
                <w:rFonts w:ascii="Arial" w:hAnsi="Arial" w:cs="Arial"/>
                <w:sz w:val="24"/>
                <w:szCs w:val="24"/>
              </w:rPr>
            </w:pPr>
          </w:p>
        </w:tc>
      </w:tr>
      <w:tr w:rsidR="003663C9" w:rsidRPr="00332D1A" w14:paraId="48A13E4D" w14:textId="77777777" w:rsidTr="00500360">
        <w:trPr>
          <w:trHeight w:val="539"/>
        </w:trPr>
        <w:tc>
          <w:tcPr>
            <w:tcW w:w="2731" w:type="dxa"/>
          </w:tcPr>
          <w:p w14:paraId="65A59F11" w14:textId="77777777" w:rsidR="003663C9" w:rsidRPr="00332D1A" w:rsidRDefault="003663C9" w:rsidP="00500360">
            <w:pPr>
              <w:rPr>
                <w:rFonts w:ascii="Arial" w:hAnsi="Arial" w:cs="Arial"/>
                <w:sz w:val="24"/>
                <w:szCs w:val="24"/>
              </w:rPr>
            </w:pPr>
            <w:r w:rsidRPr="00332D1A">
              <w:rPr>
                <w:rFonts w:ascii="Arial" w:hAnsi="Arial" w:cs="Arial"/>
                <w:sz w:val="24"/>
                <w:szCs w:val="24"/>
              </w:rPr>
              <w:t>Verrucae</w:t>
            </w:r>
          </w:p>
        </w:tc>
        <w:tc>
          <w:tcPr>
            <w:tcW w:w="5344" w:type="dxa"/>
          </w:tcPr>
          <w:p w14:paraId="1DD4305C" w14:textId="77777777" w:rsidR="003663C9" w:rsidRPr="00332D1A" w:rsidRDefault="003663C9" w:rsidP="00500360">
            <w:pPr>
              <w:rPr>
                <w:rFonts w:ascii="Arial" w:hAnsi="Arial" w:cs="Arial"/>
                <w:sz w:val="24"/>
                <w:szCs w:val="24"/>
              </w:rPr>
            </w:pPr>
          </w:p>
        </w:tc>
        <w:tc>
          <w:tcPr>
            <w:tcW w:w="6804" w:type="dxa"/>
          </w:tcPr>
          <w:p w14:paraId="70500373" w14:textId="77777777" w:rsidR="003663C9" w:rsidRPr="00332D1A" w:rsidRDefault="003663C9" w:rsidP="00500360">
            <w:pPr>
              <w:rPr>
                <w:rFonts w:ascii="Arial" w:hAnsi="Arial" w:cs="Arial"/>
                <w:sz w:val="24"/>
                <w:szCs w:val="24"/>
              </w:rPr>
            </w:pPr>
          </w:p>
        </w:tc>
      </w:tr>
    </w:tbl>
    <w:p w14:paraId="1C47A7F1" w14:textId="73C19F54" w:rsidR="00E15D95" w:rsidRDefault="00500360" w:rsidP="003663C9">
      <w:pPr>
        <w:jc w:val="both"/>
        <w:sectPr w:rsidR="00E15D95" w:rsidSect="00500360">
          <w:headerReference w:type="default" r:id="rId48"/>
          <w:headerReference w:type="first" r:id="rId49"/>
          <w:footerReference w:type="first" r:id="rId50"/>
          <w:pgSz w:w="16840" w:h="11900" w:orient="landscape"/>
          <w:pgMar w:top="1276" w:right="822" w:bottom="851" w:left="1134" w:header="567" w:footer="423" w:gutter="0"/>
          <w:cols w:space="708"/>
          <w:titlePg/>
          <w:docGrid w:linePitch="360"/>
        </w:sectPr>
      </w:pPr>
      <w:r>
        <w:br w:type="textWrapping" w:clear="all"/>
      </w:r>
    </w:p>
    <w:p w14:paraId="7DE9C820" w14:textId="233B27B5" w:rsidR="00D31A09" w:rsidRDefault="00056157" w:rsidP="00D31A09">
      <w:pPr>
        <w:pStyle w:val="Heading2"/>
      </w:pPr>
      <w:bookmarkStart w:id="245" w:name="_Toc115785960"/>
      <w:r>
        <w:lastRenderedPageBreak/>
        <w:t xml:space="preserve">4.2 </w:t>
      </w:r>
      <w:r w:rsidR="00090609">
        <w:t>Activity</w:t>
      </w:r>
      <w:r w:rsidR="00D31A09">
        <w:t xml:space="preserve"> 2: </w:t>
      </w:r>
      <w:r w:rsidR="00D31A09" w:rsidRPr="009F5D5E">
        <w:t>Community Pharmacy Mental Health Condition</w:t>
      </w:r>
      <w:r w:rsidR="00D31A09">
        <w:t>s</w:t>
      </w:r>
      <w:r w:rsidR="00D31A09" w:rsidRPr="009F5D5E">
        <w:t xml:space="preserve"> Scenarios</w:t>
      </w:r>
      <w:bookmarkEnd w:id="245"/>
    </w:p>
    <w:p w14:paraId="717BFE9B" w14:textId="77777777" w:rsidR="00E15D95" w:rsidRPr="00D752A0" w:rsidRDefault="00E15D95" w:rsidP="00056157">
      <w:pPr>
        <w:jc w:val="both"/>
        <w:rPr>
          <w:rFonts w:cs="Arial"/>
          <w:b/>
        </w:rPr>
      </w:pPr>
      <w:r w:rsidRPr="00D752A0">
        <w:rPr>
          <w:rFonts w:cs="Arial"/>
          <w:b/>
        </w:rPr>
        <w:t xml:space="preserve">The following 10 scenarios regarding mental health conditions are hypothetical situations that you may come across whilst working in a community pharmacy. </w:t>
      </w:r>
    </w:p>
    <w:p w14:paraId="3CE38156" w14:textId="77777777" w:rsidR="00E15D95" w:rsidRDefault="00E15D95" w:rsidP="00056157">
      <w:pPr>
        <w:jc w:val="both"/>
        <w:rPr>
          <w:rFonts w:cs="Arial"/>
        </w:rPr>
      </w:pPr>
    </w:p>
    <w:p w14:paraId="7EE591FC" w14:textId="77777777" w:rsidR="00E15D95" w:rsidRDefault="00E15D95" w:rsidP="00056157">
      <w:pPr>
        <w:jc w:val="both"/>
        <w:rPr>
          <w:rFonts w:cs="Arial"/>
        </w:rPr>
      </w:pPr>
      <w:r>
        <w:rPr>
          <w:rFonts w:cs="Arial"/>
        </w:rPr>
        <w:t>Go through each scenario (aim for 1 a day if you are on a 2-week placement) and consider the questions being asked. Once completed, share your thoughts with the pharmacist whom you are shadowing. Note, you should answer the questions in the scenarios as though you are a registered pharmacist.</w:t>
      </w:r>
    </w:p>
    <w:p w14:paraId="481E7745" w14:textId="77777777" w:rsidR="00E15D95" w:rsidRPr="002E5041" w:rsidRDefault="00E15D95" w:rsidP="00056157">
      <w:pPr>
        <w:jc w:val="both"/>
        <w:rPr>
          <w:rFonts w:cs="Arial"/>
        </w:rPr>
      </w:pPr>
    </w:p>
    <w:p w14:paraId="53D25C52" w14:textId="77777777" w:rsidR="00E15D95" w:rsidRPr="00707D19" w:rsidRDefault="00E15D95" w:rsidP="00056157">
      <w:pPr>
        <w:pStyle w:val="ListParagraph"/>
        <w:numPr>
          <w:ilvl w:val="0"/>
          <w:numId w:val="14"/>
        </w:numPr>
        <w:jc w:val="both"/>
        <w:rPr>
          <w:rFonts w:ascii="Arial" w:hAnsi="Arial" w:cs="Arial"/>
          <w:b/>
          <w:sz w:val="24"/>
          <w:szCs w:val="24"/>
          <w:u w:val="single"/>
        </w:rPr>
      </w:pPr>
      <w:r>
        <w:rPr>
          <w:rFonts w:ascii="Arial" w:hAnsi="Arial" w:cs="Arial"/>
          <w:b/>
          <w:sz w:val="24"/>
          <w:szCs w:val="24"/>
          <w:u w:val="single"/>
        </w:rPr>
        <w:t>Low mood</w:t>
      </w:r>
    </w:p>
    <w:p w14:paraId="482C8FDA" w14:textId="3703DA83" w:rsidR="00E15D95" w:rsidRPr="00707D19" w:rsidRDefault="00E15D95" w:rsidP="00056157">
      <w:pPr>
        <w:jc w:val="both"/>
        <w:rPr>
          <w:rFonts w:cs="Arial"/>
        </w:rPr>
      </w:pPr>
      <w:r w:rsidRPr="00707D19">
        <w:rPr>
          <w:rFonts w:cs="Arial"/>
        </w:rPr>
        <w:t xml:space="preserve">You work in a community pharmacy and your medicines counter assistant approaches you to ask if you could speak to Mrs BT. Mrs BT is </w:t>
      </w:r>
      <w:r w:rsidR="008F1833" w:rsidRPr="00707D19">
        <w:rPr>
          <w:rFonts w:cs="Arial"/>
        </w:rPr>
        <w:t>33 years old</w:t>
      </w:r>
      <w:r w:rsidRPr="00707D19">
        <w:rPr>
          <w:rFonts w:cs="Arial"/>
        </w:rPr>
        <w:t xml:space="preserve"> and would like to purchase St John’s Wort as she read online that it is a herbal remedy that can help if you’re feeling “in a low mood”. How would you counsel Mrs BT? What suitable advice can you provide to her? </w:t>
      </w:r>
    </w:p>
    <w:p w14:paraId="709784C5" w14:textId="77777777" w:rsidR="00E15D95" w:rsidRPr="003439B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3439BC">
        <w:rPr>
          <w:rFonts w:cs="Arial"/>
          <w:b/>
        </w:rPr>
        <w:br/>
      </w:r>
    </w:p>
    <w:p w14:paraId="7FCD6CF4"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Low mood continued</w:t>
      </w:r>
    </w:p>
    <w:p w14:paraId="1F915A64" w14:textId="77777777" w:rsidR="00056157" w:rsidRDefault="00E15D95" w:rsidP="00056157">
      <w:pPr>
        <w:jc w:val="both"/>
        <w:rPr>
          <w:rFonts w:cs="Arial"/>
        </w:rPr>
      </w:pPr>
      <w:r w:rsidRPr="00F939C2">
        <w:rPr>
          <w:rFonts w:cs="Arial"/>
        </w:rPr>
        <w:t>Upon further discussion, Mrs BT reveals to you that she gave birth a month ago and has been really struggling adapting to being a new mum and bonding with her new-born baby. How would you approach this situation?</w:t>
      </w:r>
    </w:p>
    <w:p w14:paraId="06D9C25B" w14:textId="26457CB4" w:rsidR="00E15D95" w:rsidRPr="00F939C2" w:rsidRDefault="00E15D95" w:rsidP="00056157">
      <w:pPr>
        <w:jc w:val="both"/>
        <w:rPr>
          <w:rFonts w:cs="Arial"/>
        </w:rPr>
      </w:pPr>
      <w:r w:rsidRPr="00F939C2">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6B01DE52" w14:textId="77777777" w:rsidR="00E15D95" w:rsidRPr="00581DEF" w:rsidRDefault="00E15D95" w:rsidP="00056157">
      <w:pPr>
        <w:pStyle w:val="ListParagraph"/>
        <w:jc w:val="both"/>
        <w:rPr>
          <w:rFonts w:ascii="Arial" w:hAnsi="Arial" w:cs="Arial"/>
          <w:b/>
        </w:rPr>
      </w:pPr>
    </w:p>
    <w:p w14:paraId="41BAD1A5"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Depression</w:t>
      </w:r>
    </w:p>
    <w:p w14:paraId="37098979" w14:textId="791B5B82" w:rsidR="00E15D95" w:rsidRDefault="00E15D95" w:rsidP="00056157">
      <w:pPr>
        <w:jc w:val="both"/>
        <w:rPr>
          <w:rFonts w:cs="Arial"/>
        </w:rPr>
      </w:pPr>
      <w:r>
        <w:rPr>
          <w:rFonts w:cs="Arial"/>
        </w:rPr>
        <w:t xml:space="preserve">Mr NJ would like to buy ibuprofen tablets for a headache. Whilst going through your WWHAM questions, Mr NJ tells you he doesn’t </w:t>
      </w:r>
      <w:r w:rsidR="008F1833">
        <w:rPr>
          <w:rFonts w:cs="Arial"/>
        </w:rPr>
        <w:t>take</w:t>
      </w:r>
      <w:r>
        <w:rPr>
          <w:rFonts w:cs="Arial"/>
        </w:rPr>
        <w:t xml:space="preserve"> any other medicines except for sertraline 50mg OD. What would be the most appropriate advice in light of this?</w:t>
      </w:r>
    </w:p>
    <w:p w14:paraId="03EBBB55" w14:textId="77777777" w:rsidR="00E15D95" w:rsidRPr="003439B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057E4D3A" w14:textId="77777777" w:rsidR="00E15D95" w:rsidRPr="003439BC" w:rsidRDefault="00E15D95" w:rsidP="00056157">
      <w:pPr>
        <w:pStyle w:val="ListParagraph"/>
        <w:jc w:val="both"/>
        <w:rPr>
          <w:rFonts w:ascii="Arial" w:hAnsi="Arial" w:cs="Arial"/>
          <w:b/>
          <w:sz w:val="24"/>
        </w:rPr>
      </w:pPr>
    </w:p>
    <w:p w14:paraId="59655707" w14:textId="77777777" w:rsidR="00E15D95" w:rsidRPr="003439BC" w:rsidRDefault="00E15D95"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Insomnia</w:t>
      </w:r>
    </w:p>
    <w:p w14:paraId="1FC880C9" w14:textId="77777777" w:rsidR="00E15D95" w:rsidRPr="00581DEF" w:rsidRDefault="00E15D95" w:rsidP="00056157">
      <w:pPr>
        <w:jc w:val="both"/>
        <w:rPr>
          <w:rFonts w:cs="Arial"/>
        </w:rPr>
      </w:pPr>
      <w:r w:rsidRPr="00581DEF">
        <w:rPr>
          <w:rFonts w:cs="Arial"/>
        </w:rPr>
        <w:t xml:space="preserve">Mr DD is 45 years old and has been struggling to sleep. He has recently been abroad and blames jet lag for his inability to get a good night’s </w:t>
      </w:r>
      <w:r>
        <w:rPr>
          <w:rFonts w:cs="Arial"/>
        </w:rPr>
        <w:t>rest</w:t>
      </w:r>
      <w:r w:rsidRPr="00581DEF">
        <w:rPr>
          <w:rFonts w:cs="Arial"/>
        </w:rPr>
        <w:t>. He would like to buy Nytol One-A-Night (d</w:t>
      </w:r>
      <w:r w:rsidRPr="00581DEF">
        <w:rPr>
          <w:rFonts w:cs="Arial"/>
          <w:color w:val="000000"/>
          <w:shd w:val="clear" w:color="auto" w:fill="FFFFFF"/>
        </w:rPr>
        <w:t xml:space="preserve">iphenhydramine hydrochloride 50mg). </w:t>
      </w:r>
      <w:r w:rsidRPr="00581DEF">
        <w:rPr>
          <w:rFonts w:cs="Arial"/>
        </w:rPr>
        <w:t>How would you counsel Mr DD? What advice would you provide hi</w:t>
      </w:r>
      <w:r>
        <w:rPr>
          <w:rFonts w:cs="Arial"/>
        </w:rPr>
        <w:t xml:space="preserve">m with? </w:t>
      </w:r>
    </w:p>
    <w:p w14:paraId="5DA47B52" w14:textId="4DC23A4B" w:rsidR="00D1535C" w:rsidRDefault="00E15D95"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9A44C19" w14:textId="77777777" w:rsidR="00D1535C" w:rsidRDefault="00D1535C" w:rsidP="00056157">
      <w:pPr>
        <w:jc w:val="both"/>
        <w:rPr>
          <w:rFonts w:cs="Arial"/>
        </w:rPr>
      </w:pPr>
    </w:p>
    <w:p w14:paraId="508014BA" w14:textId="77777777" w:rsidR="00056157" w:rsidRPr="00D1535C" w:rsidRDefault="00056157" w:rsidP="00056157">
      <w:pPr>
        <w:jc w:val="both"/>
        <w:rPr>
          <w:rFonts w:cs="Arial"/>
        </w:rPr>
      </w:pPr>
    </w:p>
    <w:p w14:paraId="76AB6400" w14:textId="77777777" w:rsidR="00D1535C" w:rsidRPr="003439BC" w:rsidRDefault="00D1535C">
      <w:pPr>
        <w:pStyle w:val="ListParagraph"/>
        <w:numPr>
          <w:ilvl w:val="0"/>
          <w:numId w:val="14"/>
        </w:numPr>
        <w:rPr>
          <w:rFonts w:ascii="Arial" w:hAnsi="Arial" w:cs="Arial"/>
          <w:sz w:val="24"/>
          <w:u w:val="single"/>
        </w:rPr>
      </w:pPr>
      <w:r w:rsidRPr="003439BC">
        <w:rPr>
          <w:rFonts w:ascii="Arial" w:hAnsi="Arial" w:cs="Arial"/>
          <w:b/>
          <w:sz w:val="24"/>
          <w:u w:val="single"/>
        </w:rPr>
        <w:lastRenderedPageBreak/>
        <w:t>Insomnia</w:t>
      </w:r>
    </w:p>
    <w:p w14:paraId="28284FB5" w14:textId="77777777" w:rsidR="00D1535C" w:rsidRPr="00F939C2" w:rsidRDefault="00D1535C" w:rsidP="00056157">
      <w:pPr>
        <w:jc w:val="both"/>
        <w:rPr>
          <w:rFonts w:cs="Arial"/>
        </w:rPr>
      </w:pPr>
      <w:r w:rsidRPr="00F939C2">
        <w:rPr>
          <w:rFonts w:cs="Arial"/>
        </w:rPr>
        <w:t xml:space="preserve">Ms VW, 48 years old, comes into the pharmacy asking for some advice. She hasn’t been able to sleep well recently and wants something to help. She works in a high intensity role, working on average 12 hours a day. Because of her work </w:t>
      </w:r>
      <w:r>
        <w:rPr>
          <w:rFonts w:cs="Arial"/>
        </w:rPr>
        <w:t>schedule,</w:t>
      </w:r>
      <w:r w:rsidRPr="00F939C2">
        <w:rPr>
          <w:rFonts w:cs="Arial"/>
        </w:rPr>
        <w:t xml:space="preserve"> she often has take-aw</w:t>
      </w:r>
      <w:r>
        <w:rPr>
          <w:rFonts w:cs="Arial"/>
        </w:rPr>
        <w:t>ay food and ready meals</w:t>
      </w:r>
      <w:r w:rsidRPr="00F939C2">
        <w:rPr>
          <w:rFonts w:cs="Arial"/>
        </w:rPr>
        <w:t xml:space="preserve"> and likes to have two glasses of wine a night to help aid sleeping. What advice could you provide her with?</w:t>
      </w:r>
    </w:p>
    <w:p w14:paraId="2D86A866"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w:t>
      </w:r>
      <w:r w:rsidRPr="00581DEF">
        <w:rPr>
          <w:rFonts w:cs="Arial"/>
        </w:rPr>
        <w:t xml:space="preserve"> </w:t>
      </w:r>
    </w:p>
    <w:p w14:paraId="21F71C23" w14:textId="77777777" w:rsidR="00D1535C" w:rsidRPr="003439BC" w:rsidRDefault="00D1535C" w:rsidP="00056157">
      <w:pPr>
        <w:jc w:val="both"/>
        <w:rPr>
          <w:rFonts w:cs="Arial"/>
          <w:sz w:val="28"/>
        </w:rPr>
      </w:pPr>
    </w:p>
    <w:p w14:paraId="1FFF1E58"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Bipolar disorder interaction</w:t>
      </w:r>
    </w:p>
    <w:p w14:paraId="193BCF37" w14:textId="77777777" w:rsidR="00D1535C" w:rsidRPr="00581DEF" w:rsidRDefault="00D1535C" w:rsidP="00056157">
      <w:pPr>
        <w:jc w:val="both"/>
        <w:rPr>
          <w:rFonts w:cs="Arial"/>
        </w:rPr>
      </w:pPr>
      <w:r w:rsidRPr="00581DEF">
        <w:rPr>
          <w:rFonts w:cs="Arial"/>
        </w:rPr>
        <w:t>Miss LR, 26 years old, takes lithium for bipolar disorder. She has had toothache for the past four days and would like pain relief. She’s tried paracetamol but says it hasn’t helped. What advice would be suitable to provide her with? What treatment options can you provide her with?</w:t>
      </w:r>
    </w:p>
    <w:p w14:paraId="26894221" w14:textId="77777777" w:rsidR="00D1535C" w:rsidRPr="003439BC"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r w:rsidRPr="003439BC">
        <w:rPr>
          <w:rFonts w:cs="Arial"/>
          <w:color w:val="00B0F0"/>
        </w:rPr>
        <w:br/>
      </w:r>
    </w:p>
    <w:p w14:paraId="7ABABAF6" w14:textId="77777777" w:rsidR="00D1535C" w:rsidRPr="00F939C2" w:rsidRDefault="00D1535C" w:rsidP="00056157">
      <w:pPr>
        <w:pStyle w:val="ListParagraph"/>
        <w:numPr>
          <w:ilvl w:val="0"/>
          <w:numId w:val="14"/>
        </w:numPr>
        <w:jc w:val="both"/>
        <w:rPr>
          <w:rFonts w:ascii="Arial" w:hAnsi="Arial" w:cs="Arial"/>
          <w:b/>
          <w:u w:val="single"/>
        </w:rPr>
      </w:pPr>
      <w:r w:rsidRPr="003439BC">
        <w:rPr>
          <w:rFonts w:ascii="Arial" w:hAnsi="Arial" w:cs="Arial"/>
          <w:b/>
          <w:sz w:val="24"/>
          <w:u w:val="single"/>
        </w:rPr>
        <w:t>Substance misuse</w:t>
      </w:r>
    </w:p>
    <w:p w14:paraId="68A35A70" w14:textId="77777777" w:rsidR="00D1535C" w:rsidRPr="00581DEF" w:rsidRDefault="00D1535C" w:rsidP="00056157">
      <w:pPr>
        <w:jc w:val="both"/>
        <w:rPr>
          <w:rFonts w:cs="Arial"/>
        </w:rPr>
      </w:pPr>
      <w:r w:rsidRPr="00581DEF">
        <w:rPr>
          <w:rFonts w:cs="Arial"/>
        </w:rPr>
        <w:t>It is bank holiday Monday and you are working as a locum pharmacist. Mr TA enters the pharmacy expecting to collect his methadone. You can see from his prescription that he has missed 3 doses. His GP surgery and drug addiction clinic are both closed for the bank holiday but will reopen tomorrow. How would you respond in this situation?</w:t>
      </w:r>
    </w:p>
    <w:p w14:paraId="5DD16A41" w14:textId="77777777" w:rsidR="00D1535C" w:rsidRPr="003439BC"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r w:rsidRPr="003439BC">
        <w:rPr>
          <w:rFonts w:cs="Arial"/>
          <w:color w:val="00B0F0"/>
        </w:rPr>
        <w:br/>
      </w:r>
    </w:p>
    <w:p w14:paraId="45E62B36"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OCD</w:t>
      </w:r>
    </w:p>
    <w:p w14:paraId="2A148A2A" w14:textId="74F6611B" w:rsidR="00D1535C" w:rsidRPr="00581DEF" w:rsidRDefault="00D1535C" w:rsidP="00056157">
      <w:pPr>
        <w:jc w:val="both"/>
        <w:rPr>
          <w:rFonts w:cs="Arial"/>
        </w:rPr>
      </w:pPr>
      <w:r w:rsidRPr="00581DEF">
        <w:rPr>
          <w:rFonts w:cs="Arial"/>
        </w:rPr>
        <w:t xml:space="preserve">Mrs GG, 63 years old, would like you to recommend a “good” hand cream for her. On examining her hands, you can see that they are very </w:t>
      </w:r>
      <w:r w:rsidR="008F1833" w:rsidRPr="00581DEF">
        <w:rPr>
          <w:rFonts w:cs="Arial"/>
        </w:rPr>
        <w:t>dry,</w:t>
      </w:r>
      <w:r w:rsidRPr="00581DEF">
        <w:rPr>
          <w:rFonts w:cs="Arial"/>
        </w:rPr>
        <w:t xml:space="preserve"> and her skin is flaking and cracked in places. During the consultation, Mrs GG explains that she “fears germs” and so likes to keep her hands clean which leads to her washing them multiple times during the day. During the coronavirus pandemic, her need to keep her hands clean has been more so, as she is scared that she will spread the virus through surface transmission and onto her family. It affects her daily life, as she is constantly in fear that her hands are </w:t>
      </w:r>
      <w:r>
        <w:rPr>
          <w:rFonts w:cs="Arial"/>
        </w:rPr>
        <w:t xml:space="preserve">not </w:t>
      </w:r>
      <w:r w:rsidRPr="00581DEF">
        <w:rPr>
          <w:rFonts w:cs="Arial"/>
        </w:rPr>
        <w:t>100% clean all the time. What advice can you provide Mrs GG with? Are there any suitable treatments you can recommend?</w:t>
      </w:r>
    </w:p>
    <w:p w14:paraId="71053509"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4844FA85" w14:textId="77777777" w:rsidR="00D1535C" w:rsidRPr="00D1535C" w:rsidRDefault="00D1535C" w:rsidP="00056157">
      <w:pPr>
        <w:jc w:val="both"/>
        <w:rPr>
          <w:rFonts w:cs="Arial"/>
        </w:rPr>
      </w:pPr>
    </w:p>
    <w:p w14:paraId="73CBA810" w14:textId="65C490C8" w:rsidR="00D1535C" w:rsidRPr="00D1535C" w:rsidRDefault="00D1535C" w:rsidP="00056157">
      <w:pPr>
        <w:jc w:val="both"/>
        <w:rPr>
          <w:rFonts w:cs="Arial"/>
        </w:rPr>
      </w:pPr>
    </w:p>
    <w:p w14:paraId="0A2E934E" w14:textId="77777777" w:rsidR="00D1535C" w:rsidRDefault="00D1535C" w:rsidP="00056157">
      <w:pPr>
        <w:jc w:val="both"/>
        <w:rPr>
          <w:rFonts w:cs="Arial"/>
          <w:b/>
        </w:rPr>
      </w:pPr>
    </w:p>
    <w:p w14:paraId="2F498415" w14:textId="77777777" w:rsidR="00056157" w:rsidRDefault="00056157" w:rsidP="00056157">
      <w:pPr>
        <w:jc w:val="both"/>
        <w:rPr>
          <w:rFonts w:cs="Arial"/>
          <w:b/>
        </w:rPr>
      </w:pPr>
    </w:p>
    <w:p w14:paraId="3381EDEE" w14:textId="77777777" w:rsidR="00056157" w:rsidRDefault="00056157" w:rsidP="00056157">
      <w:pPr>
        <w:jc w:val="both"/>
        <w:rPr>
          <w:rFonts w:cs="Arial"/>
          <w:b/>
        </w:rPr>
      </w:pPr>
    </w:p>
    <w:p w14:paraId="5DB716E1" w14:textId="77777777" w:rsidR="00056157" w:rsidRDefault="00056157" w:rsidP="00056157">
      <w:pPr>
        <w:jc w:val="both"/>
        <w:rPr>
          <w:rFonts w:cs="Arial"/>
          <w:b/>
        </w:rPr>
      </w:pPr>
    </w:p>
    <w:p w14:paraId="21FA4668"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lastRenderedPageBreak/>
        <w:t>Self-harm</w:t>
      </w:r>
    </w:p>
    <w:p w14:paraId="196BC532" w14:textId="057E9C7B" w:rsidR="00D1535C" w:rsidRPr="00581DEF" w:rsidRDefault="00D1535C" w:rsidP="00056157">
      <w:pPr>
        <w:jc w:val="both"/>
        <w:rPr>
          <w:rFonts w:cs="Arial"/>
        </w:rPr>
      </w:pPr>
      <w:r w:rsidRPr="00581DEF">
        <w:rPr>
          <w:rFonts w:cs="Arial"/>
        </w:rPr>
        <w:t xml:space="preserve">Mr JD, 19 years old, comes into the pharmacy holding his arm with a towel around it. He lives nearby and said he accidentally cut himself whilst cooking and is bleeding. You provide first aid and notice that there are several cut marks across his arm. He is wearing a </w:t>
      </w:r>
      <w:r w:rsidR="008F1833" w:rsidRPr="00581DEF">
        <w:rPr>
          <w:rFonts w:cs="Arial"/>
        </w:rPr>
        <w:t>long-sleeved</w:t>
      </w:r>
      <w:r w:rsidRPr="00581DEF">
        <w:rPr>
          <w:rFonts w:cs="Arial"/>
        </w:rPr>
        <w:t xml:space="preserve"> </w:t>
      </w:r>
      <w:r w:rsidR="00036FDD" w:rsidRPr="00581DEF">
        <w:rPr>
          <w:rFonts w:cs="Arial"/>
        </w:rPr>
        <w:t>top,</w:t>
      </w:r>
      <w:r w:rsidRPr="00581DEF">
        <w:rPr>
          <w:rFonts w:cs="Arial"/>
        </w:rPr>
        <w:t xml:space="preserve"> but you catch a glimpse of his other arm and notice his wrist has scratch marks across it too. What would be the most appropriate action in this situation?</w:t>
      </w:r>
    </w:p>
    <w:p w14:paraId="5678D898"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751A195B" w14:textId="77777777" w:rsidR="00D1535C" w:rsidRDefault="00D1535C" w:rsidP="00056157">
      <w:pPr>
        <w:jc w:val="both"/>
        <w:rPr>
          <w:rFonts w:cs="Arial"/>
          <w:b/>
        </w:rPr>
      </w:pPr>
    </w:p>
    <w:p w14:paraId="054BA59C" w14:textId="77777777" w:rsidR="00D1535C" w:rsidRPr="003439BC" w:rsidRDefault="00D1535C" w:rsidP="00056157">
      <w:pPr>
        <w:pStyle w:val="ListParagraph"/>
        <w:numPr>
          <w:ilvl w:val="0"/>
          <w:numId w:val="14"/>
        </w:numPr>
        <w:jc w:val="both"/>
        <w:rPr>
          <w:rFonts w:ascii="Arial" w:hAnsi="Arial" w:cs="Arial"/>
          <w:b/>
          <w:sz w:val="24"/>
          <w:u w:val="single"/>
        </w:rPr>
      </w:pPr>
      <w:r w:rsidRPr="003439BC">
        <w:rPr>
          <w:rFonts w:ascii="Arial" w:hAnsi="Arial" w:cs="Arial"/>
          <w:b/>
          <w:sz w:val="24"/>
          <w:u w:val="single"/>
        </w:rPr>
        <w:t>Olanzapine</w:t>
      </w:r>
    </w:p>
    <w:p w14:paraId="421CF45D" w14:textId="5E48C796" w:rsidR="00D1535C" w:rsidRPr="00F939C2" w:rsidRDefault="00D1535C" w:rsidP="00056157">
      <w:pPr>
        <w:jc w:val="both"/>
        <w:rPr>
          <w:rFonts w:cs="Arial"/>
        </w:rPr>
      </w:pPr>
      <w:r w:rsidRPr="00F939C2">
        <w:rPr>
          <w:rFonts w:cs="Arial"/>
        </w:rPr>
        <w:t>M</w:t>
      </w:r>
      <w:r>
        <w:rPr>
          <w:rFonts w:cs="Arial"/>
        </w:rPr>
        <w:t xml:space="preserve">r SP, one of your patients, would like your advice. For the past couple of </w:t>
      </w:r>
      <w:r w:rsidR="008F1833">
        <w:rPr>
          <w:rFonts w:cs="Arial"/>
        </w:rPr>
        <w:t>days,</w:t>
      </w:r>
      <w:r>
        <w:rPr>
          <w:rFonts w:cs="Arial"/>
        </w:rPr>
        <w:t xml:space="preserve"> he has been feeling really tired, nauseas and weak and finds that no matter how much water he drinks he is constantly thirsty. This is affecting his daily routine. He says he has not done anything differently over the last few days so is unsure what has brought this on. You check his PMR and see he takes olanzapine 10mg which he has been taking for the past 7 months. What could be the cause of Mr SP’s symptoms? What would be the most appropriate next steps?</w:t>
      </w:r>
    </w:p>
    <w:p w14:paraId="6BD77171" w14:textId="77777777" w:rsidR="00D1535C" w:rsidRPr="00581DEF" w:rsidRDefault="00D1535C" w:rsidP="00056157">
      <w:pPr>
        <w:jc w:val="both"/>
        <w:rPr>
          <w:rFonts w:cs="Arial"/>
        </w:rPr>
      </w:pPr>
      <w:r w:rsidRPr="00581DE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r w:rsidRPr="00581DEF">
        <w:rPr>
          <w:rFonts w:cs="Arial"/>
        </w:rPr>
        <w:t xml:space="preserve"> </w:t>
      </w:r>
    </w:p>
    <w:p w14:paraId="4327FE34" w14:textId="77777777" w:rsidR="00D1535C" w:rsidRDefault="00D1535C" w:rsidP="00056157">
      <w:pPr>
        <w:jc w:val="both"/>
        <w:rPr>
          <w:rFonts w:cs="Arial"/>
          <w:b/>
          <w:color w:val="00B0F0"/>
        </w:rPr>
      </w:pPr>
    </w:p>
    <w:p w14:paraId="704FD7FF" w14:textId="77777777" w:rsidR="00D1535C" w:rsidRDefault="00D1535C" w:rsidP="00056157">
      <w:pPr>
        <w:jc w:val="both"/>
        <w:rPr>
          <w:rFonts w:cs="Arial"/>
          <w:b/>
          <w:color w:val="00B0F0"/>
        </w:rPr>
      </w:pPr>
    </w:p>
    <w:p w14:paraId="421E39F0" w14:textId="77777777" w:rsidR="00D1535C" w:rsidRPr="008E1288" w:rsidRDefault="00D1535C" w:rsidP="00056157">
      <w:pPr>
        <w:jc w:val="both"/>
        <w:rPr>
          <w:rFonts w:cs="Arial"/>
          <w:b/>
          <w:color w:val="00B0F0"/>
        </w:rPr>
      </w:pPr>
    </w:p>
    <w:p w14:paraId="529C5088" w14:textId="77777777" w:rsidR="00D1535C" w:rsidRPr="00D1535C" w:rsidRDefault="00D1535C" w:rsidP="00056157">
      <w:pPr>
        <w:jc w:val="both"/>
        <w:rPr>
          <w:rFonts w:cs="Arial"/>
        </w:rPr>
      </w:pPr>
    </w:p>
    <w:p w14:paraId="5B81415B" w14:textId="77777777" w:rsidR="00D1535C" w:rsidRPr="00D1535C" w:rsidRDefault="00D1535C" w:rsidP="00056157">
      <w:pPr>
        <w:jc w:val="both"/>
        <w:rPr>
          <w:rFonts w:cs="Arial"/>
        </w:rPr>
      </w:pPr>
    </w:p>
    <w:p w14:paraId="2810EE52" w14:textId="77777777" w:rsidR="00D1535C" w:rsidRPr="00D1535C" w:rsidRDefault="00D1535C" w:rsidP="00056157">
      <w:pPr>
        <w:jc w:val="both"/>
        <w:rPr>
          <w:rFonts w:cs="Arial"/>
        </w:rPr>
      </w:pPr>
    </w:p>
    <w:p w14:paraId="342EF609" w14:textId="77777777" w:rsidR="00D1535C" w:rsidRPr="00D1535C" w:rsidRDefault="00D1535C" w:rsidP="00056157">
      <w:pPr>
        <w:jc w:val="both"/>
        <w:rPr>
          <w:rFonts w:cs="Arial"/>
        </w:rPr>
      </w:pPr>
    </w:p>
    <w:p w14:paraId="357FFC6D" w14:textId="77777777" w:rsidR="00D1535C" w:rsidRPr="00D1535C" w:rsidRDefault="00D1535C" w:rsidP="00D1535C">
      <w:pPr>
        <w:rPr>
          <w:rFonts w:cs="Arial"/>
        </w:rPr>
      </w:pPr>
    </w:p>
    <w:p w14:paraId="4D515CD0" w14:textId="77777777" w:rsidR="00D1535C" w:rsidRPr="00D1535C" w:rsidRDefault="00D1535C" w:rsidP="00D1535C">
      <w:pPr>
        <w:rPr>
          <w:rFonts w:cs="Arial"/>
        </w:rPr>
      </w:pPr>
    </w:p>
    <w:p w14:paraId="6FE9C874" w14:textId="77777777" w:rsidR="00D1535C" w:rsidRPr="00D1535C" w:rsidRDefault="00D1535C" w:rsidP="00D1535C">
      <w:pPr>
        <w:rPr>
          <w:rFonts w:cs="Arial"/>
        </w:rPr>
      </w:pPr>
    </w:p>
    <w:p w14:paraId="2556159E" w14:textId="77777777" w:rsidR="00D1535C" w:rsidRPr="00D1535C" w:rsidRDefault="00D1535C" w:rsidP="00D1535C">
      <w:pPr>
        <w:rPr>
          <w:rFonts w:cs="Arial"/>
        </w:rPr>
      </w:pPr>
    </w:p>
    <w:p w14:paraId="6C098301" w14:textId="77777777" w:rsidR="00D1535C" w:rsidRPr="00D1535C" w:rsidRDefault="00D1535C" w:rsidP="00D1535C">
      <w:pPr>
        <w:rPr>
          <w:rFonts w:cs="Arial"/>
        </w:rPr>
      </w:pPr>
    </w:p>
    <w:p w14:paraId="74A5E47F" w14:textId="77777777" w:rsidR="00D1535C" w:rsidRPr="00D1535C" w:rsidRDefault="00D1535C" w:rsidP="00D1535C">
      <w:pPr>
        <w:rPr>
          <w:rFonts w:cs="Arial"/>
        </w:rPr>
      </w:pPr>
    </w:p>
    <w:p w14:paraId="5E5097AA" w14:textId="77777777" w:rsidR="00D1535C" w:rsidRPr="00D1535C" w:rsidRDefault="00D1535C" w:rsidP="00D1535C">
      <w:pPr>
        <w:rPr>
          <w:rFonts w:cs="Arial"/>
        </w:rPr>
      </w:pPr>
    </w:p>
    <w:p w14:paraId="608D7972" w14:textId="77777777" w:rsidR="00D1535C" w:rsidRPr="00D1535C" w:rsidRDefault="00D1535C" w:rsidP="00D1535C">
      <w:pPr>
        <w:rPr>
          <w:rFonts w:cs="Arial"/>
        </w:rPr>
      </w:pPr>
    </w:p>
    <w:p w14:paraId="73FB082E" w14:textId="77777777" w:rsidR="00D1535C" w:rsidRPr="00D1535C" w:rsidRDefault="00D1535C" w:rsidP="00D1535C">
      <w:pPr>
        <w:rPr>
          <w:rFonts w:cs="Arial"/>
        </w:rPr>
      </w:pPr>
    </w:p>
    <w:p w14:paraId="41AAA5AF" w14:textId="77777777" w:rsidR="00D1535C" w:rsidRPr="00D1535C" w:rsidRDefault="00D1535C" w:rsidP="00D1535C">
      <w:pPr>
        <w:rPr>
          <w:rFonts w:cs="Arial"/>
        </w:rPr>
      </w:pPr>
    </w:p>
    <w:p w14:paraId="6B2F50AB" w14:textId="77777777" w:rsidR="00D1535C" w:rsidRPr="00D1535C" w:rsidRDefault="00D1535C" w:rsidP="00D1535C">
      <w:pPr>
        <w:rPr>
          <w:rFonts w:cs="Arial"/>
        </w:rPr>
      </w:pPr>
    </w:p>
    <w:p w14:paraId="761D9FAD" w14:textId="77777777" w:rsidR="00D1535C" w:rsidRPr="00D1535C" w:rsidRDefault="00D1535C" w:rsidP="00D1535C">
      <w:pPr>
        <w:rPr>
          <w:rFonts w:cs="Arial"/>
        </w:rPr>
      </w:pPr>
    </w:p>
    <w:p w14:paraId="7D280754" w14:textId="77777777" w:rsidR="00D1535C" w:rsidRPr="00D1535C" w:rsidRDefault="00D1535C" w:rsidP="00D1535C">
      <w:pPr>
        <w:rPr>
          <w:rFonts w:cs="Arial"/>
        </w:rPr>
      </w:pPr>
    </w:p>
    <w:p w14:paraId="4B1C787C" w14:textId="77777777" w:rsidR="00D1535C" w:rsidRPr="00D1535C" w:rsidRDefault="00D1535C" w:rsidP="00D1535C">
      <w:pPr>
        <w:rPr>
          <w:rFonts w:cs="Arial"/>
        </w:rPr>
      </w:pPr>
    </w:p>
    <w:p w14:paraId="244AB660" w14:textId="77777777" w:rsidR="00D1535C" w:rsidRPr="00D1535C" w:rsidRDefault="00D1535C" w:rsidP="00D1535C">
      <w:pPr>
        <w:rPr>
          <w:rFonts w:cs="Arial"/>
        </w:rPr>
      </w:pPr>
    </w:p>
    <w:p w14:paraId="6B028971" w14:textId="77777777" w:rsidR="00D1535C" w:rsidRPr="00D1535C" w:rsidRDefault="00D1535C" w:rsidP="00D1535C">
      <w:pPr>
        <w:rPr>
          <w:rFonts w:cs="Arial"/>
        </w:rPr>
      </w:pPr>
    </w:p>
    <w:p w14:paraId="7F232F7F" w14:textId="77777777" w:rsidR="00D1535C" w:rsidRPr="00D1535C" w:rsidRDefault="00D1535C" w:rsidP="00D1535C">
      <w:pPr>
        <w:rPr>
          <w:rFonts w:cs="Arial"/>
        </w:rPr>
      </w:pPr>
    </w:p>
    <w:p w14:paraId="124E60CE" w14:textId="77777777" w:rsidR="00D1535C" w:rsidRDefault="00D1535C" w:rsidP="00D1535C">
      <w:pPr>
        <w:rPr>
          <w:rFonts w:cs="Arial"/>
        </w:rPr>
      </w:pPr>
    </w:p>
    <w:p w14:paraId="61FD1952" w14:textId="77777777" w:rsidR="00833ADB" w:rsidRDefault="00833ADB" w:rsidP="00D1535C">
      <w:pPr>
        <w:rPr>
          <w:rFonts w:cs="Arial"/>
        </w:rPr>
      </w:pPr>
    </w:p>
    <w:p w14:paraId="2449A043" w14:textId="77777777" w:rsidR="00833ADB" w:rsidRPr="00D1535C" w:rsidRDefault="00833ADB" w:rsidP="00D1535C">
      <w:pPr>
        <w:rPr>
          <w:rFonts w:cs="Arial"/>
        </w:rPr>
      </w:pPr>
    </w:p>
    <w:p w14:paraId="4DA35D00" w14:textId="77777777" w:rsidR="00D1535C" w:rsidRPr="00D1535C" w:rsidRDefault="00D1535C" w:rsidP="00D1535C">
      <w:pPr>
        <w:rPr>
          <w:rFonts w:cs="Arial"/>
        </w:rPr>
      </w:pPr>
    </w:p>
    <w:p w14:paraId="3AB4E4C8" w14:textId="32E012F9" w:rsidR="008B6194" w:rsidRPr="00833ADB" w:rsidRDefault="008B6194" w:rsidP="00833ADB">
      <w:pPr>
        <w:pStyle w:val="Heading2"/>
        <w:jc w:val="both"/>
        <w:rPr>
          <w:color w:val="auto"/>
          <w:sz w:val="24"/>
          <w:szCs w:val="24"/>
        </w:rPr>
      </w:pPr>
      <w:bookmarkStart w:id="246" w:name="_Toc115785961"/>
      <w:r w:rsidRPr="00833ADB">
        <w:rPr>
          <w:color w:val="auto"/>
          <w:sz w:val="24"/>
          <w:szCs w:val="24"/>
        </w:rPr>
        <w:lastRenderedPageBreak/>
        <w:t>4.2.1 Points to consider - Community Pharmacy Mental Health Conditions Scenarios</w:t>
      </w:r>
      <w:bookmarkEnd w:id="246"/>
      <w:r w:rsidRPr="00833ADB">
        <w:rPr>
          <w:color w:val="auto"/>
          <w:sz w:val="24"/>
          <w:szCs w:val="24"/>
        </w:rPr>
        <w:t xml:space="preserve"> </w:t>
      </w:r>
    </w:p>
    <w:p w14:paraId="1526C875" w14:textId="33235E8A" w:rsidR="008B6194" w:rsidRPr="00833ADB" w:rsidRDefault="008B6194" w:rsidP="008B6194">
      <w:pPr>
        <w:tabs>
          <w:tab w:val="left" w:pos="3949"/>
        </w:tabs>
        <w:jc w:val="both"/>
        <w:rPr>
          <w:bCs/>
        </w:rPr>
      </w:pPr>
      <w:r w:rsidRPr="00833ADB">
        <w:rPr>
          <w:bCs/>
        </w:rPr>
        <w:t>Here are points to consider to the community pharmacy mental health conditions scenarios</w:t>
      </w:r>
      <w:r w:rsidR="00833ADB">
        <w:rPr>
          <w:bCs/>
        </w:rPr>
        <w:t>:</w:t>
      </w:r>
    </w:p>
    <w:p w14:paraId="0BE4F824" w14:textId="77777777" w:rsidR="008B6194" w:rsidRDefault="008B6194" w:rsidP="008B6194">
      <w:pPr>
        <w:jc w:val="both"/>
        <w:rPr>
          <w:rFonts w:cs="Arial"/>
          <w:b/>
          <w:color w:val="00B0F0"/>
        </w:rPr>
      </w:pPr>
    </w:p>
    <w:p w14:paraId="6A102311" w14:textId="77777777" w:rsidR="008B6194" w:rsidRPr="00707D19" w:rsidRDefault="008B6194" w:rsidP="008B6194">
      <w:pPr>
        <w:pStyle w:val="ListParagraph"/>
        <w:numPr>
          <w:ilvl w:val="0"/>
          <w:numId w:val="18"/>
        </w:numPr>
        <w:jc w:val="both"/>
        <w:rPr>
          <w:rFonts w:ascii="Arial" w:hAnsi="Arial" w:cs="Arial"/>
          <w:b/>
          <w:sz w:val="24"/>
          <w:szCs w:val="24"/>
          <w:u w:val="single"/>
        </w:rPr>
      </w:pPr>
      <w:r>
        <w:rPr>
          <w:rFonts w:ascii="Arial" w:hAnsi="Arial" w:cs="Arial"/>
          <w:b/>
          <w:sz w:val="24"/>
          <w:szCs w:val="24"/>
          <w:u w:val="single"/>
        </w:rPr>
        <w:t>Low mood</w:t>
      </w:r>
    </w:p>
    <w:p w14:paraId="081E208A"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WWHAM questions</w:t>
      </w:r>
    </w:p>
    <w:p w14:paraId="06D30E0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Is she pregnant or breast-feeding?</w:t>
      </w:r>
    </w:p>
    <w:p w14:paraId="69CEB9E0"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Is there a more suitable alternative?</w:t>
      </w:r>
    </w:p>
    <w:p w14:paraId="3ABDA63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Are you able to establish the root cause of why Mrs BT is feeling low?</w:t>
      </w:r>
    </w:p>
    <w:p w14:paraId="189E254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Would referring Mrs BT be appropriate? Are there any support groups or charities you can signpost to her?</w:t>
      </w:r>
    </w:p>
    <w:p w14:paraId="060A0A50" w14:textId="77777777" w:rsidR="008B6194" w:rsidRPr="00833ADB"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What concerns are there with the use of St John’s Wort?</w:t>
      </w:r>
    </w:p>
    <w:p w14:paraId="5236A1ED" w14:textId="77777777" w:rsidR="00833ADB" w:rsidRPr="00F813C8" w:rsidRDefault="00833ADB" w:rsidP="00833ADB">
      <w:pPr>
        <w:pStyle w:val="ListParagraph"/>
        <w:jc w:val="both"/>
        <w:rPr>
          <w:rFonts w:ascii="Arial" w:hAnsi="Arial" w:cs="Arial"/>
          <w:b/>
          <w:sz w:val="24"/>
          <w:szCs w:val="24"/>
        </w:rPr>
      </w:pPr>
    </w:p>
    <w:p w14:paraId="4A3A64E5" w14:textId="77777777" w:rsidR="008B6194" w:rsidRPr="00110649" w:rsidRDefault="008B6194" w:rsidP="008B6194">
      <w:pPr>
        <w:ind w:left="360"/>
        <w:jc w:val="both"/>
        <w:rPr>
          <w:rFonts w:cs="Arial"/>
          <w:b/>
          <w:u w:val="single"/>
        </w:rPr>
      </w:pPr>
      <w:r w:rsidRPr="00B47980">
        <w:rPr>
          <w:rFonts w:cs="Arial"/>
          <w:b/>
        </w:rPr>
        <w:t xml:space="preserve">2. </w:t>
      </w:r>
      <w:r w:rsidRPr="00110649">
        <w:rPr>
          <w:rFonts w:cs="Arial"/>
          <w:b/>
          <w:u w:val="single"/>
        </w:rPr>
        <w:t>Low mood continued</w:t>
      </w:r>
    </w:p>
    <w:p w14:paraId="3D3D8A1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Empathy skills</w:t>
      </w:r>
    </w:p>
    <w:p w14:paraId="7CE8946F"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non-verbal and verbal communication</w:t>
      </w:r>
    </w:p>
    <w:p w14:paraId="019369FA" w14:textId="77777777" w:rsid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Signpost to support charities available for post-natal depression, for example, Mind or information on the NHS website (check in the local area if there are any nearby support groups)</w:t>
      </w:r>
      <w:r w:rsidRPr="00F813C8">
        <w:rPr>
          <w:rFonts w:ascii="Arial" w:hAnsi="Arial" w:cs="Arial"/>
          <w:sz w:val="24"/>
          <w:szCs w:val="24"/>
        </w:rPr>
        <w:br/>
      </w:r>
    </w:p>
    <w:p w14:paraId="2B93EC60" w14:textId="77777777" w:rsidR="00833ADB" w:rsidRPr="00F813C8" w:rsidRDefault="00833ADB" w:rsidP="00833ADB">
      <w:pPr>
        <w:pStyle w:val="ListParagraph"/>
        <w:jc w:val="both"/>
        <w:rPr>
          <w:rFonts w:ascii="Arial" w:hAnsi="Arial" w:cs="Arial"/>
          <w:b/>
          <w:sz w:val="24"/>
          <w:szCs w:val="24"/>
        </w:rPr>
      </w:pPr>
    </w:p>
    <w:p w14:paraId="0F5554D8" w14:textId="77777777" w:rsidR="008B6194" w:rsidRPr="002C565C" w:rsidRDefault="008B6194" w:rsidP="008B6194">
      <w:pPr>
        <w:pStyle w:val="ListParagraph"/>
        <w:numPr>
          <w:ilvl w:val="0"/>
          <w:numId w:val="19"/>
        </w:numPr>
        <w:jc w:val="both"/>
        <w:rPr>
          <w:rFonts w:ascii="Arial" w:hAnsi="Arial" w:cs="Arial"/>
          <w:b/>
          <w:sz w:val="28"/>
          <w:szCs w:val="24"/>
        </w:rPr>
      </w:pPr>
      <w:r w:rsidRPr="002C565C">
        <w:rPr>
          <w:rFonts w:ascii="Arial" w:hAnsi="Arial" w:cs="Arial"/>
          <w:b/>
          <w:sz w:val="24"/>
          <w:u w:val="single"/>
        </w:rPr>
        <w:t>Depression</w:t>
      </w:r>
    </w:p>
    <w:p w14:paraId="57A49EB6"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Sertraline is an SSRI, ibuprofen is an NSAID, the two interact – there is an increased risk of hyponatraemia and an increased risk of bleeding </w:t>
      </w:r>
    </w:p>
    <w:p w14:paraId="616992F4"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Has Mr NJ already tried an alternative, such as, paracetamol?</w:t>
      </w:r>
    </w:p>
    <w:p w14:paraId="2A379347"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Does Mr NJ know what is causing the headache? How long has he had it for? Is it recurrent?</w:t>
      </w:r>
    </w:p>
    <w:p w14:paraId="134AFF79"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How long has he been taking sertraline? When was his last review? A common-very common side effect is headaches</w:t>
      </w:r>
    </w:p>
    <w:p w14:paraId="3119CF34" w14:textId="3F378AA4" w:rsidR="008B6194" w:rsidRDefault="008B6194" w:rsidP="008B6194">
      <w:pPr>
        <w:pStyle w:val="ListParagraph"/>
        <w:jc w:val="both"/>
        <w:rPr>
          <w:rFonts w:ascii="Arial" w:hAnsi="Arial" w:cs="Arial"/>
          <w:b/>
          <w:sz w:val="24"/>
          <w:szCs w:val="24"/>
        </w:rPr>
      </w:pPr>
    </w:p>
    <w:p w14:paraId="7F1618FE" w14:textId="77777777" w:rsidR="00833ADB" w:rsidRPr="00F813C8" w:rsidRDefault="00833ADB" w:rsidP="008B6194">
      <w:pPr>
        <w:pStyle w:val="ListParagraph"/>
        <w:jc w:val="both"/>
        <w:rPr>
          <w:rFonts w:ascii="Arial" w:hAnsi="Arial" w:cs="Arial"/>
          <w:b/>
          <w:sz w:val="24"/>
          <w:szCs w:val="24"/>
        </w:rPr>
      </w:pPr>
    </w:p>
    <w:p w14:paraId="462ED183" w14:textId="77777777" w:rsidR="008B6194" w:rsidRPr="002C565C" w:rsidRDefault="008B6194" w:rsidP="008B6194">
      <w:pPr>
        <w:pStyle w:val="ListParagraph"/>
        <w:numPr>
          <w:ilvl w:val="0"/>
          <w:numId w:val="19"/>
        </w:numPr>
        <w:jc w:val="both"/>
        <w:rPr>
          <w:rFonts w:ascii="Arial" w:hAnsi="Arial" w:cs="Arial"/>
          <w:b/>
          <w:sz w:val="24"/>
          <w:u w:val="single"/>
        </w:rPr>
      </w:pPr>
      <w:r w:rsidRPr="002C565C">
        <w:rPr>
          <w:rFonts w:ascii="Arial" w:hAnsi="Arial" w:cs="Arial"/>
          <w:b/>
          <w:sz w:val="24"/>
          <w:u w:val="single"/>
        </w:rPr>
        <w:t>Insomnia</w:t>
      </w:r>
    </w:p>
    <w:p w14:paraId="0D285D58"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WWHAM questions</w:t>
      </w:r>
    </w:p>
    <w:p w14:paraId="6091A8C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Has Mr DD taken Nytol One-A-Night before?</w:t>
      </w:r>
    </w:p>
    <w:p w14:paraId="4F04896C"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Counselling points for Nytol One-A-Night (refer to the summary of product characteristics and the patient information leaflet)</w:t>
      </w:r>
    </w:p>
    <w:p w14:paraId="7C18D7BC" w14:textId="77777777" w:rsidR="008B6194" w:rsidRPr="002C565C"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Sleep hygiene</w:t>
      </w:r>
    </w:p>
    <w:p w14:paraId="13222ACB" w14:textId="77777777" w:rsidR="00833ADB" w:rsidRDefault="00833ADB" w:rsidP="008B6194">
      <w:pPr>
        <w:pStyle w:val="ListParagraph"/>
        <w:jc w:val="both"/>
        <w:rPr>
          <w:rFonts w:ascii="Arial" w:hAnsi="Arial" w:cs="Arial"/>
          <w:b/>
          <w:sz w:val="24"/>
          <w:szCs w:val="24"/>
        </w:rPr>
      </w:pPr>
    </w:p>
    <w:p w14:paraId="7BD8087A" w14:textId="77777777" w:rsidR="00833ADB" w:rsidRPr="00F813C8" w:rsidRDefault="00833ADB" w:rsidP="008B6194">
      <w:pPr>
        <w:pStyle w:val="ListParagraph"/>
        <w:jc w:val="both"/>
        <w:rPr>
          <w:rFonts w:ascii="Arial" w:hAnsi="Arial" w:cs="Arial"/>
          <w:b/>
          <w:sz w:val="24"/>
          <w:szCs w:val="24"/>
        </w:rPr>
      </w:pPr>
    </w:p>
    <w:p w14:paraId="461ABCC3" w14:textId="77777777" w:rsidR="008B6194" w:rsidRPr="002C565C" w:rsidRDefault="008B6194" w:rsidP="008B6194">
      <w:pPr>
        <w:pStyle w:val="ListParagraph"/>
        <w:numPr>
          <w:ilvl w:val="0"/>
          <w:numId w:val="19"/>
        </w:numPr>
        <w:jc w:val="both"/>
        <w:rPr>
          <w:rFonts w:ascii="Arial" w:hAnsi="Arial" w:cs="Arial"/>
          <w:u w:val="single"/>
        </w:rPr>
      </w:pPr>
      <w:r w:rsidRPr="002C565C">
        <w:rPr>
          <w:rFonts w:ascii="Arial" w:hAnsi="Arial" w:cs="Arial"/>
          <w:b/>
          <w:sz w:val="24"/>
          <w:u w:val="single"/>
        </w:rPr>
        <w:t>Insomnia</w:t>
      </w:r>
    </w:p>
    <w:p w14:paraId="0AC86401"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Provide advice on recommended units of alcohol per week, importance of alcohol-free days</w:t>
      </w:r>
    </w:p>
    <w:p w14:paraId="44B121B3"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Dietary and lifestyle advice </w:t>
      </w:r>
    </w:p>
    <w:p w14:paraId="5A66B7BA"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Sleep hygiene</w:t>
      </w:r>
    </w:p>
    <w:p w14:paraId="31A34365" w14:textId="77777777" w:rsidR="008B6194" w:rsidRPr="00D84E8E"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The effects of alcohol on sleep</w:t>
      </w:r>
    </w:p>
    <w:p w14:paraId="5F5D57F3" w14:textId="77777777" w:rsidR="008B6194" w:rsidRDefault="008B6194" w:rsidP="008B6194">
      <w:pPr>
        <w:pStyle w:val="ListParagraph"/>
        <w:jc w:val="both"/>
        <w:rPr>
          <w:rFonts w:ascii="Arial" w:hAnsi="Arial" w:cs="Arial"/>
          <w:b/>
          <w:sz w:val="24"/>
          <w:szCs w:val="24"/>
        </w:rPr>
      </w:pPr>
    </w:p>
    <w:p w14:paraId="1B03F273" w14:textId="77777777" w:rsidR="008B6194" w:rsidRPr="00F813C8" w:rsidRDefault="008B6194" w:rsidP="008B6194">
      <w:pPr>
        <w:pStyle w:val="ListParagraph"/>
        <w:jc w:val="both"/>
        <w:rPr>
          <w:rFonts w:ascii="Arial" w:hAnsi="Arial" w:cs="Arial"/>
          <w:b/>
          <w:sz w:val="24"/>
          <w:szCs w:val="24"/>
        </w:rPr>
      </w:pPr>
    </w:p>
    <w:p w14:paraId="0178F235" w14:textId="77777777" w:rsidR="008B6194" w:rsidRPr="00D84E8E" w:rsidRDefault="008B6194" w:rsidP="008B6194">
      <w:pPr>
        <w:pStyle w:val="ListParagraph"/>
        <w:numPr>
          <w:ilvl w:val="0"/>
          <w:numId w:val="19"/>
        </w:numPr>
        <w:jc w:val="both"/>
        <w:rPr>
          <w:rFonts w:ascii="Arial" w:hAnsi="Arial" w:cs="Arial"/>
          <w:b/>
          <w:sz w:val="24"/>
          <w:u w:val="single"/>
        </w:rPr>
      </w:pPr>
      <w:r w:rsidRPr="00D84E8E">
        <w:rPr>
          <w:rFonts w:ascii="Arial" w:hAnsi="Arial" w:cs="Arial"/>
          <w:b/>
          <w:sz w:val="24"/>
          <w:u w:val="single"/>
        </w:rPr>
        <w:lastRenderedPageBreak/>
        <w:t>Bipolar disorder interaction</w:t>
      </w:r>
    </w:p>
    <w:p w14:paraId="17F09939"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Lithium and NSAIDs interaction</w:t>
      </w:r>
    </w:p>
    <w:p w14:paraId="0432DB81"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referring to a dentist as tooth pain has lasted more than 2 days</w:t>
      </w:r>
    </w:p>
    <w:p w14:paraId="2E1BA0E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codeine</w:t>
      </w:r>
    </w:p>
    <w:p w14:paraId="74F835C9"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Advice to rinse mouth with salt water</w:t>
      </w:r>
    </w:p>
    <w:p w14:paraId="7134583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pain-relieving gel</w:t>
      </w:r>
    </w:p>
    <w:p w14:paraId="42132DF0"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Provide practical tips such as eating soft foods, avoid chewing food on the side with the sore tooth etc. </w:t>
      </w:r>
    </w:p>
    <w:p w14:paraId="002A1A45" w14:textId="74D637A9" w:rsidR="008B6194" w:rsidRDefault="008B6194" w:rsidP="008B6194">
      <w:pPr>
        <w:pStyle w:val="ListParagraph"/>
        <w:jc w:val="both"/>
        <w:rPr>
          <w:rFonts w:ascii="Arial" w:hAnsi="Arial" w:cs="Arial"/>
          <w:b/>
          <w:sz w:val="24"/>
          <w:szCs w:val="24"/>
        </w:rPr>
      </w:pPr>
    </w:p>
    <w:p w14:paraId="1C8A5A59" w14:textId="77777777" w:rsidR="00BE1D07" w:rsidRPr="00F813C8" w:rsidRDefault="00BE1D07" w:rsidP="008B6194">
      <w:pPr>
        <w:pStyle w:val="ListParagraph"/>
        <w:jc w:val="both"/>
        <w:rPr>
          <w:rFonts w:ascii="Arial" w:hAnsi="Arial" w:cs="Arial"/>
          <w:b/>
          <w:sz w:val="24"/>
          <w:szCs w:val="24"/>
        </w:rPr>
      </w:pPr>
    </w:p>
    <w:p w14:paraId="6A3E7127" w14:textId="77777777" w:rsidR="008B6194" w:rsidRPr="00D84E8E" w:rsidRDefault="008B6194" w:rsidP="008B6194">
      <w:pPr>
        <w:pStyle w:val="ListParagraph"/>
        <w:numPr>
          <w:ilvl w:val="0"/>
          <w:numId w:val="19"/>
        </w:numPr>
        <w:jc w:val="both"/>
        <w:rPr>
          <w:rFonts w:ascii="Arial" w:hAnsi="Arial" w:cs="Arial"/>
          <w:b/>
          <w:sz w:val="24"/>
          <w:u w:val="single"/>
        </w:rPr>
      </w:pPr>
      <w:r w:rsidRPr="00D84E8E">
        <w:rPr>
          <w:rFonts w:ascii="Arial" w:hAnsi="Arial" w:cs="Arial"/>
          <w:b/>
          <w:sz w:val="24"/>
          <w:u w:val="single"/>
        </w:rPr>
        <w:t>Substance misuse</w:t>
      </w:r>
    </w:p>
    <w:p w14:paraId="7887C5D3"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If a patient misses 3 days of methadone, then usually supply would be refused, and the patient referred to their keyworker/clinic or GP – however in this situation they are both closed</w:t>
      </w:r>
    </w:p>
    <w:p w14:paraId="0BBD240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Legal vs ethical considerations</w:t>
      </w:r>
    </w:p>
    <w:p w14:paraId="721B8ABC"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Are there other healthcare professionals you could contact for guidance?</w:t>
      </w:r>
    </w:p>
    <w:p w14:paraId="3B627F80"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Does the patient have a direct number to their key worker?</w:t>
      </w:r>
    </w:p>
    <w:p w14:paraId="25A653F9" w14:textId="4CC21935" w:rsidR="008B6194" w:rsidRDefault="008B6194" w:rsidP="008B6194">
      <w:pPr>
        <w:pStyle w:val="ListParagraph"/>
        <w:jc w:val="both"/>
        <w:rPr>
          <w:rFonts w:ascii="Arial" w:hAnsi="Arial" w:cs="Arial"/>
          <w:b/>
          <w:sz w:val="24"/>
          <w:szCs w:val="24"/>
        </w:rPr>
      </w:pPr>
    </w:p>
    <w:p w14:paraId="07A75C3B" w14:textId="77777777" w:rsidR="00BE1D07" w:rsidRPr="00F813C8" w:rsidRDefault="00BE1D07" w:rsidP="008B6194">
      <w:pPr>
        <w:pStyle w:val="ListParagraph"/>
        <w:jc w:val="both"/>
        <w:rPr>
          <w:rFonts w:ascii="Arial" w:hAnsi="Arial" w:cs="Arial"/>
          <w:b/>
          <w:sz w:val="24"/>
          <w:szCs w:val="24"/>
        </w:rPr>
      </w:pPr>
    </w:p>
    <w:p w14:paraId="78F02CBA" w14:textId="77777777" w:rsidR="008B6194" w:rsidRPr="00B47980" w:rsidRDefault="008B6194" w:rsidP="008B6194">
      <w:pPr>
        <w:pStyle w:val="ListParagraph"/>
        <w:numPr>
          <w:ilvl w:val="0"/>
          <w:numId w:val="19"/>
        </w:numPr>
        <w:jc w:val="both"/>
        <w:rPr>
          <w:rFonts w:ascii="Arial" w:hAnsi="Arial" w:cs="Arial"/>
          <w:b/>
          <w:sz w:val="24"/>
          <w:u w:val="single"/>
        </w:rPr>
      </w:pPr>
      <w:r w:rsidRPr="00B47980">
        <w:rPr>
          <w:rFonts w:ascii="Arial" w:hAnsi="Arial" w:cs="Arial"/>
          <w:b/>
          <w:sz w:val="24"/>
          <w:u w:val="single"/>
        </w:rPr>
        <w:t>OCD</w:t>
      </w:r>
    </w:p>
    <w:p w14:paraId="30F0E16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referring Mrs GG to her GP, as she is displaying symptoms of OCD</w:t>
      </w:r>
    </w:p>
    <w:p w14:paraId="2403A30E"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Signpost to local psychological therapy services in the area</w:t>
      </w:r>
    </w:p>
    <w:p w14:paraId="3A930EE0"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Mrs GG may not be aware that she is displaying symptoms of OCD, consultation needs to be handled sensitively</w:t>
      </w:r>
    </w:p>
    <w:p w14:paraId="36AE8975"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recommending creams or ointments for very dry skin (Cetraben, e45, Diprobase)</w:t>
      </w:r>
    </w:p>
    <w:p w14:paraId="4EAD1B04"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recommending soap substitutes</w:t>
      </w:r>
    </w:p>
    <w:p w14:paraId="60DC1E6D" w14:textId="162E1A72" w:rsidR="008B6194" w:rsidRDefault="008B6194" w:rsidP="008B6194">
      <w:pPr>
        <w:pStyle w:val="ListParagraph"/>
        <w:jc w:val="both"/>
        <w:rPr>
          <w:rFonts w:ascii="Arial" w:hAnsi="Arial" w:cs="Arial"/>
          <w:b/>
          <w:sz w:val="24"/>
          <w:szCs w:val="24"/>
        </w:rPr>
      </w:pPr>
    </w:p>
    <w:p w14:paraId="5C1C96ED" w14:textId="77777777" w:rsidR="00BE1D07" w:rsidRPr="00F813C8" w:rsidRDefault="00BE1D07" w:rsidP="008B6194">
      <w:pPr>
        <w:pStyle w:val="ListParagraph"/>
        <w:jc w:val="both"/>
        <w:rPr>
          <w:rFonts w:ascii="Arial" w:hAnsi="Arial" w:cs="Arial"/>
          <w:b/>
          <w:sz w:val="24"/>
          <w:szCs w:val="24"/>
        </w:rPr>
      </w:pPr>
    </w:p>
    <w:p w14:paraId="77881C07" w14:textId="77777777" w:rsidR="008B6194" w:rsidRPr="00B47980" w:rsidRDefault="008B6194" w:rsidP="008B6194">
      <w:pPr>
        <w:pStyle w:val="ListParagraph"/>
        <w:numPr>
          <w:ilvl w:val="0"/>
          <w:numId w:val="19"/>
        </w:numPr>
        <w:jc w:val="both"/>
        <w:rPr>
          <w:rFonts w:ascii="Arial" w:hAnsi="Arial" w:cs="Arial"/>
          <w:b/>
          <w:sz w:val="24"/>
          <w:u w:val="single"/>
        </w:rPr>
      </w:pPr>
      <w:r w:rsidRPr="00B47980">
        <w:rPr>
          <w:rFonts w:ascii="Arial" w:hAnsi="Arial" w:cs="Arial"/>
          <w:b/>
          <w:sz w:val="24"/>
          <w:u w:val="single"/>
        </w:rPr>
        <w:t>Self-harm</w:t>
      </w:r>
    </w:p>
    <w:p w14:paraId="3BA82FFB"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Safeguarding incident – ensure you know how to follow the correct safeguarding procedures</w:t>
      </w:r>
    </w:p>
    <w:p w14:paraId="3E457857"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Consider checking if there are local organisations or charities that can help advice you in this situation</w:t>
      </w:r>
    </w:p>
    <w:p w14:paraId="5C789CE9" w14:textId="77777777" w:rsidR="008B6194" w:rsidRPr="008B6194"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Consultation needs to be handled sensitively</w:t>
      </w:r>
    </w:p>
    <w:p w14:paraId="0A267860" w14:textId="1A287B33" w:rsidR="008B6194" w:rsidRDefault="008B6194" w:rsidP="008B6194">
      <w:pPr>
        <w:pStyle w:val="ListParagraph"/>
        <w:jc w:val="both"/>
        <w:rPr>
          <w:rFonts w:ascii="Arial" w:hAnsi="Arial" w:cs="Arial"/>
          <w:b/>
          <w:sz w:val="24"/>
          <w:szCs w:val="24"/>
        </w:rPr>
      </w:pPr>
    </w:p>
    <w:p w14:paraId="03471AC4" w14:textId="77777777" w:rsidR="00BE1D07" w:rsidRPr="008B6194" w:rsidRDefault="00BE1D07" w:rsidP="008B6194">
      <w:pPr>
        <w:pStyle w:val="ListParagraph"/>
        <w:jc w:val="both"/>
        <w:rPr>
          <w:rFonts w:ascii="Arial" w:hAnsi="Arial" w:cs="Arial"/>
          <w:b/>
          <w:sz w:val="24"/>
          <w:szCs w:val="24"/>
        </w:rPr>
      </w:pPr>
    </w:p>
    <w:p w14:paraId="00E4BB64" w14:textId="77777777" w:rsidR="008B6194" w:rsidRPr="00B47980" w:rsidRDefault="008B6194" w:rsidP="008B6194">
      <w:pPr>
        <w:pStyle w:val="ListParagraph"/>
        <w:numPr>
          <w:ilvl w:val="0"/>
          <w:numId w:val="19"/>
        </w:numPr>
        <w:jc w:val="both"/>
        <w:rPr>
          <w:rFonts w:ascii="Arial" w:hAnsi="Arial" w:cs="Arial"/>
          <w:b/>
          <w:sz w:val="24"/>
          <w:szCs w:val="24"/>
        </w:rPr>
      </w:pPr>
      <w:r w:rsidRPr="00E06C11">
        <w:rPr>
          <w:rFonts w:ascii="Arial" w:hAnsi="Arial" w:cs="Arial"/>
          <w:b/>
          <w:sz w:val="24"/>
          <w:szCs w:val="24"/>
        </w:rPr>
        <w:t xml:space="preserve"> </w:t>
      </w:r>
      <w:r w:rsidRPr="00B47980">
        <w:rPr>
          <w:rFonts w:ascii="Arial" w:hAnsi="Arial" w:cs="Arial"/>
          <w:b/>
          <w:sz w:val="24"/>
          <w:szCs w:val="24"/>
          <w:u w:val="single"/>
        </w:rPr>
        <w:t>Olanzapine</w:t>
      </w:r>
    </w:p>
    <w:p w14:paraId="61F5ADDD"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Hyperglycaemia has been uncommonly reported with olanzapine use</w:t>
      </w:r>
    </w:p>
    <w:p w14:paraId="291BDC84"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When a patient is initiated on olanzapine, they should be counselled on signs and symptoms of hyperglycaemia (polyuria, polydipsia, fatigue, nausea, fruity smelling breathe) </w:t>
      </w:r>
    </w:p>
    <w:p w14:paraId="2CE7821B" w14:textId="77777777" w:rsidR="008B6194" w:rsidRPr="00F813C8" w:rsidRDefault="008B6194" w:rsidP="008B6194">
      <w:pPr>
        <w:pStyle w:val="ListParagraph"/>
        <w:numPr>
          <w:ilvl w:val="0"/>
          <w:numId w:val="17"/>
        </w:numPr>
        <w:jc w:val="both"/>
        <w:rPr>
          <w:rFonts w:ascii="Arial" w:hAnsi="Arial" w:cs="Arial"/>
          <w:b/>
          <w:sz w:val="24"/>
          <w:szCs w:val="24"/>
        </w:rPr>
      </w:pPr>
      <w:r w:rsidRPr="00F813C8">
        <w:rPr>
          <w:rFonts w:ascii="Arial" w:hAnsi="Arial" w:cs="Arial"/>
          <w:sz w:val="24"/>
          <w:szCs w:val="24"/>
        </w:rPr>
        <w:t xml:space="preserve">Mr SP should be immediately referred to his GP </w:t>
      </w:r>
    </w:p>
    <w:p w14:paraId="48770A98" w14:textId="77777777" w:rsidR="008B6194" w:rsidRPr="00F939C2" w:rsidRDefault="008B6194" w:rsidP="008B6194">
      <w:pPr>
        <w:pStyle w:val="ListParagraph"/>
        <w:rPr>
          <w:rFonts w:ascii="Arial" w:hAnsi="Arial" w:cs="Arial"/>
          <w:b/>
          <w:u w:val="single"/>
        </w:rPr>
      </w:pPr>
    </w:p>
    <w:p w14:paraId="19DE3952" w14:textId="77777777" w:rsidR="008B6194" w:rsidRDefault="008B6194" w:rsidP="008B6194">
      <w:pPr>
        <w:tabs>
          <w:tab w:val="left" w:pos="3949"/>
        </w:tabs>
        <w:rPr>
          <w:rFonts w:cs="Arial"/>
        </w:rPr>
      </w:pPr>
    </w:p>
    <w:p w14:paraId="7D49B8EE" w14:textId="77777777" w:rsidR="008B6194" w:rsidRDefault="008B6194" w:rsidP="008B6194">
      <w:pPr>
        <w:tabs>
          <w:tab w:val="left" w:pos="3949"/>
        </w:tabs>
        <w:rPr>
          <w:rFonts w:cs="Arial"/>
        </w:rPr>
      </w:pPr>
    </w:p>
    <w:p w14:paraId="4E0BA079" w14:textId="2ACF2495" w:rsidR="00D1535C" w:rsidRDefault="00D1535C" w:rsidP="00D1535C">
      <w:pPr>
        <w:rPr>
          <w:rFonts w:cs="Arial"/>
        </w:rPr>
      </w:pPr>
    </w:p>
    <w:p w14:paraId="10765705" w14:textId="34437754" w:rsidR="00D31A09" w:rsidRDefault="00D07161" w:rsidP="00D31A09">
      <w:pPr>
        <w:pStyle w:val="Heading2"/>
      </w:pPr>
      <w:bookmarkStart w:id="247" w:name="_Toc115785962"/>
      <w:r>
        <w:lastRenderedPageBreak/>
        <w:t xml:space="preserve">4.3 </w:t>
      </w:r>
      <w:r w:rsidR="00090609">
        <w:t>Activity</w:t>
      </w:r>
      <w:r w:rsidR="00D31A09">
        <w:t xml:space="preserve"> 3: </w:t>
      </w:r>
      <w:r w:rsidR="00D31A09" w:rsidRPr="00E93A08">
        <w:rPr>
          <w:rFonts w:cs="Arial"/>
        </w:rPr>
        <w:t>Legal vs Ethical</w:t>
      </w:r>
      <w:r w:rsidR="00D31A09">
        <w:rPr>
          <w:rFonts w:cs="Arial"/>
        </w:rPr>
        <w:t xml:space="preserve"> Scenarios in Community Pharmacy</w:t>
      </w:r>
      <w:bookmarkEnd w:id="247"/>
    </w:p>
    <w:p w14:paraId="2BBC246C" w14:textId="77777777" w:rsidR="00784C84" w:rsidRDefault="00784C84" w:rsidP="00D07161">
      <w:pPr>
        <w:jc w:val="both"/>
        <w:rPr>
          <w:rFonts w:cs="Arial"/>
          <w:b/>
        </w:rPr>
      </w:pPr>
      <w:r w:rsidRPr="00F85F90">
        <w:rPr>
          <w:rFonts w:cs="Arial"/>
          <w:b/>
        </w:rPr>
        <w:t xml:space="preserve">The following 6 scenarios relate to legal vs ethical queries. These are hypothetical situations that you may come across whilst working in a community pharmacy. </w:t>
      </w:r>
    </w:p>
    <w:p w14:paraId="6BCE07DE" w14:textId="77777777" w:rsidR="00784C84" w:rsidRPr="00F85F90" w:rsidRDefault="00784C84" w:rsidP="00D07161">
      <w:pPr>
        <w:jc w:val="both"/>
        <w:rPr>
          <w:rFonts w:cs="Arial"/>
          <w:b/>
        </w:rPr>
      </w:pPr>
    </w:p>
    <w:p w14:paraId="5A10B82C" w14:textId="77777777" w:rsidR="00784C84" w:rsidRDefault="00784C84" w:rsidP="00D07161">
      <w:pPr>
        <w:jc w:val="both"/>
        <w:rPr>
          <w:rFonts w:cs="Arial"/>
        </w:rPr>
      </w:pPr>
      <w:r>
        <w:rPr>
          <w:rFonts w:cs="Arial"/>
        </w:rPr>
        <w:t xml:space="preserve">Go through each scenario and consider the questions being asked. Once completed, share your thoughts with the pharmacist whom you are shadowing. Note, you should answer the questions in the scenarios as though you are a registered </w:t>
      </w:r>
      <w:r w:rsidRPr="002C003E">
        <w:rPr>
          <w:rFonts w:cs="Arial"/>
        </w:rPr>
        <w:t>pharmacist.</w:t>
      </w:r>
    </w:p>
    <w:p w14:paraId="4E7658CF" w14:textId="77777777" w:rsidR="00784C84" w:rsidRPr="002C003E" w:rsidRDefault="00784C84" w:rsidP="00D07161">
      <w:pPr>
        <w:jc w:val="both"/>
        <w:rPr>
          <w:rFonts w:cs="Arial"/>
        </w:rPr>
      </w:pPr>
    </w:p>
    <w:p w14:paraId="2D39DB76" w14:textId="77777777" w:rsidR="00784C84" w:rsidRPr="00AE1FE7" w:rsidRDefault="00784C84" w:rsidP="00D07161">
      <w:pPr>
        <w:pStyle w:val="ListParagraph"/>
        <w:numPr>
          <w:ilvl w:val="0"/>
          <w:numId w:val="15"/>
        </w:numPr>
        <w:jc w:val="both"/>
        <w:rPr>
          <w:rFonts w:ascii="Arial" w:hAnsi="Arial" w:cs="Arial"/>
          <w:b/>
          <w:sz w:val="24"/>
          <w:u w:val="single"/>
        </w:rPr>
      </w:pPr>
      <w:r w:rsidRPr="00AE1FE7">
        <w:rPr>
          <w:rFonts w:ascii="Arial" w:hAnsi="Arial" w:cs="Arial"/>
          <w:b/>
          <w:sz w:val="24"/>
          <w:u w:val="single"/>
        </w:rPr>
        <w:t>Methadone</w:t>
      </w:r>
    </w:p>
    <w:p w14:paraId="51DC05A0" w14:textId="77777777" w:rsidR="00D07161" w:rsidRDefault="00784C84" w:rsidP="00D07161">
      <w:pPr>
        <w:jc w:val="both"/>
        <w:rPr>
          <w:rFonts w:cs="Arial"/>
        </w:rPr>
      </w:pPr>
      <w:r w:rsidRPr="00AE1FE7">
        <w:rPr>
          <w:rFonts w:cs="Arial"/>
        </w:rPr>
        <w:t>It is Saturday morning and you are a locum pharmacist. Mr BK comes to the pharmacy – he collects 50ml of methadone every day (unsupervised consumption), but usually collects 100mls on a Saturday as the pharmacy is closed on a Sunday. You can see from his prescription that he has not collected his methadone since Tuesday of that week. What would be the most suitable action to take in this situation?</w:t>
      </w:r>
    </w:p>
    <w:p w14:paraId="1FA504AD" w14:textId="00D0BE72" w:rsidR="00784C84" w:rsidRPr="00AE1FE7" w:rsidRDefault="00784C84" w:rsidP="00D07161">
      <w:pPr>
        <w:jc w:val="both"/>
        <w:rPr>
          <w:rFonts w:cs="Arial"/>
          <w:sz w:val="28"/>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18B12D47" w14:textId="77777777" w:rsidR="00784C84" w:rsidRPr="00A90B0B" w:rsidRDefault="00784C84" w:rsidP="00D07161">
      <w:pPr>
        <w:pStyle w:val="ListParagraph"/>
        <w:jc w:val="both"/>
        <w:rPr>
          <w:rFonts w:ascii="Arial" w:hAnsi="Arial" w:cs="Arial"/>
        </w:rPr>
      </w:pPr>
    </w:p>
    <w:p w14:paraId="6022BAC2" w14:textId="77777777" w:rsidR="00784C84" w:rsidRPr="000E21F1" w:rsidRDefault="00784C84" w:rsidP="00D07161">
      <w:pPr>
        <w:jc w:val="both"/>
        <w:rPr>
          <w:rFonts w:cs="Arial"/>
          <w:b/>
          <w:color w:val="0070C0"/>
          <w:sz w:val="22"/>
          <w:szCs w:val="22"/>
        </w:rPr>
      </w:pPr>
      <w:r w:rsidRPr="000E21F1">
        <w:rPr>
          <w:rFonts w:cs="Arial"/>
          <w:b/>
          <w:color w:val="0070C0"/>
          <w:sz w:val="22"/>
          <w:szCs w:val="22"/>
        </w:rPr>
        <w:t>Further learning opportunity:</w:t>
      </w:r>
    </w:p>
    <w:p w14:paraId="0AB51750" w14:textId="77777777" w:rsidR="001343AF" w:rsidRDefault="00784C84" w:rsidP="00D07161">
      <w:pPr>
        <w:pStyle w:val="ListParagraph"/>
        <w:numPr>
          <w:ilvl w:val="0"/>
          <w:numId w:val="28"/>
        </w:numPr>
        <w:jc w:val="both"/>
        <w:rPr>
          <w:rFonts w:cs="Arial"/>
          <w:color w:val="0070C0"/>
        </w:rPr>
      </w:pPr>
      <w:r w:rsidRPr="000E21F1">
        <w:rPr>
          <w:rFonts w:cs="Arial"/>
          <w:color w:val="0070C0"/>
        </w:rPr>
        <w:t xml:space="preserve">Familiarise yourself with instalment dispensing, dispensing </w:t>
      </w:r>
      <w:r w:rsidR="006A37DD" w:rsidRPr="000E21F1">
        <w:rPr>
          <w:rFonts w:cs="Arial"/>
          <w:color w:val="0070C0"/>
        </w:rPr>
        <w:t>methadone,</w:t>
      </w:r>
      <w:r w:rsidRPr="000E21F1">
        <w:rPr>
          <w:rFonts w:cs="Arial"/>
          <w:color w:val="0070C0"/>
        </w:rPr>
        <w:t xml:space="preserve"> and buprenorphine </w:t>
      </w:r>
    </w:p>
    <w:p w14:paraId="2F6386A2" w14:textId="604BFF79" w:rsidR="00784C84" w:rsidRPr="00D07161" w:rsidRDefault="00784C84" w:rsidP="001343AF">
      <w:pPr>
        <w:pStyle w:val="ListParagraph"/>
        <w:jc w:val="both"/>
        <w:rPr>
          <w:rFonts w:cs="Arial"/>
          <w:color w:val="0070C0"/>
        </w:rPr>
      </w:pPr>
    </w:p>
    <w:p w14:paraId="1830CCBF" w14:textId="77777777" w:rsidR="00784C84" w:rsidRPr="00AE1FE7" w:rsidRDefault="00784C84" w:rsidP="00D07161">
      <w:pPr>
        <w:pStyle w:val="ListParagraph"/>
        <w:numPr>
          <w:ilvl w:val="0"/>
          <w:numId w:val="15"/>
        </w:numPr>
        <w:jc w:val="both"/>
        <w:rPr>
          <w:rFonts w:ascii="Arial" w:hAnsi="Arial" w:cs="Arial"/>
          <w:b/>
          <w:sz w:val="24"/>
          <w:u w:val="single"/>
        </w:rPr>
      </w:pPr>
      <w:r w:rsidRPr="00AE1FE7">
        <w:rPr>
          <w:rFonts w:ascii="Arial" w:hAnsi="Arial" w:cs="Arial"/>
          <w:b/>
          <w:sz w:val="24"/>
          <w:u w:val="single"/>
        </w:rPr>
        <w:t>NMS</w:t>
      </w:r>
    </w:p>
    <w:p w14:paraId="09BBE5D5" w14:textId="77777777" w:rsidR="001343AF" w:rsidRDefault="00784C84" w:rsidP="00D07161">
      <w:pPr>
        <w:jc w:val="both"/>
        <w:rPr>
          <w:rFonts w:cs="Arial"/>
        </w:rPr>
      </w:pPr>
      <w:r w:rsidRPr="00AE1FE7">
        <w:rPr>
          <w:rFonts w:cs="Arial"/>
        </w:rPr>
        <w:t xml:space="preserve">You are trying to call Ms UO who is on the new medicines service (NMS). She is at the follow-up stage of the consultation and previously consented to you calling her at home in relation to the NMS. You call the landline number provided but a gentleman answers the phone and tells you that Ms UO is unable to take the call and what the call is in regards to. What would be the most appropriate explanation? </w:t>
      </w:r>
    </w:p>
    <w:p w14:paraId="232B7156" w14:textId="5E94B3A0"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4A7C1B0" w14:textId="77777777" w:rsidR="00784C84" w:rsidRDefault="00784C84" w:rsidP="00D07161">
      <w:pPr>
        <w:jc w:val="both"/>
        <w:rPr>
          <w:rFonts w:cs="Arial"/>
        </w:rPr>
      </w:pPr>
    </w:p>
    <w:p w14:paraId="42BE67C9" w14:textId="77777777" w:rsidR="00784C84" w:rsidRPr="00A90B0B" w:rsidRDefault="00784C84" w:rsidP="00D07161">
      <w:pPr>
        <w:jc w:val="both"/>
        <w:rPr>
          <w:rFonts w:cs="Arial"/>
          <w:b/>
          <w:color w:val="0070C0"/>
          <w:sz w:val="22"/>
        </w:rPr>
      </w:pPr>
      <w:r w:rsidRPr="00A90B0B">
        <w:rPr>
          <w:rFonts w:cs="Arial"/>
          <w:b/>
          <w:color w:val="0070C0"/>
          <w:sz w:val="22"/>
        </w:rPr>
        <w:t>Further learning opportunity:</w:t>
      </w:r>
    </w:p>
    <w:p w14:paraId="1DA0649C" w14:textId="77777777" w:rsidR="00784C84" w:rsidRPr="000E21F1" w:rsidRDefault="00784C84" w:rsidP="00D07161">
      <w:pPr>
        <w:pStyle w:val="ListParagraph"/>
        <w:numPr>
          <w:ilvl w:val="0"/>
          <w:numId w:val="28"/>
        </w:numPr>
        <w:jc w:val="both"/>
        <w:rPr>
          <w:rFonts w:cs="Arial"/>
          <w:b/>
          <w:color w:val="0070C0"/>
          <w:sz w:val="20"/>
        </w:rPr>
      </w:pPr>
      <w:r w:rsidRPr="000E21F1">
        <w:rPr>
          <w:rFonts w:cs="Arial"/>
          <w:color w:val="0070C0"/>
          <w:sz w:val="20"/>
        </w:rPr>
        <w:t xml:space="preserve">Familiarise yourself with the new medicine service, including patients eligible for the service and the NMS list </w:t>
      </w:r>
    </w:p>
    <w:p w14:paraId="2D407F4D" w14:textId="77777777" w:rsidR="00784C84" w:rsidRDefault="00784C84" w:rsidP="00D07161">
      <w:pPr>
        <w:pStyle w:val="ListParagraph"/>
        <w:jc w:val="both"/>
      </w:pPr>
    </w:p>
    <w:p w14:paraId="1E608384" w14:textId="77777777" w:rsidR="00784C84" w:rsidRPr="0082770E" w:rsidRDefault="00784C84" w:rsidP="00D07161">
      <w:pPr>
        <w:pStyle w:val="ListParagraph"/>
        <w:numPr>
          <w:ilvl w:val="0"/>
          <w:numId w:val="15"/>
        </w:numPr>
        <w:jc w:val="both"/>
        <w:rPr>
          <w:rFonts w:ascii="Arial" w:hAnsi="Arial" w:cs="Arial"/>
          <w:sz w:val="24"/>
          <w:szCs w:val="24"/>
          <w:u w:val="single"/>
        </w:rPr>
      </w:pPr>
      <w:r w:rsidRPr="0082770E">
        <w:rPr>
          <w:rFonts w:ascii="Arial" w:hAnsi="Arial" w:cs="Arial"/>
          <w:b/>
          <w:sz w:val="24"/>
          <w:szCs w:val="24"/>
          <w:u w:val="single"/>
        </w:rPr>
        <w:t>Unknown pills</w:t>
      </w:r>
    </w:p>
    <w:p w14:paraId="5226CDF4" w14:textId="77777777" w:rsidR="001343AF" w:rsidRDefault="00784C84" w:rsidP="00D07161">
      <w:pPr>
        <w:jc w:val="both"/>
        <w:rPr>
          <w:rFonts w:cs="Arial"/>
        </w:rPr>
      </w:pPr>
      <w:r w:rsidRPr="00AE1FE7">
        <w:rPr>
          <w:rFonts w:cs="Arial"/>
        </w:rPr>
        <w:t>A lady approaches the pharmacy counter and passes to you a strip of pills she found in her daughter’s room. She would like you to tell her what medicine her daughter is taking. What would be the most suitable response in this situation?</w:t>
      </w:r>
    </w:p>
    <w:p w14:paraId="77A230EC" w14:textId="35B7E7D4"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02727FCB" w14:textId="77777777" w:rsidR="0040414B" w:rsidRDefault="0040414B" w:rsidP="00D07161">
      <w:pPr>
        <w:pStyle w:val="ListParagraph"/>
        <w:ind w:left="786"/>
        <w:jc w:val="both"/>
        <w:rPr>
          <w:rFonts w:ascii="Arial" w:hAnsi="Arial" w:cs="Arial"/>
          <w:sz w:val="24"/>
          <w:u w:val="single"/>
        </w:rPr>
      </w:pPr>
    </w:p>
    <w:p w14:paraId="61E0F51B" w14:textId="2D4F2E64" w:rsidR="001343AF" w:rsidRDefault="001343AF" w:rsidP="00D07161">
      <w:pPr>
        <w:pStyle w:val="ListParagraph"/>
        <w:ind w:left="786"/>
        <w:jc w:val="both"/>
        <w:rPr>
          <w:rFonts w:ascii="Arial" w:hAnsi="Arial" w:cs="Arial"/>
          <w:sz w:val="24"/>
          <w:u w:val="single"/>
        </w:rPr>
      </w:pPr>
    </w:p>
    <w:p w14:paraId="6C83086B" w14:textId="77777777" w:rsidR="001343AF" w:rsidRDefault="001343AF" w:rsidP="00D07161">
      <w:pPr>
        <w:pStyle w:val="ListParagraph"/>
        <w:ind w:left="786"/>
        <w:jc w:val="both"/>
        <w:rPr>
          <w:rFonts w:ascii="Arial" w:hAnsi="Arial" w:cs="Arial"/>
          <w:sz w:val="24"/>
          <w:u w:val="single"/>
        </w:rPr>
      </w:pPr>
    </w:p>
    <w:p w14:paraId="26D5F009" w14:textId="77777777" w:rsidR="001343AF" w:rsidRPr="0040414B" w:rsidRDefault="001343AF" w:rsidP="00D07161">
      <w:pPr>
        <w:pStyle w:val="ListParagraph"/>
        <w:ind w:left="786"/>
        <w:jc w:val="both"/>
        <w:rPr>
          <w:rFonts w:ascii="Arial" w:hAnsi="Arial" w:cs="Arial"/>
          <w:sz w:val="24"/>
          <w:u w:val="single"/>
        </w:rPr>
      </w:pPr>
    </w:p>
    <w:p w14:paraId="61BDEA25" w14:textId="42B059D1"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t>Error</w:t>
      </w:r>
    </w:p>
    <w:p w14:paraId="6F5029A0" w14:textId="77777777" w:rsidR="00D07161" w:rsidRDefault="00784C84" w:rsidP="00D07161">
      <w:pPr>
        <w:jc w:val="both"/>
        <w:rPr>
          <w:rFonts w:cs="Arial"/>
        </w:rPr>
      </w:pPr>
      <w:r w:rsidRPr="00AE1FE7">
        <w:rPr>
          <w:rFonts w:cs="Arial"/>
        </w:rPr>
        <w:t xml:space="preserve">A man angrily comes </w:t>
      </w:r>
      <w:r w:rsidR="008F1833" w:rsidRPr="00AE1FE7">
        <w:rPr>
          <w:rFonts w:cs="Arial"/>
        </w:rPr>
        <w:t>into</w:t>
      </w:r>
      <w:r w:rsidRPr="00AE1FE7">
        <w:rPr>
          <w:rFonts w:cs="Arial"/>
        </w:rPr>
        <w:t xml:space="preserve"> the pharmacy to tell you that he was handed the wrong medication and he identifies that it was you who handed the medication to him. Upon inspection, you notice that this man and his son have the same name and that he had been accidentally handed his son’s medication rather than his own. You are unaware whether or not this man knows that his son takes prescribed medication. How would you handle this situation?</w:t>
      </w:r>
    </w:p>
    <w:p w14:paraId="4DCC6D93" w14:textId="7159CC25" w:rsidR="00784C84" w:rsidRPr="00AE1FE7" w:rsidRDefault="00784C84" w:rsidP="00D07161">
      <w:pPr>
        <w:jc w:val="both"/>
        <w:rPr>
          <w:rFonts w:cs="Arial"/>
        </w:rPr>
      </w:pPr>
      <w:r w:rsidRPr="00AE1FE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36947BF7" w14:textId="77777777" w:rsidR="00784C84" w:rsidRPr="00073DD3" w:rsidRDefault="00784C84" w:rsidP="00D07161">
      <w:pPr>
        <w:jc w:val="both"/>
        <w:rPr>
          <w:rFonts w:cs="Arial"/>
          <w:b/>
          <w:color w:val="0070C0"/>
          <w:sz w:val="22"/>
          <w:szCs w:val="22"/>
        </w:rPr>
      </w:pPr>
      <w:r>
        <w:rPr>
          <w:rFonts w:cs="Arial"/>
          <w:b/>
          <w:color w:val="0070C0"/>
          <w:sz w:val="22"/>
          <w:szCs w:val="22"/>
        </w:rPr>
        <w:br/>
      </w:r>
      <w:r w:rsidRPr="00073DD3">
        <w:rPr>
          <w:rFonts w:cs="Arial"/>
          <w:b/>
          <w:color w:val="0070C0"/>
          <w:sz w:val="22"/>
          <w:szCs w:val="22"/>
        </w:rPr>
        <w:t>Further learning opportunity:</w:t>
      </w:r>
    </w:p>
    <w:p w14:paraId="79648B38" w14:textId="77777777" w:rsidR="00784C84" w:rsidRPr="000E21F1" w:rsidRDefault="00784C84" w:rsidP="00D07161">
      <w:pPr>
        <w:pStyle w:val="ListParagraph"/>
        <w:numPr>
          <w:ilvl w:val="0"/>
          <w:numId w:val="28"/>
        </w:numPr>
        <w:jc w:val="both"/>
        <w:rPr>
          <w:rFonts w:cs="Arial"/>
          <w:color w:val="0070C0"/>
        </w:rPr>
      </w:pPr>
      <w:r w:rsidRPr="000E21F1">
        <w:rPr>
          <w:rFonts w:cs="Arial"/>
          <w:color w:val="0070C0"/>
        </w:rPr>
        <w:t>Familiarise yourself with the pharmacy’s error logging procedure</w:t>
      </w:r>
    </w:p>
    <w:p w14:paraId="213DD10A" w14:textId="77777777" w:rsidR="00784C84" w:rsidRPr="009705CE" w:rsidRDefault="00784C84" w:rsidP="00D07161">
      <w:pPr>
        <w:pStyle w:val="ListParagraph"/>
        <w:jc w:val="both"/>
        <w:rPr>
          <w:rFonts w:ascii="Arial" w:hAnsi="Arial" w:cs="Arial"/>
        </w:rPr>
      </w:pPr>
    </w:p>
    <w:p w14:paraId="5B894379" w14:textId="77777777"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t>Lost in translation</w:t>
      </w:r>
    </w:p>
    <w:p w14:paraId="5FBC3B77" w14:textId="77777777" w:rsidR="00D07161" w:rsidRDefault="00784C84" w:rsidP="00D07161">
      <w:pPr>
        <w:jc w:val="both"/>
        <w:rPr>
          <w:rFonts w:cs="Arial"/>
        </w:rPr>
      </w:pPr>
      <w:r w:rsidRPr="0082770E">
        <w:rPr>
          <w:rFonts w:cs="Arial"/>
        </w:rPr>
        <w:t xml:space="preserve">A new patient arrives to the pharmacy, with her granddaughter, and has been prescribed a new medicine and therefore needs counselling. The patient cannot speak or understand English very </w:t>
      </w:r>
      <w:r w:rsidR="00036FDD" w:rsidRPr="0082770E">
        <w:rPr>
          <w:rFonts w:cs="Arial"/>
        </w:rPr>
        <w:t>well,</w:t>
      </w:r>
      <w:r w:rsidRPr="0082770E">
        <w:rPr>
          <w:rFonts w:cs="Arial"/>
        </w:rPr>
        <w:t xml:space="preserve"> but her granddaughter says she will translate. You start noting some of the key side effects for the patient to be aware of but the granddaughter interrupts and tells you she won’t translate this to her grandmother because she thinks it will scare her into not taking the medicine. Consider what you should do in this situation.</w:t>
      </w:r>
    </w:p>
    <w:p w14:paraId="3BEE66CD" w14:textId="53423393" w:rsidR="00784C84" w:rsidRPr="0082770E" w:rsidRDefault="00784C84" w:rsidP="00D07161">
      <w:pPr>
        <w:jc w:val="both"/>
        <w:rPr>
          <w:rFonts w:cs="Arial"/>
        </w:rPr>
      </w:pPr>
      <w:r w:rsidRPr="0082770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43EAAB40" w14:textId="77777777" w:rsidR="00784C84" w:rsidRPr="00073DD3" w:rsidRDefault="00784C84" w:rsidP="00D07161">
      <w:pPr>
        <w:jc w:val="both"/>
        <w:rPr>
          <w:rFonts w:cs="Arial"/>
          <w:b/>
          <w:color w:val="0070C0"/>
          <w:sz w:val="22"/>
          <w:szCs w:val="22"/>
        </w:rPr>
      </w:pPr>
      <w:r>
        <w:rPr>
          <w:rFonts w:cs="Arial"/>
          <w:b/>
          <w:color w:val="0070C0"/>
          <w:sz w:val="22"/>
          <w:szCs w:val="22"/>
        </w:rPr>
        <w:br/>
      </w:r>
      <w:r w:rsidRPr="00073DD3">
        <w:rPr>
          <w:rFonts w:cs="Arial"/>
          <w:b/>
          <w:color w:val="0070C0"/>
          <w:sz w:val="22"/>
          <w:szCs w:val="22"/>
        </w:rPr>
        <w:t>Further learning opportunity:</w:t>
      </w:r>
    </w:p>
    <w:p w14:paraId="1CB89BDB" w14:textId="77777777" w:rsidR="00784C84" w:rsidRPr="000E21F1" w:rsidRDefault="00784C84" w:rsidP="00D07161">
      <w:pPr>
        <w:pStyle w:val="ListParagraph"/>
        <w:numPr>
          <w:ilvl w:val="0"/>
          <w:numId w:val="28"/>
        </w:numPr>
        <w:jc w:val="both"/>
        <w:rPr>
          <w:rFonts w:cs="Arial"/>
          <w:color w:val="0070C0"/>
        </w:rPr>
      </w:pPr>
      <w:r w:rsidRPr="000E21F1">
        <w:rPr>
          <w:rFonts w:cs="Arial"/>
          <w:color w:val="0070C0"/>
        </w:rPr>
        <w:t>Familiarise yourself with the Gillick competency</w:t>
      </w:r>
    </w:p>
    <w:p w14:paraId="713FDFB8" w14:textId="77777777" w:rsidR="00784C84" w:rsidRPr="009705CE" w:rsidRDefault="00784C84" w:rsidP="00D07161">
      <w:pPr>
        <w:pStyle w:val="ListParagraph"/>
        <w:jc w:val="both"/>
        <w:rPr>
          <w:rFonts w:ascii="Arial" w:hAnsi="Arial" w:cs="Arial"/>
        </w:rPr>
      </w:pPr>
    </w:p>
    <w:p w14:paraId="3A769AC4" w14:textId="77777777" w:rsidR="00784C84" w:rsidRPr="0082770E" w:rsidRDefault="00784C84" w:rsidP="00D07161">
      <w:pPr>
        <w:pStyle w:val="ListParagraph"/>
        <w:numPr>
          <w:ilvl w:val="0"/>
          <w:numId w:val="15"/>
        </w:numPr>
        <w:jc w:val="both"/>
        <w:rPr>
          <w:rFonts w:ascii="Arial" w:hAnsi="Arial" w:cs="Arial"/>
          <w:sz w:val="24"/>
          <w:u w:val="single"/>
        </w:rPr>
      </w:pPr>
      <w:r w:rsidRPr="0082770E">
        <w:rPr>
          <w:rFonts w:ascii="Arial" w:hAnsi="Arial" w:cs="Arial"/>
          <w:b/>
          <w:sz w:val="24"/>
          <w:u w:val="single"/>
        </w:rPr>
        <w:t xml:space="preserve">Isotretinoin </w:t>
      </w:r>
    </w:p>
    <w:p w14:paraId="2F5C1C0D" w14:textId="77777777" w:rsidR="00D07161" w:rsidRDefault="00784C84" w:rsidP="00D07161">
      <w:pPr>
        <w:jc w:val="both"/>
        <w:rPr>
          <w:rFonts w:cs="Arial"/>
        </w:rPr>
      </w:pPr>
      <w:r w:rsidRPr="0082770E">
        <w:rPr>
          <w:rFonts w:cs="Arial"/>
        </w:rPr>
        <w:t>A 14-year-old girl and her mother come into the pharmacy and hand over a prescription for isotretinoin for acne, but you notice the prescriber has missed off the pregnancy status requirement on the prescription. You explain to the girl and her mother that as per the Pregnancy Prevention Programme, you need to contact the prescriber because of the missing detail. The mother explains that her daughter has been brought up in a highly religious, conservative family and becomes angry and flustered at the suggestion that her daughter could be sexually active. She demands there is no need to delay the prescription being filled and no need to contact the prescriber. Consider how you would handle this situation.</w:t>
      </w:r>
    </w:p>
    <w:p w14:paraId="731C3408" w14:textId="7BACF782" w:rsidR="00784C84" w:rsidRPr="0082770E" w:rsidRDefault="00784C84" w:rsidP="00D07161">
      <w:pPr>
        <w:jc w:val="both"/>
        <w:rPr>
          <w:rFonts w:cs="Arial"/>
          <w:sz w:val="22"/>
        </w:rPr>
      </w:pPr>
      <w:r w:rsidRPr="0082770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w:t>
      </w:r>
    </w:p>
    <w:p w14:paraId="547F5C52" w14:textId="77777777" w:rsidR="006B6D8C" w:rsidRDefault="006B6D8C" w:rsidP="00D07161">
      <w:pPr>
        <w:jc w:val="both"/>
        <w:rPr>
          <w:rFonts w:cs="Arial"/>
          <w:b/>
          <w:color w:val="0070C0"/>
          <w:sz w:val="22"/>
          <w:szCs w:val="22"/>
        </w:rPr>
      </w:pPr>
    </w:p>
    <w:p w14:paraId="1C050727" w14:textId="51E4E057" w:rsidR="00784C84" w:rsidRPr="00FE785B" w:rsidRDefault="00784C84" w:rsidP="00D07161">
      <w:pPr>
        <w:jc w:val="both"/>
        <w:rPr>
          <w:rFonts w:cs="Arial"/>
          <w:b/>
          <w:color w:val="0070C0"/>
          <w:sz w:val="22"/>
          <w:szCs w:val="22"/>
        </w:rPr>
      </w:pPr>
      <w:r>
        <w:rPr>
          <w:rFonts w:cs="Arial"/>
          <w:b/>
          <w:color w:val="0070C0"/>
          <w:sz w:val="22"/>
          <w:szCs w:val="22"/>
        </w:rPr>
        <w:br/>
      </w:r>
      <w:r w:rsidRPr="00FE785B">
        <w:rPr>
          <w:rFonts w:cs="Arial"/>
          <w:b/>
          <w:color w:val="0070C0"/>
          <w:sz w:val="22"/>
          <w:szCs w:val="22"/>
        </w:rPr>
        <w:t>Further learning opportunity:</w:t>
      </w:r>
    </w:p>
    <w:p w14:paraId="07F01A8B"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Familiarise yourself with the Pregnancy Prevention Programme (PPP)</w:t>
      </w:r>
    </w:p>
    <w:p w14:paraId="213702E4"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What other medicines are under the PPP?</w:t>
      </w:r>
    </w:p>
    <w:p w14:paraId="5676A7BD" w14:textId="77777777" w:rsidR="00784C84" w:rsidRPr="000E21F1" w:rsidRDefault="00784C84" w:rsidP="00D07161">
      <w:pPr>
        <w:pStyle w:val="ListParagraph"/>
        <w:numPr>
          <w:ilvl w:val="0"/>
          <w:numId w:val="28"/>
        </w:numPr>
        <w:jc w:val="both"/>
        <w:rPr>
          <w:rFonts w:cs="Arial"/>
          <w:b/>
          <w:color w:val="0070C0"/>
        </w:rPr>
      </w:pPr>
      <w:r w:rsidRPr="000E21F1">
        <w:rPr>
          <w:rFonts w:cs="Arial"/>
          <w:color w:val="0070C0"/>
        </w:rPr>
        <w:t>How long is an isotretinoin prescription valid for under the PPP?</w:t>
      </w:r>
    </w:p>
    <w:p w14:paraId="210DDF5E" w14:textId="77777777" w:rsidR="00784C84" w:rsidRPr="000E21F1" w:rsidRDefault="00784C84" w:rsidP="00D07161">
      <w:pPr>
        <w:pStyle w:val="ListParagraph"/>
        <w:numPr>
          <w:ilvl w:val="0"/>
          <w:numId w:val="28"/>
        </w:numPr>
        <w:jc w:val="both"/>
        <w:rPr>
          <w:rFonts w:cs="Arial"/>
          <w:color w:val="0070C0"/>
        </w:rPr>
        <w:sectPr w:rsidR="00784C84" w:rsidRPr="000E21F1" w:rsidSect="003004EB">
          <w:headerReference w:type="default" r:id="rId51"/>
          <w:headerReference w:type="first" r:id="rId52"/>
          <w:footerReference w:type="first" r:id="rId53"/>
          <w:pgSz w:w="11900" w:h="16840"/>
          <w:pgMar w:top="1134" w:right="851" w:bottom="1134" w:left="851" w:header="567" w:footer="416" w:gutter="0"/>
          <w:cols w:space="708"/>
          <w:titlePg/>
          <w:docGrid w:linePitch="360"/>
        </w:sectPr>
      </w:pPr>
      <w:r w:rsidRPr="000E21F1">
        <w:rPr>
          <w:rFonts w:cs="Arial"/>
          <w:color w:val="0070C0"/>
        </w:rPr>
        <w:t>What is the maximum quantity of isotretinoin that can be supplied to someone under the PPP?</w:t>
      </w:r>
    </w:p>
    <w:p w14:paraId="29C2DCAF" w14:textId="0DE847CC" w:rsidR="00D31A09" w:rsidRPr="00B7017C" w:rsidRDefault="00B7017C" w:rsidP="00B7017C">
      <w:pPr>
        <w:pStyle w:val="Heading2"/>
        <w:jc w:val="both"/>
        <w:rPr>
          <w:color w:val="auto"/>
          <w:sz w:val="24"/>
          <w:szCs w:val="24"/>
        </w:rPr>
      </w:pPr>
      <w:bookmarkStart w:id="248" w:name="_Toc115785963"/>
      <w:r w:rsidRPr="00B7017C">
        <w:rPr>
          <w:color w:val="auto"/>
          <w:sz w:val="24"/>
          <w:szCs w:val="24"/>
        </w:rPr>
        <w:lastRenderedPageBreak/>
        <w:t xml:space="preserve">4.3.1 </w:t>
      </w:r>
      <w:r w:rsidR="004A538B" w:rsidRPr="00B7017C">
        <w:rPr>
          <w:color w:val="auto"/>
          <w:sz w:val="24"/>
          <w:szCs w:val="24"/>
        </w:rPr>
        <w:t xml:space="preserve">Points to consider </w:t>
      </w:r>
      <w:r w:rsidR="00A02BA5" w:rsidRPr="00B7017C">
        <w:rPr>
          <w:color w:val="auto"/>
          <w:sz w:val="24"/>
          <w:szCs w:val="24"/>
        </w:rPr>
        <w:t xml:space="preserve">- </w:t>
      </w:r>
      <w:r w:rsidR="00D31A09" w:rsidRPr="00B7017C">
        <w:rPr>
          <w:color w:val="auto"/>
          <w:sz w:val="24"/>
          <w:szCs w:val="24"/>
        </w:rPr>
        <w:t>Legal vs Ethical Scenarios in Community Pharmacy</w:t>
      </w:r>
      <w:bookmarkEnd w:id="248"/>
      <w:r w:rsidR="00D31A09" w:rsidRPr="00B7017C">
        <w:rPr>
          <w:color w:val="auto"/>
          <w:sz w:val="24"/>
          <w:szCs w:val="24"/>
        </w:rPr>
        <w:t xml:space="preserve"> </w:t>
      </w:r>
    </w:p>
    <w:p w14:paraId="7BC6B7AD" w14:textId="02D4C62E" w:rsidR="00784C84" w:rsidRPr="00B7017C" w:rsidRDefault="00784C84" w:rsidP="00B7017C">
      <w:pPr>
        <w:tabs>
          <w:tab w:val="left" w:pos="3949"/>
        </w:tabs>
        <w:jc w:val="both"/>
        <w:rPr>
          <w:bCs/>
        </w:rPr>
      </w:pPr>
      <w:r w:rsidRPr="00B7017C">
        <w:rPr>
          <w:bCs/>
        </w:rPr>
        <w:t>Here are points to consider to the legal vs ethical scenarios in community pharmacy</w:t>
      </w:r>
      <w:r w:rsidR="00B7017C" w:rsidRPr="00B7017C">
        <w:rPr>
          <w:bCs/>
        </w:rPr>
        <w:t>:</w:t>
      </w:r>
    </w:p>
    <w:p w14:paraId="11817218" w14:textId="77777777" w:rsidR="00784C84" w:rsidRPr="00E06C11" w:rsidRDefault="00784C84" w:rsidP="00B7017C">
      <w:pPr>
        <w:tabs>
          <w:tab w:val="left" w:pos="3949"/>
        </w:tabs>
        <w:jc w:val="both"/>
        <w:rPr>
          <w:rFonts w:cs="Arial"/>
        </w:rPr>
      </w:pPr>
    </w:p>
    <w:p w14:paraId="2E02BB24" w14:textId="77777777" w:rsidR="00784C84" w:rsidRPr="00E06C11" w:rsidRDefault="00784C84" w:rsidP="00B7017C">
      <w:pPr>
        <w:pStyle w:val="ListParagraph"/>
        <w:numPr>
          <w:ilvl w:val="0"/>
          <w:numId w:val="20"/>
        </w:numPr>
        <w:jc w:val="both"/>
        <w:rPr>
          <w:rFonts w:ascii="Arial" w:hAnsi="Arial" w:cs="Arial"/>
          <w:b/>
          <w:sz w:val="24"/>
          <w:szCs w:val="24"/>
          <w:u w:val="single"/>
        </w:rPr>
      </w:pPr>
      <w:r w:rsidRPr="00E06C11">
        <w:rPr>
          <w:rFonts w:ascii="Arial" w:hAnsi="Arial" w:cs="Arial"/>
          <w:b/>
          <w:sz w:val="24"/>
          <w:szCs w:val="24"/>
          <w:u w:val="single"/>
        </w:rPr>
        <w:t>Methadone</w:t>
      </w:r>
    </w:p>
    <w:p w14:paraId="39D2254D"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Would you supply methadone to cover the weekend? </w:t>
      </w:r>
    </w:p>
    <w:p w14:paraId="4DEDD0EA"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Is his GP surgery open? </w:t>
      </w:r>
    </w:p>
    <w:p w14:paraId="7B1711B8" w14:textId="77777777"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Does he have a direct contact number to his key worker?</w:t>
      </w:r>
    </w:p>
    <w:p w14:paraId="6244D984" w14:textId="3F0FB1E3" w:rsidR="00B7017C" w:rsidRDefault="00B7017C" w:rsidP="00B7017C">
      <w:pPr>
        <w:pStyle w:val="ListParagraph"/>
        <w:jc w:val="both"/>
        <w:rPr>
          <w:rFonts w:ascii="Arial" w:hAnsi="Arial" w:cs="Arial"/>
          <w:sz w:val="24"/>
          <w:szCs w:val="24"/>
        </w:rPr>
      </w:pPr>
    </w:p>
    <w:p w14:paraId="0D7A12DF" w14:textId="77777777" w:rsidR="00B7017C" w:rsidRPr="00B7017C" w:rsidRDefault="00B7017C" w:rsidP="00B7017C">
      <w:pPr>
        <w:pStyle w:val="ListParagraph"/>
        <w:jc w:val="both"/>
        <w:rPr>
          <w:rFonts w:ascii="Arial" w:hAnsi="Arial" w:cs="Arial"/>
          <w:sz w:val="24"/>
          <w:szCs w:val="24"/>
        </w:rPr>
      </w:pPr>
    </w:p>
    <w:p w14:paraId="0C90B1E0"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NMS</w:t>
      </w:r>
    </w:p>
    <w:p w14:paraId="77EEF8A1" w14:textId="5A409972"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what information, if any, you can provide to the gentleman taking into account confidentiality</w:t>
      </w:r>
      <w:r>
        <w:rPr>
          <w:rFonts w:ascii="Arial" w:hAnsi="Arial" w:cs="Arial"/>
          <w:sz w:val="24"/>
          <w:szCs w:val="24"/>
        </w:rPr>
        <w:br/>
      </w:r>
    </w:p>
    <w:p w14:paraId="1EF1B730" w14:textId="77777777" w:rsidR="00B7017C" w:rsidRPr="00B7017C" w:rsidRDefault="00B7017C" w:rsidP="00B7017C">
      <w:pPr>
        <w:pStyle w:val="ListParagraph"/>
        <w:jc w:val="both"/>
        <w:rPr>
          <w:rFonts w:ascii="Arial" w:hAnsi="Arial" w:cs="Arial"/>
          <w:sz w:val="24"/>
          <w:szCs w:val="24"/>
        </w:rPr>
      </w:pPr>
    </w:p>
    <w:p w14:paraId="1972FD53"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Unknown pills</w:t>
      </w:r>
    </w:p>
    <w:p w14:paraId="6B6D226E" w14:textId="77777777" w:rsidR="00784C84"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what information, if any, you can provide to the lady taking into account confidentiality</w:t>
      </w:r>
      <w:r>
        <w:rPr>
          <w:rFonts w:ascii="Arial" w:hAnsi="Arial" w:cs="Arial"/>
          <w:sz w:val="24"/>
          <w:szCs w:val="24"/>
        </w:rPr>
        <w:br/>
      </w:r>
    </w:p>
    <w:p w14:paraId="30364DE3" w14:textId="77777777" w:rsidR="00B7017C" w:rsidRPr="00E06C11" w:rsidRDefault="00B7017C" w:rsidP="00B7017C">
      <w:pPr>
        <w:pStyle w:val="ListParagraph"/>
        <w:jc w:val="both"/>
        <w:rPr>
          <w:rFonts w:ascii="Arial" w:hAnsi="Arial" w:cs="Arial"/>
          <w:sz w:val="24"/>
          <w:szCs w:val="24"/>
        </w:rPr>
      </w:pPr>
    </w:p>
    <w:p w14:paraId="54CEC886"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Error</w:t>
      </w:r>
    </w:p>
    <w:p w14:paraId="1BEFB28B"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Would you inform the man’s son of the encounter to make him aware? </w:t>
      </w:r>
    </w:p>
    <w:p w14:paraId="55A14D9F"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What if the father didn’t know his son was on medication? </w:t>
      </w:r>
    </w:p>
    <w:p w14:paraId="282B9F69"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How should this error be logged? </w:t>
      </w:r>
    </w:p>
    <w:p w14:paraId="2C8F4009" w14:textId="7EA80B00" w:rsidR="00784C84"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Who, if anyone, should this matter be reported</w:t>
      </w:r>
      <w:r w:rsidR="008F7F57">
        <w:rPr>
          <w:rFonts w:ascii="Arial" w:hAnsi="Arial" w:cs="Arial"/>
          <w:sz w:val="24"/>
          <w:szCs w:val="24"/>
        </w:rPr>
        <w:t xml:space="preserve"> and/or </w:t>
      </w:r>
      <w:r w:rsidRPr="00E06C11">
        <w:rPr>
          <w:rFonts w:ascii="Arial" w:hAnsi="Arial" w:cs="Arial"/>
          <w:sz w:val="24"/>
          <w:szCs w:val="24"/>
        </w:rPr>
        <w:t xml:space="preserve">escalated to? </w:t>
      </w:r>
    </w:p>
    <w:p w14:paraId="0E98584A" w14:textId="77777777" w:rsidR="00784C84" w:rsidRDefault="00784C84" w:rsidP="00B7017C">
      <w:pPr>
        <w:pStyle w:val="ListParagraph"/>
        <w:jc w:val="both"/>
        <w:rPr>
          <w:rFonts w:ascii="Arial" w:hAnsi="Arial" w:cs="Arial"/>
          <w:sz w:val="24"/>
          <w:szCs w:val="24"/>
        </w:rPr>
      </w:pPr>
    </w:p>
    <w:p w14:paraId="5016907B" w14:textId="77777777" w:rsidR="00B7017C" w:rsidRPr="00E06C11" w:rsidRDefault="00B7017C" w:rsidP="00B7017C">
      <w:pPr>
        <w:pStyle w:val="ListParagraph"/>
        <w:jc w:val="both"/>
        <w:rPr>
          <w:rFonts w:ascii="Arial" w:hAnsi="Arial" w:cs="Arial"/>
          <w:sz w:val="24"/>
          <w:szCs w:val="24"/>
        </w:rPr>
      </w:pPr>
    </w:p>
    <w:p w14:paraId="057FB925"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Lost in translation</w:t>
      </w:r>
    </w:p>
    <w:p w14:paraId="0FEE8501"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withhold information from the patient if the family deems it to be suitable? </w:t>
      </w:r>
    </w:p>
    <w:p w14:paraId="4C71328E"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force the granddaughter to translate the information? </w:t>
      </w:r>
    </w:p>
    <w:p w14:paraId="2DAD5E75"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How can you confirm the granddaughter is translating the information in the way you intend? </w:t>
      </w:r>
    </w:p>
    <w:p w14:paraId="5EBA0CDC" w14:textId="77777777" w:rsidR="00B7017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Consider Gillick competency</w:t>
      </w:r>
    </w:p>
    <w:p w14:paraId="6F0D856B" w14:textId="1B2111F1" w:rsidR="00784C84" w:rsidRPr="00E06C11" w:rsidRDefault="00784C84" w:rsidP="00B7017C">
      <w:pPr>
        <w:pStyle w:val="ListParagraph"/>
        <w:jc w:val="both"/>
        <w:rPr>
          <w:rFonts w:ascii="Arial" w:hAnsi="Arial" w:cs="Arial"/>
          <w:sz w:val="24"/>
          <w:szCs w:val="24"/>
        </w:rPr>
      </w:pPr>
      <w:r>
        <w:rPr>
          <w:rFonts w:ascii="Arial" w:hAnsi="Arial" w:cs="Arial"/>
          <w:sz w:val="24"/>
          <w:szCs w:val="24"/>
        </w:rPr>
        <w:br/>
      </w:r>
    </w:p>
    <w:p w14:paraId="74C44EAE" w14:textId="77777777" w:rsidR="00784C84" w:rsidRPr="00E06C11" w:rsidRDefault="00784C84" w:rsidP="00B7017C">
      <w:pPr>
        <w:pStyle w:val="ListParagraph"/>
        <w:numPr>
          <w:ilvl w:val="0"/>
          <w:numId w:val="18"/>
        </w:numPr>
        <w:jc w:val="both"/>
        <w:rPr>
          <w:rFonts w:ascii="Arial" w:hAnsi="Arial" w:cs="Arial"/>
          <w:b/>
          <w:sz w:val="24"/>
          <w:szCs w:val="24"/>
          <w:u w:val="single"/>
        </w:rPr>
      </w:pPr>
      <w:r w:rsidRPr="00E06C11">
        <w:rPr>
          <w:rFonts w:ascii="Arial" w:hAnsi="Arial" w:cs="Arial"/>
          <w:b/>
          <w:sz w:val="24"/>
          <w:szCs w:val="24"/>
          <w:u w:val="single"/>
        </w:rPr>
        <w:t xml:space="preserve">Isotretinoin </w:t>
      </w:r>
    </w:p>
    <w:p w14:paraId="2A0B704F" w14:textId="77777777" w:rsidR="00784C84" w:rsidRPr="00E06C11"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 xml:space="preserve">Can you fulfil the prescription with the missing pregnancy status? </w:t>
      </w:r>
    </w:p>
    <w:p w14:paraId="13E04D5C" w14:textId="77777777" w:rsidR="00784C84" w:rsidRPr="009762FC" w:rsidRDefault="00784C84" w:rsidP="00B7017C">
      <w:pPr>
        <w:pStyle w:val="ListParagraph"/>
        <w:numPr>
          <w:ilvl w:val="0"/>
          <w:numId w:val="17"/>
        </w:numPr>
        <w:jc w:val="both"/>
        <w:rPr>
          <w:rFonts w:ascii="Arial" w:hAnsi="Arial" w:cs="Arial"/>
          <w:sz w:val="24"/>
          <w:szCs w:val="24"/>
        </w:rPr>
      </w:pPr>
      <w:r w:rsidRPr="00E06C11">
        <w:rPr>
          <w:rFonts w:ascii="Arial" w:hAnsi="Arial" w:cs="Arial"/>
          <w:sz w:val="24"/>
          <w:szCs w:val="24"/>
        </w:rPr>
        <w:t>How can you sensitively explain</w:t>
      </w:r>
      <w:r w:rsidRPr="009762FC">
        <w:rPr>
          <w:rFonts w:ascii="Arial" w:hAnsi="Arial" w:cs="Arial"/>
          <w:sz w:val="24"/>
          <w:szCs w:val="24"/>
        </w:rPr>
        <w:t xml:space="preserve"> the purpose of the Pregnancy Prevention Programme?</w:t>
      </w:r>
    </w:p>
    <w:p w14:paraId="1F0480EA" w14:textId="77777777" w:rsidR="00784C84" w:rsidRDefault="00784C84" w:rsidP="00B7017C">
      <w:pPr>
        <w:jc w:val="both"/>
        <w:rPr>
          <w:rFonts w:cs="Arial"/>
        </w:rPr>
      </w:pPr>
    </w:p>
    <w:p w14:paraId="0AD25738" w14:textId="77777777" w:rsidR="00784C84" w:rsidRDefault="00784C84" w:rsidP="00B7017C">
      <w:pPr>
        <w:jc w:val="both"/>
        <w:rPr>
          <w:rFonts w:cs="Arial"/>
        </w:rPr>
      </w:pPr>
    </w:p>
    <w:p w14:paraId="4268BA63" w14:textId="77777777" w:rsidR="00784C84" w:rsidRDefault="00784C84" w:rsidP="00B7017C">
      <w:pPr>
        <w:jc w:val="both"/>
        <w:rPr>
          <w:rFonts w:cs="Arial"/>
        </w:rPr>
      </w:pPr>
    </w:p>
    <w:p w14:paraId="46C346E6" w14:textId="77777777" w:rsidR="00784C84" w:rsidRDefault="00784C84" w:rsidP="00B7017C">
      <w:pPr>
        <w:jc w:val="both"/>
        <w:rPr>
          <w:rFonts w:cs="Arial"/>
        </w:rPr>
      </w:pPr>
    </w:p>
    <w:p w14:paraId="07A0EE5B" w14:textId="77777777" w:rsidR="00784C84" w:rsidRDefault="00784C84" w:rsidP="00B7017C">
      <w:pPr>
        <w:jc w:val="both"/>
        <w:rPr>
          <w:rFonts w:cs="Arial"/>
        </w:rPr>
      </w:pPr>
    </w:p>
    <w:p w14:paraId="3D441697" w14:textId="217FDBDF" w:rsidR="00D67659" w:rsidRDefault="00D67659" w:rsidP="00B7017C">
      <w:pPr>
        <w:jc w:val="both"/>
        <w:rPr>
          <w:rFonts w:cs="Arial"/>
        </w:rPr>
      </w:pPr>
    </w:p>
    <w:p w14:paraId="6F483F5E" w14:textId="77777777" w:rsidR="00D67659" w:rsidRPr="00F34BE2" w:rsidRDefault="00D67659" w:rsidP="00D67659"/>
    <w:p w14:paraId="23D8A220" w14:textId="77777777" w:rsidR="00D31A09" w:rsidRDefault="00D31A09">
      <w:pPr>
        <w:rPr>
          <w:rFonts w:eastAsiaTheme="majorEastAsia" w:cstheme="majorBidi"/>
          <w:b/>
          <w:bCs/>
          <w:color w:val="003893"/>
          <w:sz w:val="28"/>
          <w:szCs w:val="28"/>
        </w:rPr>
      </w:pPr>
      <w:r>
        <w:br w:type="page"/>
      </w:r>
    </w:p>
    <w:p w14:paraId="02175537" w14:textId="79FDFBAF" w:rsidR="003C6C9E" w:rsidRPr="00BF5EFE" w:rsidRDefault="003C6C9E" w:rsidP="003C6C9E">
      <w:pPr>
        <w:pStyle w:val="Heading1"/>
      </w:pPr>
      <w:bookmarkStart w:id="249" w:name="_Toc115785964"/>
      <w:r>
        <w:lastRenderedPageBreak/>
        <w:t>Section C: End of Placement</w:t>
      </w:r>
      <w:bookmarkEnd w:id="249"/>
    </w:p>
    <w:p w14:paraId="0C1C4B02" w14:textId="45E0CA2D" w:rsidR="00D67659" w:rsidRPr="003C4D0B" w:rsidRDefault="00D67659" w:rsidP="00D67659">
      <w:pPr>
        <w:jc w:val="both"/>
        <w:rPr>
          <w:rFonts w:asciiTheme="minorHAnsi" w:hAnsiTheme="minorHAnsi" w:cstheme="minorHAnsi"/>
        </w:rPr>
      </w:pPr>
      <w:r w:rsidRPr="003C4D0B">
        <w:rPr>
          <w:rFonts w:asciiTheme="minorHAnsi" w:hAnsiTheme="minorHAnsi" w:cstheme="minorHAnsi"/>
        </w:rPr>
        <w:t>At the end of your placement, you should:</w:t>
      </w:r>
    </w:p>
    <w:p w14:paraId="3476352A" w14:textId="1F10AC69" w:rsidR="00D67659" w:rsidRDefault="00D67659">
      <w:pPr>
        <w:pStyle w:val="ListParagraph"/>
        <w:numPr>
          <w:ilvl w:val="0"/>
          <w:numId w:val="10"/>
        </w:numPr>
        <w:jc w:val="both"/>
        <w:rPr>
          <w:rFonts w:cstheme="minorHAnsi"/>
          <w:sz w:val="24"/>
          <w:szCs w:val="24"/>
        </w:rPr>
      </w:pPr>
      <w:r>
        <w:rPr>
          <w:rFonts w:cstheme="minorHAnsi"/>
          <w:sz w:val="24"/>
          <w:szCs w:val="24"/>
        </w:rPr>
        <w:t xml:space="preserve">Review </w:t>
      </w:r>
      <w:r w:rsidRPr="003C4D0B">
        <w:rPr>
          <w:rFonts w:cstheme="minorHAnsi"/>
          <w:sz w:val="24"/>
          <w:szCs w:val="24"/>
        </w:rPr>
        <w:t xml:space="preserve">the </w:t>
      </w:r>
      <w:r w:rsidRPr="00E429E5">
        <w:rPr>
          <w:rFonts w:cstheme="minorHAnsi"/>
          <w:b/>
          <w:bCs/>
          <w:sz w:val="24"/>
          <w:szCs w:val="24"/>
        </w:rPr>
        <w:t>learning objectives</w:t>
      </w:r>
      <w:r w:rsidRPr="003C4D0B">
        <w:rPr>
          <w:rFonts w:cstheme="minorHAnsi"/>
          <w:sz w:val="24"/>
          <w:szCs w:val="24"/>
        </w:rPr>
        <w:t xml:space="preserve"> section (Table 1) </w:t>
      </w:r>
    </w:p>
    <w:p w14:paraId="5CF9A582" w14:textId="3C428C4B" w:rsidR="00E050BF" w:rsidRPr="001E612C" w:rsidRDefault="00E050BF" w:rsidP="00E050BF">
      <w:pPr>
        <w:pStyle w:val="ListParagraph"/>
        <w:numPr>
          <w:ilvl w:val="0"/>
          <w:numId w:val="10"/>
        </w:numPr>
        <w:jc w:val="both"/>
        <w:rPr>
          <w:rFonts w:ascii="Arial" w:hAnsi="Arial" w:cs="Arial"/>
          <w:sz w:val="24"/>
          <w:szCs w:val="24"/>
        </w:rPr>
      </w:pPr>
      <w:r>
        <w:rPr>
          <w:rFonts w:ascii="Arial" w:hAnsi="Arial" w:cs="Arial"/>
          <w:sz w:val="24"/>
          <w:szCs w:val="24"/>
        </w:rPr>
        <w:t>Ensure you map any evidence against the GPhC interim Learning Outcomes</w:t>
      </w:r>
    </w:p>
    <w:p w14:paraId="376AB614" w14:textId="0DCFB700" w:rsidR="006901F3" w:rsidRPr="001E612C" w:rsidRDefault="006901F3" w:rsidP="006901F3">
      <w:pPr>
        <w:pStyle w:val="ListParagraph"/>
        <w:numPr>
          <w:ilvl w:val="0"/>
          <w:numId w:val="10"/>
        </w:numPr>
        <w:jc w:val="both"/>
        <w:rPr>
          <w:rFonts w:ascii="Arial" w:hAnsi="Arial" w:cs="Arial"/>
          <w:sz w:val="24"/>
          <w:szCs w:val="24"/>
        </w:rPr>
      </w:pPr>
      <w:r w:rsidRPr="001E612C">
        <w:rPr>
          <w:rFonts w:ascii="Arial" w:hAnsi="Arial" w:cs="Arial"/>
          <w:sz w:val="24"/>
          <w:szCs w:val="24"/>
        </w:rPr>
        <w:t xml:space="preserve">Review and </w:t>
      </w:r>
      <w:r>
        <w:rPr>
          <w:rFonts w:ascii="Arial" w:hAnsi="Arial" w:cs="Arial"/>
          <w:sz w:val="24"/>
          <w:szCs w:val="24"/>
        </w:rPr>
        <w:t>save any completed</w:t>
      </w:r>
      <w:r w:rsidRPr="001E612C">
        <w:rPr>
          <w:rFonts w:ascii="Arial" w:hAnsi="Arial" w:cs="Arial"/>
          <w:sz w:val="24"/>
          <w:szCs w:val="24"/>
        </w:rPr>
        <w:t xml:space="preserve"> SLEs, assessments and evidence to your portfolio </w:t>
      </w:r>
    </w:p>
    <w:p w14:paraId="35E250E5" w14:textId="1F64EF3F" w:rsidR="00D67659" w:rsidRPr="003C4D0B" w:rsidRDefault="00D67659">
      <w:pPr>
        <w:pStyle w:val="ListParagraph"/>
        <w:numPr>
          <w:ilvl w:val="0"/>
          <w:numId w:val="10"/>
        </w:numPr>
        <w:jc w:val="both"/>
        <w:rPr>
          <w:rFonts w:cstheme="minorHAnsi"/>
          <w:sz w:val="24"/>
          <w:szCs w:val="24"/>
        </w:rPr>
      </w:pPr>
      <w:r>
        <w:rPr>
          <w:rFonts w:cstheme="minorHAnsi"/>
          <w:sz w:val="24"/>
          <w:szCs w:val="24"/>
        </w:rPr>
        <w:t>C</w:t>
      </w:r>
      <w:r w:rsidRPr="003C4D0B">
        <w:rPr>
          <w:rFonts w:cstheme="minorHAnsi"/>
          <w:sz w:val="24"/>
          <w:szCs w:val="24"/>
        </w:rPr>
        <w:t xml:space="preserve">omplete the </w:t>
      </w:r>
      <w:r w:rsidRPr="00E429E5">
        <w:rPr>
          <w:rFonts w:cstheme="minorHAnsi"/>
          <w:b/>
          <w:bCs/>
          <w:sz w:val="24"/>
          <w:szCs w:val="24"/>
        </w:rPr>
        <w:t>Self-assessment Quiz</w:t>
      </w:r>
      <w:r w:rsidRPr="003C4D0B">
        <w:rPr>
          <w:rFonts w:cstheme="minorHAnsi"/>
          <w:sz w:val="24"/>
          <w:szCs w:val="24"/>
        </w:rPr>
        <w:t xml:space="preserve"> (Table </w:t>
      </w:r>
      <w:r w:rsidR="00E348FE">
        <w:rPr>
          <w:rFonts w:cstheme="minorHAnsi"/>
          <w:sz w:val="24"/>
          <w:szCs w:val="24"/>
        </w:rPr>
        <w:t>4</w:t>
      </w:r>
      <w:r w:rsidRPr="003C4D0B">
        <w:rPr>
          <w:rFonts w:cstheme="minorHAnsi"/>
          <w:sz w:val="24"/>
          <w:szCs w:val="24"/>
        </w:rPr>
        <w:t xml:space="preserve">) to identify further learning needs and development opportunities. </w:t>
      </w:r>
    </w:p>
    <w:p w14:paraId="1720E488" w14:textId="2BD80BC8" w:rsidR="009759E4" w:rsidRPr="00211E95" w:rsidRDefault="009759E4" w:rsidP="009759E4">
      <w:pPr>
        <w:jc w:val="both"/>
        <w:rPr>
          <w:rFonts w:cs="Arial"/>
        </w:rPr>
      </w:pPr>
      <w:r w:rsidRPr="00211E95">
        <w:rPr>
          <w:rFonts w:cs="Arial"/>
        </w:rPr>
        <w:t>These may support you to complete an end of placement reflective account that should be discussed with your placement supervisor, together with the placement supervisor end of placement feedback form.</w:t>
      </w:r>
    </w:p>
    <w:p w14:paraId="63EBE150" w14:textId="77777777" w:rsidR="009759E4" w:rsidRDefault="009759E4" w:rsidP="009759E4">
      <w:pPr>
        <w:jc w:val="both"/>
      </w:pPr>
    </w:p>
    <w:p w14:paraId="6B2FA4D5" w14:textId="3D914546" w:rsidR="009759E4" w:rsidRDefault="009759E4" w:rsidP="009759E4">
      <w:pPr>
        <w:pStyle w:val="Heading2"/>
      </w:pPr>
      <w:bookmarkStart w:id="250" w:name="_Toc115707138"/>
      <w:bookmarkStart w:id="251" w:name="_Toc115785965"/>
      <w:r>
        <w:t>1</w:t>
      </w:r>
      <w:r w:rsidR="00362274">
        <w:t>.</w:t>
      </w:r>
      <w:r>
        <w:t xml:space="preserve"> Reflection</w:t>
      </w:r>
      <w:bookmarkEnd w:id="250"/>
      <w:bookmarkEnd w:id="251"/>
      <w:r>
        <w:t xml:space="preserve"> </w:t>
      </w:r>
    </w:p>
    <w:p w14:paraId="1DD3795D" w14:textId="77777777" w:rsidR="009759E4" w:rsidRPr="00211E95" w:rsidRDefault="009759E4" w:rsidP="009759E4">
      <w:pPr>
        <w:jc w:val="both"/>
        <w:rPr>
          <w:rFonts w:cs="Arial"/>
        </w:rPr>
      </w:pPr>
      <w:r w:rsidRPr="00211E95">
        <w:rPr>
          <w:rFonts w:cs="Arial"/>
        </w:rPr>
        <w:t xml:space="preserve">Complete an end of placement reflective account evidence to save in your portfolio or to complete using the tab in your HEE e-portfolio. </w:t>
      </w:r>
    </w:p>
    <w:p w14:paraId="54E3B389" w14:textId="77777777" w:rsidR="009759E4" w:rsidRDefault="009759E4" w:rsidP="009759E4">
      <w:pPr>
        <w:jc w:val="both"/>
      </w:pPr>
    </w:p>
    <w:p w14:paraId="3F56CE92" w14:textId="77777777" w:rsidR="00362274" w:rsidRDefault="00362274" w:rsidP="009759E4">
      <w:pPr>
        <w:jc w:val="both"/>
      </w:pPr>
    </w:p>
    <w:p w14:paraId="3E6B64F0" w14:textId="7F0B0B23" w:rsidR="009759E4" w:rsidRDefault="009759E4" w:rsidP="009759E4">
      <w:pPr>
        <w:pStyle w:val="Heading2"/>
        <w:rPr>
          <w:rFonts w:cs="Arial"/>
        </w:rPr>
      </w:pPr>
      <w:bookmarkStart w:id="252" w:name="_Toc115707139"/>
      <w:bookmarkStart w:id="253" w:name="_Toc115785966"/>
      <w:r>
        <w:t>2</w:t>
      </w:r>
      <w:r w:rsidR="00362274">
        <w:t>.</w:t>
      </w:r>
      <w:r>
        <w:t xml:space="preserve"> End of Placement Feedback</w:t>
      </w:r>
      <w:bookmarkEnd w:id="252"/>
      <w:bookmarkEnd w:id="253"/>
      <w:r>
        <w:t xml:space="preserve"> </w:t>
      </w:r>
    </w:p>
    <w:p w14:paraId="390C20AE" w14:textId="77777777" w:rsidR="009759E4" w:rsidRPr="00211E95" w:rsidRDefault="009759E4" w:rsidP="009759E4">
      <w:pPr>
        <w:jc w:val="both"/>
        <w:rPr>
          <w:rFonts w:cs="Arial"/>
        </w:rPr>
      </w:pPr>
      <w:r w:rsidRPr="00211E95">
        <w:rPr>
          <w:rFonts w:cs="Arial"/>
        </w:rPr>
        <w:t>Discuss your placement outcomes with your placement supervisor as part of your end of placement meeting.</w:t>
      </w:r>
    </w:p>
    <w:p w14:paraId="79D22D59" w14:textId="77777777" w:rsidR="009759E4" w:rsidRDefault="009759E4" w:rsidP="009759E4">
      <w:pPr>
        <w:jc w:val="both"/>
        <w:rPr>
          <w:rFonts w:cs="Arial"/>
        </w:rPr>
      </w:pPr>
    </w:p>
    <w:p w14:paraId="214E96B8" w14:textId="50236B24" w:rsidR="009759E4" w:rsidRPr="00211E95" w:rsidRDefault="009759E4" w:rsidP="009759E4">
      <w:pPr>
        <w:jc w:val="both"/>
        <w:rPr>
          <w:rFonts w:cs="Arial"/>
        </w:rPr>
      </w:pPr>
      <w:r w:rsidRPr="00211E95">
        <w:rPr>
          <w:rFonts w:cs="Arial"/>
        </w:rPr>
        <w:t>As part of this, identify any GPhC learning outcomes you have completed and any areas for further development.</w:t>
      </w:r>
    </w:p>
    <w:p w14:paraId="41E2BEDD" w14:textId="77777777" w:rsidR="009759E4" w:rsidRDefault="009759E4" w:rsidP="009759E4">
      <w:pPr>
        <w:jc w:val="both"/>
        <w:rPr>
          <w:rFonts w:cs="Arial"/>
        </w:rPr>
      </w:pPr>
    </w:p>
    <w:p w14:paraId="3DF88B70" w14:textId="0F22B768" w:rsidR="009759E4" w:rsidRDefault="009759E4" w:rsidP="009759E4">
      <w:pPr>
        <w:jc w:val="both"/>
        <w:rPr>
          <w:rFonts w:asciiTheme="minorHAnsi" w:hAnsiTheme="minorHAnsi" w:cstheme="minorHAnsi"/>
        </w:rPr>
      </w:pPr>
      <w:r w:rsidRPr="00211E95">
        <w:rPr>
          <w:rFonts w:cs="Arial"/>
        </w:rPr>
        <w:t xml:space="preserve">Ask your placement supervisor to complete the </w:t>
      </w:r>
      <w:r w:rsidRPr="00211E95">
        <w:rPr>
          <w:rFonts w:cs="Arial"/>
          <w:b/>
          <w:bCs/>
        </w:rPr>
        <w:t>End of Short Duration (Taster) Placement</w:t>
      </w:r>
      <w:r w:rsidRPr="00211E95">
        <w:rPr>
          <w:rFonts w:cs="Arial"/>
        </w:rPr>
        <w:t xml:space="preserve"> </w:t>
      </w:r>
      <w:r w:rsidRPr="00211E95">
        <w:rPr>
          <w:rFonts w:cs="Arial"/>
          <w:b/>
          <w:bCs/>
        </w:rPr>
        <w:t>Feedback Form</w:t>
      </w:r>
      <w:r w:rsidRPr="00211E95">
        <w:rPr>
          <w:rFonts w:cs="Arial"/>
        </w:rPr>
        <w:t xml:space="preserve"> below so that you can save this in your portfolio or upload this as an attachment to your HEE e-portfolio reflective account evidence for the placement.</w:t>
      </w:r>
    </w:p>
    <w:p w14:paraId="3875758A" w14:textId="77777777" w:rsidR="009759E4" w:rsidRDefault="009759E4" w:rsidP="00D67659">
      <w:pPr>
        <w:jc w:val="both"/>
        <w:rPr>
          <w:rFonts w:asciiTheme="minorHAnsi" w:hAnsiTheme="minorHAnsi" w:cstheme="minorHAnsi"/>
        </w:rPr>
      </w:pPr>
    </w:p>
    <w:p w14:paraId="3ADB1B0C" w14:textId="77777777" w:rsidR="00D67659" w:rsidRDefault="00D67659" w:rsidP="00D67659">
      <w:pPr>
        <w:jc w:val="both"/>
        <w:rPr>
          <w:rFonts w:cs="Arial"/>
        </w:rPr>
      </w:pPr>
    </w:p>
    <w:p w14:paraId="17D8B298" w14:textId="02A97D25" w:rsidR="00D67659" w:rsidRDefault="00D67659">
      <w:pPr>
        <w:rPr>
          <w:rFonts w:cs="Arial"/>
        </w:rPr>
      </w:pPr>
      <w:r>
        <w:rPr>
          <w:rFonts w:cs="Arial"/>
        </w:rPr>
        <w:br w:type="page"/>
      </w:r>
    </w:p>
    <w:p w14:paraId="6713DF63" w14:textId="295B9F20" w:rsidR="003004EB" w:rsidRDefault="003004EB" w:rsidP="003004EB">
      <w:pPr>
        <w:pStyle w:val="Heading2"/>
      </w:pPr>
      <w:bookmarkStart w:id="254" w:name="_Toc115105060"/>
      <w:bookmarkStart w:id="255" w:name="_Toc115707140"/>
      <w:bookmarkStart w:id="256" w:name="_Toc115785967"/>
      <w:bookmarkStart w:id="257" w:name="_Toc111115473"/>
      <w:r>
        <w:lastRenderedPageBreak/>
        <w:t>2.1 End of Short Duration (Taster) Placement - Supervisor Feedback Form</w:t>
      </w:r>
      <w:bookmarkEnd w:id="254"/>
      <w:bookmarkEnd w:id="255"/>
      <w:bookmarkEnd w:id="256"/>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2939"/>
        <w:gridCol w:w="2233"/>
        <w:gridCol w:w="3011"/>
      </w:tblGrid>
      <w:tr w:rsidR="00B12AD0" w:rsidRPr="00813AD7" w14:paraId="18A8B5B3" w14:textId="77777777" w:rsidTr="00952749">
        <w:trPr>
          <w:trHeight w:val="524"/>
          <w:jc w:val="center"/>
        </w:trPr>
        <w:tc>
          <w:tcPr>
            <w:tcW w:w="5524" w:type="dxa"/>
            <w:gridSpan w:val="2"/>
            <w:shd w:val="clear" w:color="auto" w:fill="B8CCE4" w:themeFill="accent1" w:themeFillTint="66"/>
            <w:vAlign w:val="center"/>
          </w:tcPr>
          <w:bookmarkEnd w:id="257"/>
          <w:p w14:paraId="3CCA0760" w14:textId="77777777" w:rsidR="00B12AD0" w:rsidRPr="00813AD7" w:rsidRDefault="00B12AD0" w:rsidP="00952749">
            <w:pPr>
              <w:rPr>
                <w:rFonts w:cs="Arial"/>
                <w:b/>
              </w:rPr>
            </w:pPr>
            <w:r>
              <w:rPr>
                <w:rFonts w:cs="Arial"/>
                <w:b/>
              </w:rPr>
              <w:t>Trainee Pharmacist Name:</w:t>
            </w:r>
          </w:p>
        </w:tc>
        <w:tc>
          <w:tcPr>
            <w:tcW w:w="5244" w:type="dxa"/>
            <w:gridSpan w:val="2"/>
            <w:shd w:val="clear" w:color="auto" w:fill="auto"/>
            <w:vAlign w:val="center"/>
          </w:tcPr>
          <w:p w14:paraId="2D89C073" w14:textId="77777777" w:rsidR="00B12AD0" w:rsidRPr="00813AD7" w:rsidRDefault="00B12AD0" w:rsidP="00952749">
            <w:pPr>
              <w:rPr>
                <w:rFonts w:cs="Arial"/>
                <w:b/>
              </w:rPr>
            </w:pPr>
          </w:p>
        </w:tc>
      </w:tr>
      <w:tr w:rsidR="00B12AD0" w:rsidRPr="00813AD7" w14:paraId="3499614F" w14:textId="77777777" w:rsidTr="00952749">
        <w:trPr>
          <w:trHeight w:val="54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4F572A" w14:textId="77777777" w:rsidR="00B12AD0" w:rsidRPr="00813AD7" w:rsidRDefault="00B12AD0" w:rsidP="00952749">
            <w:pPr>
              <w:rPr>
                <w:rFonts w:cs="Arial"/>
                <w:b/>
              </w:rPr>
            </w:pPr>
            <w:r>
              <w:rPr>
                <w:rFonts w:cs="Arial"/>
                <w:b/>
              </w:rPr>
              <w:t>Placement Supervisor Name:</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FB681" w14:textId="77777777" w:rsidR="00B12AD0" w:rsidRPr="00813AD7" w:rsidRDefault="00B12AD0" w:rsidP="00952749">
            <w:pPr>
              <w:rPr>
                <w:rFonts w:cs="Arial"/>
                <w:b/>
              </w:rPr>
            </w:pPr>
          </w:p>
        </w:tc>
      </w:tr>
      <w:tr w:rsidR="00B12AD0" w:rsidRPr="00813AD7" w14:paraId="3FCE06EB" w14:textId="77777777" w:rsidTr="00952749">
        <w:trPr>
          <w:trHeight w:val="566"/>
          <w:jc w:val="center"/>
        </w:trPr>
        <w:tc>
          <w:tcPr>
            <w:tcW w:w="2585" w:type="dxa"/>
            <w:shd w:val="clear" w:color="auto" w:fill="B8CCE4" w:themeFill="accent1" w:themeFillTint="66"/>
            <w:vAlign w:val="center"/>
          </w:tcPr>
          <w:p w14:paraId="7B36E37F" w14:textId="77777777" w:rsidR="00B12AD0" w:rsidRDefault="00B12AD0" w:rsidP="00952749">
            <w:pPr>
              <w:rPr>
                <w:rFonts w:cs="Arial"/>
                <w:b/>
              </w:rPr>
            </w:pPr>
            <w:r>
              <w:rPr>
                <w:rFonts w:cs="Arial"/>
                <w:b/>
              </w:rPr>
              <w:t>Placement Sector:</w:t>
            </w:r>
          </w:p>
        </w:tc>
        <w:tc>
          <w:tcPr>
            <w:tcW w:w="2939" w:type="dxa"/>
            <w:shd w:val="clear" w:color="auto" w:fill="auto"/>
            <w:vAlign w:val="center"/>
          </w:tcPr>
          <w:p w14:paraId="03C26A23" w14:textId="77777777" w:rsidR="00B12AD0" w:rsidRDefault="00B12AD0" w:rsidP="00952749">
            <w:pPr>
              <w:rPr>
                <w:rFonts w:cs="Arial"/>
                <w:b/>
              </w:rPr>
            </w:pPr>
          </w:p>
        </w:tc>
        <w:tc>
          <w:tcPr>
            <w:tcW w:w="2233" w:type="dxa"/>
            <w:shd w:val="clear" w:color="auto" w:fill="B8CCE4" w:themeFill="accent1" w:themeFillTint="66"/>
            <w:vAlign w:val="center"/>
          </w:tcPr>
          <w:p w14:paraId="546E82E0" w14:textId="77777777" w:rsidR="00B12AD0" w:rsidRPr="00813AD7" w:rsidRDefault="00B12AD0" w:rsidP="00952749">
            <w:pPr>
              <w:rPr>
                <w:rFonts w:cs="Arial"/>
                <w:b/>
              </w:rPr>
            </w:pPr>
            <w:r>
              <w:rPr>
                <w:rFonts w:cs="Arial"/>
                <w:b/>
              </w:rPr>
              <w:t>Placement Duration:</w:t>
            </w:r>
          </w:p>
        </w:tc>
        <w:tc>
          <w:tcPr>
            <w:tcW w:w="3011" w:type="dxa"/>
            <w:shd w:val="clear" w:color="auto" w:fill="auto"/>
            <w:vAlign w:val="center"/>
          </w:tcPr>
          <w:p w14:paraId="2E9FB420" w14:textId="77777777" w:rsidR="00B12AD0" w:rsidRPr="00813AD7" w:rsidRDefault="00B12AD0" w:rsidP="00952749">
            <w:pPr>
              <w:rPr>
                <w:rFonts w:cs="Arial"/>
                <w:b/>
              </w:rPr>
            </w:pPr>
          </w:p>
        </w:tc>
      </w:tr>
      <w:tr w:rsidR="00B12AD0" w:rsidRPr="00813AD7" w14:paraId="4905C606" w14:textId="77777777" w:rsidTr="00952749">
        <w:trPr>
          <w:trHeight w:val="712"/>
          <w:jc w:val="center"/>
        </w:trPr>
        <w:tc>
          <w:tcPr>
            <w:tcW w:w="10768" w:type="dxa"/>
            <w:gridSpan w:val="4"/>
            <w:shd w:val="clear" w:color="auto" w:fill="B8CCE4" w:themeFill="accent1" w:themeFillTint="66"/>
            <w:vAlign w:val="center"/>
          </w:tcPr>
          <w:p w14:paraId="5DEC304C" w14:textId="77777777" w:rsidR="00B12AD0" w:rsidRPr="00813AD7" w:rsidRDefault="00B12AD0" w:rsidP="00952749">
            <w:pPr>
              <w:rPr>
                <w:rFonts w:cs="Arial"/>
                <w:b/>
              </w:rPr>
            </w:pPr>
            <w:r w:rsidRPr="00813AD7">
              <w:rPr>
                <w:rFonts w:cs="Arial"/>
                <w:b/>
              </w:rPr>
              <w:t>Placement supervisor feedback on Trainee Pharmacist’s development during the taster placement</w:t>
            </w:r>
          </w:p>
        </w:tc>
      </w:tr>
      <w:tr w:rsidR="00B12AD0" w:rsidRPr="00813AD7" w14:paraId="4E5C4F4E" w14:textId="77777777" w:rsidTr="00952749">
        <w:trPr>
          <w:trHeight w:val="2810"/>
          <w:jc w:val="center"/>
        </w:trPr>
        <w:tc>
          <w:tcPr>
            <w:tcW w:w="10768" w:type="dxa"/>
            <w:gridSpan w:val="4"/>
            <w:vAlign w:val="center"/>
          </w:tcPr>
          <w:p w14:paraId="7D8ABC07" w14:textId="77777777" w:rsidR="00B12AD0" w:rsidRPr="00813AD7" w:rsidRDefault="00B12AD0" w:rsidP="00952749">
            <w:pPr>
              <w:rPr>
                <w:rFonts w:cs="Arial"/>
                <w:b/>
              </w:rPr>
            </w:pPr>
          </w:p>
        </w:tc>
      </w:tr>
      <w:tr w:rsidR="00B12AD0" w:rsidRPr="00813AD7" w14:paraId="34B6FF7D" w14:textId="77777777" w:rsidTr="00952749">
        <w:trPr>
          <w:trHeight w:val="714"/>
          <w:jc w:val="center"/>
        </w:trPr>
        <w:tc>
          <w:tcPr>
            <w:tcW w:w="10768" w:type="dxa"/>
            <w:gridSpan w:val="4"/>
            <w:shd w:val="clear" w:color="auto" w:fill="B8CCE4" w:themeFill="accent1" w:themeFillTint="66"/>
            <w:vAlign w:val="center"/>
          </w:tcPr>
          <w:p w14:paraId="465B396E" w14:textId="77777777" w:rsidR="00B12AD0" w:rsidRPr="00813AD7" w:rsidRDefault="00B12AD0" w:rsidP="00952749">
            <w:pPr>
              <w:rPr>
                <w:rFonts w:cs="Arial"/>
                <w:b/>
              </w:rPr>
            </w:pPr>
            <w:r w:rsidRPr="00813AD7">
              <w:rPr>
                <w:rFonts w:cs="Arial"/>
                <w:b/>
              </w:rPr>
              <w:t>Placement supervisor feedback on areas the Trainee Pharmacist could further develop, or additional learning needs identified during placement.</w:t>
            </w:r>
          </w:p>
        </w:tc>
      </w:tr>
      <w:tr w:rsidR="00B12AD0" w:rsidRPr="00813AD7" w14:paraId="2350DDDA" w14:textId="77777777" w:rsidTr="00952749">
        <w:trPr>
          <w:trHeight w:val="2671"/>
          <w:jc w:val="center"/>
        </w:trPr>
        <w:tc>
          <w:tcPr>
            <w:tcW w:w="10768" w:type="dxa"/>
            <w:gridSpan w:val="4"/>
            <w:vAlign w:val="center"/>
          </w:tcPr>
          <w:p w14:paraId="6B741FAC" w14:textId="77777777" w:rsidR="00B12AD0" w:rsidRPr="00813AD7" w:rsidRDefault="00B12AD0" w:rsidP="00952749">
            <w:pPr>
              <w:rPr>
                <w:rFonts w:cs="Arial"/>
              </w:rPr>
            </w:pPr>
          </w:p>
          <w:p w14:paraId="60EFEB57" w14:textId="77777777" w:rsidR="00B12AD0" w:rsidRPr="00813AD7" w:rsidRDefault="00B12AD0" w:rsidP="00952749">
            <w:pPr>
              <w:rPr>
                <w:rFonts w:cs="Arial"/>
              </w:rPr>
            </w:pPr>
          </w:p>
          <w:p w14:paraId="6F244B22" w14:textId="77777777" w:rsidR="00B12AD0" w:rsidRPr="00813AD7" w:rsidRDefault="00B12AD0" w:rsidP="00952749">
            <w:pPr>
              <w:rPr>
                <w:rFonts w:cs="Arial"/>
              </w:rPr>
            </w:pPr>
          </w:p>
          <w:p w14:paraId="5E635215" w14:textId="77777777" w:rsidR="00B12AD0" w:rsidRPr="00813AD7" w:rsidRDefault="00B12AD0" w:rsidP="00952749">
            <w:pPr>
              <w:rPr>
                <w:rFonts w:cs="Arial"/>
              </w:rPr>
            </w:pPr>
          </w:p>
        </w:tc>
      </w:tr>
      <w:tr w:rsidR="00B12AD0" w:rsidRPr="00622A17" w14:paraId="0858D65B" w14:textId="77777777" w:rsidTr="00952749">
        <w:trPr>
          <w:trHeight w:val="404"/>
          <w:jc w:val="center"/>
        </w:trPr>
        <w:tc>
          <w:tcPr>
            <w:tcW w:w="10768" w:type="dxa"/>
            <w:gridSpan w:val="4"/>
            <w:shd w:val="clear" w:color="auto" w:fill="B8CCE4" w:themeFill="accent1" w:themeFillTint="66"/>
          </w:tcPr>
          <w:p w14:paraId="705BAF16" w14:textId="77777777" w:rsidR="00B12AD0" w:rsidRPr="00622A17" w:rsidRDefault="00B12AD0" w:rsidP="00952749">
            <w:pPr>
              <w:rPr>
                <w:rFonts w:cs="Arial"/>
                <w:iCs/>
              </w:rPr>
            </w:pPr>
            <w:r w:rsidRPr="00622A17">
              <w:rPr>
                <w:rFonts w:cs="Arial"/>
                <w:b/>
                <w:iCs/>
              </w:rPr>
              <w:t xml:space="preserve">Agreed learning action points with </w:t>
            </w:r>
            <w:r>
              <w:rPr>
                <w:rFonts w:cs="Arial"/>
                <w:b/>
                <w:iCs/>
              </w:rPr>
              <w:t>T</w:t>
            </w:r>
            <w:r w:rsidRPr="00622A17">
              <w:rPr>
                <w:rFonts w:cs="Arial"/>
                <w:b/>
                <w:iCs/>
              </w:rPr>
              <w:t>rainee</w:t>
            </w:r>
            <w:r>
              <w:rPr>
                <w:rFonts w:cs="Arial"/>
                <w:b/>
                <w:iCs/>
              </w:rPr>
              <w:t xml:space="preserve"> Pharmacist</w:t>
            </w:r>
            <w:r w:rsidRPr="00622A17">
              <w:rPr>
                <w:rFonts w:cs="Arial"/>
                <w:b/>
                <w:iCs/>
              </w:rPr>
              <w:t xml:space="preserve"> (using SMART objectives)</w:t>
            </w:r>
          </w:p>
        </w:tc>
      </w:tr>
      <w:tr w:rsidR="00B12AD0" w:rsidRPr="00813AD7" w14:paraId="2C3FC5E8" w14:textId="77777777" w:rsidTr="00952749">
        <w:trPr>
          <w:trHeight w:val="2836"/>
          <w:jc w:val="center"/>
        </w:trPr>
        <w:tc>
          <w:tcPr>
            <w:tcW w:w="10768" w:type="dxa"/>
            <w:gridSpan w:val="4"/>
            <w:vAlign w:val="center"/>
          </w:tcPr>
          <w:p w14:paraId="5324222C" w14:textId="77777777" w:rsidR="00B12AD0" w:rsidRPr="00813AD7" w:rsidRDefault="00B12AD0" w:rsidP="00952749">
            <w:pPr>
              <w:rPr>
                <w:rFonts w:cs="Arial"/>
              </w:rPr>
            </w:pPr>
          </w:p>
        </w:tc>
      </w:tr>
      <w:tr w:rsidR="00B12AD0" w:rsidRPr="00813AD7" w14:paraId="69054EB3" w14:textId="77777777" w:rsidTr="00952749">
        <w:trPr>
          <w:trHeight w:val="688"/>
          <w:jc w:val="center"/>
        </w:trPr>
        <w:tc>
          <w:tcPr>
            <w:tcW w:w="5524" w:type="dxa"/>
            <w:gridSpan w:val="2"/>
            <w:shd w:val="clear" w:color="auto" w:fill="B8CCE4" w:themeFill="accent1" w:themeFillTint="66"/>
          </w:tcPr>
          <w:p w14:paraId="2598198B" w14:textId="77777777" w:rsidR="00B12AD0" w:rsidRPr="001B3E2C" w:rsidRDefault="00B12AD0" w:rsidP="00952749">
            <w:pPr>
              <w:rPr>
                <w:rFonts w:cs="Arial"/>
                <w:b/>
                <w:bCs/>
              </w:rPr>
            </w:pPr>
            <w:r w:rsidRPr="001B3E2C">
              <w:rPr>
                <w:rFonts w:cs="Arial"/>
                <w:b/>
                <w:bCs/>
              </w:rPr>
              <w:t xml:space="preserve">Placement Supervisor </w:t>
            </w:r>
            <w:r>
              <w:rPr>
                <w:rFonts w:cs="Arial"/>
                <w:b/>
                <w:bCs/>
              </w:rPr>
              <w:t>S</w:t>
            </w:r>
            <w:r w:rsidRPr="001B3E2C">
              <w:rPr>
                <w:rFonts w:cs="Arial"/>
                <w:b/>
                <w:bCs/>
              </w:rPr>
              <w:t>ignature &amp; Date</w:t>
            </w:r>
          </w:p>
        </w:tc>
        <w:tc>
          <w:tcPr>
            <w:tcW w:w="5244" w:type="dxa"/>
            <w:gridSpan w:val="2"/>
            <w:shd w:val="clear" w:color="auto" w:fill="auto"/>
          </w:tcPr>
          <w:p w14:paraId="5718AF2E" w14:textId="77777777" w:rsidR="00B12AD0" w:rsidRPr="00813AD7" w:rsidRDefault="00B12AD0" w:rsidP="00952749">
            <w:pPr>
              <w:rPr>
                <w:rFonts w:cs="Arial"/>
              </w:rPr>
            </w:pPr>
          </w:p>
        </w:tc>
      </w:tr>
      <w:tr w:rsidR="00B12AD0" w:rsidRPr="00813AD7" w14:paraId="60E113A6" w14:textId="77777777" w:rsidTr="00952749">
        <w:trPr>
          <w:trHeight w:val="710"/>
          <w:jc w:val="center"/>
        </w:trPr>
        <w:tc>
          <w:tcPr>
            <w:tcW w:w="5524" w:type="dxa"/>
            <w:gridSpan w:val="2"/>
            <w:shd w:val="clear" w:color="auto" w:fill="B8CCE4" w:themeFill="accent1" w:themeFillTint="66"/>
          </w:tcPr>
          <w:p w14:paraId="0BA924D0" w14:textId="77777777" w:rsidR="00B12AD0" w:rsidRPr="001B3E2C" w:rsidRDefault="00B12AD0" w:rsidP="00952749">
            <w:pPr>
              <w:rPr>
                <w:rFonts w:cs="Arial"/>
                <w:b/>
                <w:bCs/>
              </w:rPr>
            </w:pPr>
            <w:r w:rsidRPr="001B3E2C">
              <w:rPr>
                <w:rFonts w:cs="Arial"/>
                <w:b/>
                <w:bCs/>
              </w:rPr>
              <w:t xml:space="preserve">Trainee Pharmacist </w:t>
            </w:r>
            <w:r>
              <w:rPr>
                <w:rFonts w:cs="Arial"/>
                <w:b/>
                <w:bCs/>
              </w:rPr>
              <w:t>S</w:t>
            </w:r>
            <w:r w:rsidRPr="001B3E2C">
              <w:rPr>
                <w:rFonts w:cs="Arial"/>
                <w:b/>
                <w:bCs/>
              </w:rPr>
              <w:t>ignature &amp; Date</w:t>
            </w:r>
          </w:p>
        </w:tc>
        <w:tc>
          <w:tcPr>
            <w:tcW w:w="5244" w:type="dxa"/>
            <w:gridSpan w:val="2"/>
            <w:shd w:val="clear" w:color="auto" w:fill="auto"/>
          </w:tcPr>
          <w:p w14:paraId="72F5F5BC" w14:textId="77777777" w:rsidR="00B12AD0" w:rsidRPr="00813AD7" w:rsidRDefault="00B12AD0" w:rsidP="00952749">
            <w:pPr>
              <w:rPr>
                <w:rFonts w:cs="Arial"/>
              </w:rPr>
            </w:pPr>
          </w:p>
        </w:tc>
      </w:tr>
    </w:tbl>
    <w:p w14:paraId="2399DC2F" w14:textId="77777777" w:rsidR="00B12AD0" w:rsidRDefault="00B12AD0" w:rsidP="00784C84"/>
    <w:p w14:paraId="3C5F3CD0" w14:textId="77777777" w:rsidR="00B12AD0" w:rsidRDefault="00B12AD0" w:rsidP="00B12AD0">
      <w:pPr>
        <w:rPr>
          <w:rFonts w:cs="Arial"/>
        </w:rPr>
      </w:pPr>
    </w:p>
    <w:p w14:paraId="2CACC2A4" w14:textId="4D071120" w:rsidR="00B12AD0" w:rsidRPr="00364F96" w:rsidRDefault="00B12AD0" w:rsidP="00364F96">
      <w:pPr>
        <w:pStyle w:val="Heading1"/>
      </w:pPr>
      <w:bookmarkStart w:id="258" w:name="_Toc115785968"/>
      <w:r w:rsidRPr="00364F96">
        <w:lastRenderedPageBreak/>
        <w:t>Evaluation</w:t>
      </w:r>
      <w:bookmarkEnd w:id="258"/>
    </w:p>
    <w:p w14:paraId="73179C09" w14:textId="77777777" w:rsidR="00C93B5B" w:rsidRDefault="00C93B5B" w:rsidP="00C93B5B">
      <w:pPr>
        <w:jc w:val="both"/>
        <w:rPr>
          <w:rFonts w:cs="Arial"/>
        </w:rPr>
      </w:pPr>
      <w:r w:rsidRPr="00330C33">
        <w:rPr>
          <w:rFonts w:cs="Arial"/>
        </w:rPr>
        <w:t>The HEE LaSE short duration (Taster) placements are pilot cross-sector placement resources. It is important that HEE gain feedback from stakeholders, supervisors and Trainee Pharmacists who use the guides and workbooks. Stakeholder feedback will enable HEE LaSE to continuously improve the guides and workbooks and ensure the resources support Trainee Pharmacist foundation training year and organisations.</w:t>
      </w:r>
    </w:p>
    <w:p w14:paraId="121E72FE" w14:textId="77777777" w:rsidR="00C93B5B" w:rsidRPr="00330C33" w:rsidRDefault="00C93B5B" w:rsidP="00C93B5B">
      <w:pPr>
        <w:jc w:val="both"/>
        <w:rPr>
          <w:rFonts w:cs="Arial"/>
        </w:rPr>
      </w:pPr>
    </w:p>
    <w:p w14:paraId="7D661BDE" w14:textId="26AA34DD" w:rsidR="00C116EC" w:rsidRPr="00421334" w:rsidRDefault="00C93B5B" w:rsidP="00421334">
      <w:pPr>
        <w:jc w:val="both"/>
        <w:rPr>
          <w:rFonts w:cs="Arial"/>
        </w:rPr>
      </w:pPr>
      <w:r w:rsidRPr="00330C33">
        <w:rPr>
          <w:rFonts w:cs="Arial"/>
        </w:rPr>
        <w:t>All placement supervisors and Trainee Pharmacists who complete a short duration (taster) placement will be asked to provide feedback through HEE evaluation process through the HEE website.</w:t>
      </w:r>
    </w:p>
    <w:p w14:paraId="218F49AD" w14:textId="77777777" w:rsidR="003A7957" w:rsidRDefault="003A7957" w:rsidP="003A7957">
      <w:pPr>
        <w:pStyle w:val="Heading1"/>
      </w:pPr>
      <w:bookmarkStart w:id="259" w:name="_Toc115105062"/>
      <w:bookmarkStart w:id="260" w:name="_Toc115707142"/>
      <w:bookmarkStart w:id="261" w:name="_Toc115785969"/>
      <w:r>
        <w:t>Further support and points of contact for Short Duration (Taster) placements</w:t>
      </w:r>
      <w:bookmarkEnd w:id="259"/>
      <w:bookmarkEnd w:id="260"/>
      <w:bookmarkEnd w:id="261"/>
    </w:p>
    <w:p w14:paraId="4E8C51CA" w14:textId="1E22A1FC" w:rsidR="003A7957" w:rsidRPr="00421334" w:rsidRDefault="003A7957" w:rsidP="003A7957">
      <w:pPr>
        <w:jc w:val="both"/>
        <w:rPr>
          <w:rFonts w:cs="Arial"/>
          <w:color w:val="0000FF"/>
          <w:u w:val="single"/>
        </w:rPr>
      </w:pPr>
      <w:r w:rsidRPr="00330C33">
        <w:rPr>
          <w:rFonts w:cs="Arial"/>
        </w:rPr>
        <w:t xml:space="preserve">For further support and guidance on the HEE LaSE resources, templates, and advice for setting up short duration (taster) placements, please contact the HEE LaSE Early Careers team:  </w:t>
      </w:r>
      <w:hyperlink r:id="rId54" w:history="1">
        <w:r w:rsidRPr="00330C33">
          <w:rPr>
            <w:rStyle w:val="Hyperlink"/>
            <w:rFonts w:cs="Arial"/>
          </w:rPr>
          <w:t>lasepharmacy@hee.nhs.uk</w:t>
        </w:r>
      </w:hyperlink>
    </w:p>
    <w:p w14:paraId="523D39A9" w14:textId="77777777" w:rsidR="003A7957" w:rsidRDefault="003A7957" w:rsidP="003A7957">
      <w:pPr>
        <w:pStyle w:val="Heading1"/>
      </w:pPr>
      <w:bookmarkStart w:id="262" w:name="_Toc115707143"/>
      <w:bookmarkStart w:id="263" w:name="_Toc115785970"/>
      <w:r>
        <w:t>Glossary &amp; Abbreviations</w:t>
      </w:r>
      <w:bookmarkEnd w:id="262"/>
      <w:bookmarkEnd w:id="263"/>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48"/>
      </w:tblGrid>
      <w:tr w:rsidR="00421334" w:rsidRPr="00232144" w14:paraId="46320271"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4B73BF"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 xml:space="preserve">CPPE </w:t>
            </w:r>
          </w:p>
        </w:tc>
        <w:tc>
          <w:tcPr>
            <w:tcW w:w="8948" w:type="dxa"/>
            <w:tcBorders>
              <w:top w:val="single" w:sz="4" w:space="0" w:color="auto"/>
              <w:left w:val="single" w:sz="4" w:space="0" w:color="auto"/>
              <w:bottom w:val="single" w:sz="4" w:space="0" w:color="auto"/>
              <w:right w:val="single" w:sz="4" w:space="0" w:color="auto"/>
            </w:tcBorders>
            <w:hideMark/>
          </w:tcPr>
          <w:p w14:paraId="50A4327F" w14:textId="77777777" w:rsidR="00421334" w:rsidRPr="00232144" w:rsidRDefault="00421334" w:rsidP="006B67D0">
            <w:pPr>
              <w:autoSpaceDE w:val="0"/>
              <w:autoSpaceDN w:val="0"/>
              <w:adjustRightInd w:val="0"/>
              <w:rPr>
                <w:rFonts w:cs="Arial"/>
                <w:color w:val="000000"/>
              </w:rPr>
            </w:pPr>
            <w:r w:rsidRPr="00232144">
              <w:rPr>
                <w:rFonts w:cs="Arial"/>
                <w:color w:val="000000"/>
              </w:rPr>
              <w:t xml:space="preserve">Centre for Postgraduate Pharmacy Education </w:t>
            </w:r>
          </w:p>
        </w:tc>
      </w:tr>
      <w:tr w:rsidR="00421334" w:rsidRPr="00232144" w14:paraId="3D738427" w14:textId="77777777" w:rsidTr="006B67D0">
        <w:trPr>
          <w:trHeight w:val="664"/>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947FF9"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DS</w:t>
            </w:r>
          </w:p>
        </w:tc>
        <w:tc>
          <w:tcPr>
            <w:tcW w:w="8948" w:type="dxa"/>
            <w:tcBorders>
              <w:top w:val="single" w:sz="4" w:space="0" w:color="auto"/>
              <w:left w:val="single" w:sz="4" w:space="0" w:color="auto"/>
              <w:bottom w:val="single" w:sz="4" w:space="0" w:color="auto"/>
              <w:right w:val="single" w:sz="4" w:space="0" w:color="auto"/>
            </w:tcBorders>
            <w:hideMark/>
          </w:tcPr>
          <w:p w14:paraId="66FE1B8B" w14:textId="77777777" w:rsidR="00421334" w:rsidRPr="00232144" w:rsidRDefault="00421334" w:rsidP="006B67D0">
            <w:pPr>
              <w:autoSpaceDE w:val="0"/>
              <w:autoSpaceDN w:val="0"/>
              <w:adjustRightInd w:val="0"/>
              <w:jc w:val="both"/>
              <w:rPr>
                <w:rFonts w:cs="Arial"/>
                <w:color w:val="000000"/>
              </w:rPr>
            </w:pPr>
            <w:r w:rsidRPr="00232144">
              <w:rPr>
                <w:rFonts w:cs="Arial"/>
                <w:color w:val="000000"/>
              </w:rPr>
              <w:t>Designated Supervisor(s) responsible for having oversight of the Trainee Pharmacist’s training and for signing off their competence at the end of the Foundation Training Year. They will work with placement partners to support the TP in meeting the learning outcomes. Overall responsibility and sign off for the foundation training year remains with the employing organisation DS.</w:t>
            </w:r>
          </w:p>
        </w:tc>
      </w:tr>
      <w:tr w:rsidR="00421334" w:rsidRPr="00232144" w14:paraId="455C60BB"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A1B226" w14:textId="36FDC209" w:rsidR="00421334" w:rsidRPr="00232144" w:rsidRDefault="00421334" w:rsidP="006B67D0">
            <w:pPr>
              <w:autoSpaceDE w:val="0"/>
              <w:autoSpaceDN w:val="0"/>
              <w:adjustRightInd w:val="0"/>
              <w:rPr>
                <w:rFonts w:cs="Arial"/>
                <w:b/>
                <w:bCs/>
                <w:color w:val="000000"/>
              </w:rPr>
            </w:pPr>
            <w:r w:rsidRPr="00232144">
              <w:rPr>
                <w:rFonts w:cs="Arial"/>
                <w:b/>
                <w:bCs/>
                <w:color w:val="000000"/>
              </w:rPr>
              <w:t>e-L</w:t>
            </w:r>
            <w:r w:rsidR="0058536B">
              <w:rPr>
                <w:rFonts w:cs="Arial"/>
                <w:b/>
                <w:bCs/>
                <w:color w:val="000000"/>
              </w:rPr>
              <w:t>f</w:t>
            </w:r>
            <w:r w:rsidRPr="00232144">
              <w:rPr>
                <w:rFonts w:cs="Arial"/>
                <w:b/>
                <w:bCs/>
                <w:color w:val="000000"/>
              </w:rPr>
              <w:t>H</w:t>
            </w:r>
          </w:p>
        </w:tc>
        <w:tc>
          <w:tcPr>
            <w:tcW w:w="8948" w:type="dxa"/>
            <w:tcBorders>
              <w:top w:val="single" w:sz="4" w:space="0" w:color="auto"/>
              <w:left w:val="single" w:sz="4" w:space="0" w:color="auto"/>
              <w:bottom w:val="single" w:sz="4" w:space="0" w:color="auto"/>
              <w:right w:val="single" w:sz="4" w:space="0" w:color="auto"/>
            </w:tcBorders>
            <w:hideMark/>
          </w:tcPr>
          <w:p w14:paraId="3D3C1773" w14:textId="77777777" w:rsidR="00421334" w:rsidRPr="00232144" w:rsidRDefault="00421334" w:rsidP="006B67D0">
            <w:pPr>
              <w:autoSpaceDE w:val="0"/>
              <w:autoSpaceDN w:val="0"/>
              <w:adjustRightInd w:val="0"/>
              <w:rPr>
                <w:rFonts w:cs="Arial"/>
                <w:color w:val="000000"/>
              </w:rPr>
            </w:pPr>
            <w:r w:rsidRPr="00232144">
              <w:rPr>
                <w:rFonts w:cs="Arial"/>
                <w:color w:val="000000"/>
              </w:rPr>
              <w:t>e-Learning for Health</w:t>
            </w:r>
          </w:p>
        </w:tc>
      </w:tr>
      <w:tr w:rsidR="00421334" w:rsidRPr="00232144" w14:paraId="67FE73B3"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F7CA7E" w14:textId="77777777" w:rsidR="00421334" w:rsidRPr="00232144" w:rsidRDefault="00421334" w:rsidP="006B67D0">
            <w:pPr>
              <w:autoSpaceDE w:val="0"/>
              <w:autoSpaceDN w:val="0"/>
              <w:adjustRightInd w:val="0"/>
              <w:rPr>
                <w:rFonts w:cs="Arial"/>
                <w:b/>
                <w:bCs/>
              </w:rPr>
            </w:pPr>
            <w:r w:rsidRPr="00232144">
              <w:rPr>
                <w:rFonts w:cs="Arial"/>
                <w:b/>
                <w:bCs/>
              </w:rPr>
              <w:t xml:space="preserve">GPhC </w:t>
            </w:r>
          </w:p>
        </w:tc>
        <w:tc>
          <w:tcPr>
            <w:tcW w:w="8948" w:type="dxa"/>
            <w:tcBorders>
              <w:top w:val="single" w:sz="4" w:space="0" w:color="auto"/>
              <w:left w:val="single" w:sz="4" w:space="0" w:color="auto"/>
              <w:bottom w:val="single" w:sz="4" w:space="0" w:color="auto"/>
              <w:right w:val="single" w:sz="4" w:space="0" w:color="auto"/>
            </w:tcBorders>
            <w:hideMark/>
          </w:tcPr>
          <w:p w14:paraId="541FEE1B" w14:textId="77777777" w:rsidR="00421334" w:rsidRPr="00232144" w:rsidRDefault="00421334" w:rsidP="006B67D0">
            <w:pPr>
              <w:autoSpaceDE w:val="0"/>
              <w:autoSpaceDN w:val="0"/>
              <w:adjustRightInd w:val="0"/>
              <w:rPr>
                <w:rFonts w:cs="Arial"/>
                <w:color w:val="000000"/>
              </w:rPr>
            </w:pPr>
            <w:r w:rsidRPr="00232144">
              <w:rPr>
                <w:rFonts w:cs="Arial"/>
              </w:rPr>
              <w:t xml:space="preserve">General Pharmaceutical Council, the independent regulator for pharmacists, pharmacy technicians and pharmacy premises in Great Britain. </w:t>
            </w:r>
          </w:p>
        </w:tc>
      </w:tr>
      <w:tr w:rsidR="00421334" w:rsidRPr="00232144" w14:paraId="0A4146EF"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A97777"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HEE LaSE</w:t>
            </w:r>
          </w:p>
        </w:tc>
        <w:tc>
          <w:tcPr>
            <w:tcW w:w="8948" w:type="dxa"/>
            <w:tcBorders>
              <w:top w:val="single" w:sz="4" w:space="0" w:color="auto"/>
              <w:left w:val="single" w:sz="4" w:space="0" w:color="auto"/>
              <w:bottom w:val="single" w:sz="4" w:space="0" w:color="auto"/>
              <w:right w:val="single" w:sz="4" w:space="0" w:color="auto"/>
            </w:tcBorders>
            <w:hideMark/>
          </w:tcPr>
          <w:p w14:paraId="2B58D71D" w14:textId="77777777" w:rsidR="00421334" w:rsidRPr="00232144" w:rsidRDefault="00421334" w:rsidP="006B67D0">
            <w:pPr>
              <w:autoSpaceDE w:val="0"/>
              <w:autoSpaceDN w:val="0"/>
              <w:adjustRightInd w:val="0"/>
              <w:rPr>
                <w:rFonts w:cs="Arial"/>
                <w:color w:val="000000"/>
              </w:rPr>
            </w:pPr>
            <w:r w:rsidRPr="00232144">
              <w:rPr>
                <w:rFonts w:cs="Arial"/>
                <w:color w:val="000000"/>
              </w:rPr>
              <w:t>Health Education England London and South East</w:t>
            </w:r>
          </w:p>
        </w:tc>
      </w:tr>
      <w:tr w:rsidR="00421334" w:rsidRPr="00232144" w14:paraId="3863CD0A"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4AF8AC"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iLO</w:t>
            </w:r>
          </w:p>
        </w:tc>
        <w:tc>
          <w:tcPr>
            <w:tcW w:w="8948" w:type="dxa"/>
            <w:tcBorders>
              <w:top w:val="single" w:sz="4" w:space="0" w:color="auto"/>
              <w:left w:val="single" w:sz="4" w:space="0" w:color="auto"/>
              <w:bottom w:val="single" w:sz="4" w:space="0" w:color="auto"/>
              <w:right w:val="single" w:sz="4" w:space="0" w:color="auto"/>
            </w:tcBorders>
            <w:hideMark/>
          </w:tcPr>
          <w:p w14:paraId="28329AA7" w14:textId="77777777" w:rsidR="00421334" w:rsidRPr="00232144" w:rsidRDefault="00421334" w:rsidP="006B67D0">
            <w:pPr>
              <w:autoSpaceDE w:val="0"/>
              <w:autoSpaceDN w:val="0"/>
              <w:adjustRightInd w:val="0"/>
              <w:rPr>
                <w:rFonts w:cs="Arial"/>
                <w:color w:val="000000"/>
              </w:rPr>
            </w:pPr>
            <w:r w:rsidRPr="00232144">
              <w:rPr>
                <w:rFonts w:cs="Arial"/>
                <w:color w:val="000000"/>
              </w:rPr>
              <w:t>GPhC Interim Learning Outcomes for foundation training year</w:t>
            </w:r>
          </w:p>
        </w:tc>
      </w:tr>
      <w:tr w:rsidR="00421334" w:rsidRPr="00232144" w14:paraId="14F90957"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BDC056" w14:textId="77777777" w:rsidR="00421334" w:rsidRPr="00232144" w:rsidRDefault="00421334" w:rsidP="006B67D0">
            <w:pPr>
              <w:tabs>
                <w:tab w:val="left" w:pos="953"/>
              </w:tabs>
              <w:autoSpaceDE w:val="0"/>
              <w:autoSpaceDN w:val="0"/>
              <w:adjustRightInd w:val="0"/>
              <w:rPr>
                <w:rFonts w:cs="Arial"/>
                <w:b/>
                <w:bCs/>
                <w:color w:val="000000"/>
              </w:rPr>
            </w:pPr>
            <w:r w:rsidRPr="00232144">
              <w:rPr>
                <w:rFonts w:cs="Arial"/>
                <w:b/>
                <w:bCs/>
                <w:color w:val="000000"/>
              </w:rPr>
              <w:t>PDP</w:t>
            </w:r>
            <w:r w:rsidRPr="00232144">
              <w:rPr>
                <w:rFonts w:cs="Arial"/>
                <w:b/>
                <w:bCs/>
                <w:color w:val="000000"/>
              </w:rPr>
              <w:tab/>
            </w:r>
          </w:p>
        </w:tc>
        <w:tc>
          <w:tcPr>
            <w:tcW w:w="8948" w:type="dxa"/>
            <w:tcBorders>
              <w:top w:val="single" w:sz="4" w:space="0" w:color="auto"/>
              <w:left w:val="single" w:sz="4" w:space="0" w:color="auto"/>
              <w:bottom w:val="single" w:sz="4" w:space="0" w:color="auto"/>
              <w:right w:val="single" w:sz="4" w:space="0" w:color="auto"/>
            </w:tcBorders>
            <w:hideMark/>
          </w:tcPr>
          <w:p w14:paraId="75889CEC" w14:textId="77777777" w:rsidR="00421334" w:rsidRPr="00232144" w:rsidRDefault="00421334" w:rsidP="006B67D0">
            <w:pPr>
              <w:rPr>
                <w:rFonts w:cs="Arial"/>
                <w:lang w:eastAsia="en-GB"/>
              </w:rPr>
            </w:pPr>
            <w:r w:rsidRPr="00232144">
              <w:rPr>
                <w:rFonts w:cs="Arial"/>
                <w:color w:val="000000"/>
              </w:rPr>
              <w:t xml:space="preserve">Personal Development Plan. </w:t>
            </w:r>
            <w:r w:rsidRPr="00232144">
              <w:rPr>
                <w:rFonts w:cs="Arial"/>
                <w:lang w:eastAsia="en-GB"/>
              </w:rPr>
              <w:t>Trainee Pharmacists should complete a Learning Needs Analysis that will form the basis of their personal development plan (PDP) and help them to develop smart objectives.</w:t>
            </w:r>
          </w:p>
        </w:tc>
      </w:tr>
      <w:tr w:rsidR="00421334" w:rsidRPr="00232144" w14:paraId="1381D58F" w14:textId="77777777" w:rsidTr="00421334">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E80EF8"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Placement supervisor</w:t>
            </w:r>
          </w:p>
        </w:tc>
        <w:tc>
          <w:tcPr>
            <w:tcW w:w="8948" w:type="dxa"/>
            <w:tcBorders>
              <w:top w:val="single" w:sz="4" w:space="0" w:color="auto"/>
              <w:left w:val="single" w:sz="4" w:space="0" w:color="auto"/>
              <w:bottom w:val="single" w:sz="4" w:space="0" w:color="auto"/>
              <w:right w:val="single" w:sz="4" w:space="0" w:color="auto"/>
            </w:tcBorders>
            <w:hideMark/>
          </w:tcPr>
          <w:p w14:paraId="51931B0E" w14:textId="77777777" w:rsidR="00421334" w:rsidRPr="00232144" w:rsidRDefault="00421334" w:rsidP="006B67D0">
            <w:pPr>
              <w:jc w:val="both"/>
              <w:rPr>
                <w:rFonts w:cs="Arial"/>
                <w:color w:val="000000"/>
              </w:rPr>
            </w:pPr>
            <w:r w:rsidRPr="00232144">
              <w:rPr>
                <w:rFonts w:cs="Arial"/>
              </w:rPr>
              <w:t>Lead pharmacist supervisor for short duration (taster) placements. They will be responsible for acting as point of contact for TPs on placement, reviewing the TP learning needs, organising TP induction, setting placement objectives, activities, and placement timetable, and providing feedback on tasks and activities completed by the Trainee Pharmacist.</w:t>
            </w:r>
          </w:p>
        </w:tc>
      </w:tr>
      <w:tr w:rsidR="00421334" w:rsidRPr="00232144" w14:paraId="69A8426D"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EA90E2" w14:textId="77777777" w:rsidR="00421334" w:rsidRPr="00232144" w:rsidRDefault="00421334" w:rsidP="006B67D0">
            <w:pPr>
              <w:autoSpaceDE w:val="0"/>
              <w:autoSpaceDN w:val="0"/>
              <w:adjustRightInd w:val="0"/>
              <w:rPr>
                <w:rFonts w:cs="Arial"/>
                <w:b/>
                <w:bCs/>
              </w:rPr>
            </w:pPr>
            <w:r w:rsidRPr="00232144">
              <w:rPr>
                <w:rFonts w:cs="Arial"/>
                <w:b/>
                <w:bCs/>
              </w:rPr>
              <w:t xml:space="preserve">RPS </w:t>
            </w:r>
          </w:p>
        </w:tc>
        <w:tc>
          <w:tcPr>
            <w:tcW w:w="8948" w:type="dxa"/>
            <w:tcBorders>
              <w:top w:val="single" w:sz="4" w:space="0" w:color="auto"/>
              <w:left w:val="single" w:sz="4" w:space="0" w:color="auto"/>
              <w:bottom w:val="single" w:sz="4" w:space="0" w:color="auto"/>
              <w:right w:val="single" w:sz="4" w:space="0" w:color="auto"/>
            </w:tcBorders>
            <w:hideMark/>
          </w:tcPr>
          <w:p w14:paraId="1FC52850" w14:textId="77777777" w:rsidR="00421334" w:rsidRPr="00232144" w:rsidRDefault="00421334" w:rsidP="006B67D0">
            <w:pPr>
              <w:autoSpaceDE w:val="0"/>
              <w:autoSpaceDN w:val="0"/>
              <w:adjustRightInd w:val="0"/>
              <w:rPr>
                <w:rFonts w:cs="Arial"/>
                <w:color w:val="000000"/>
              </w:rPr>
            </w:pPr>
            <w:r w:rsidRPr="00232144">
              <w:rPr>
                <w:rFonts w:cs="Arial"/>
              </w:rPr>
              <w:t>Royal Pharmaceutical Society, the professional membership body for pharmacists and pharmacy</w:t>
            </w:r>
          </w:p>
        </w:tc>
      </w:tr>
      <w:tr w:rsidR="00421334" w:rsidRPr="00232144" w14:paraId="17B98123"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0946BB"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SLEs</w:t>
            </w:r>
          </w:p>
        </w:tc>
        <w:tc>
          <w:tcPr>
            <w:tcW w:w="8948" w:type="dxa"/>
            <w:tcBorders>
              <w:top w:val="single" w:sz="4" w:space="0" w:color="auto"/>
              <w:left w:val="single" w:sz="4" w:space="0" w:color="auto"/>
              <w:bottom w:val="single" w:sz="4" w:space="0" w:color="auto"/>
              <w:right w:val="single" w:sz="4" w:space="0" w:color="auto"/>
            </w:tcBorders>
            <w:hideMark/>
          </w:tcPr>
          <w:p w14:paraId="39EB6CCB" w14:textId="77777777" w:rsidR="00421334" w:rsidRPr="00232144" w:rsidRDefault="00421334" w:rsidP="006B67D0">
            <w:pPr>
              <w:autoSpaceDE w:val="0"/>
              <w:autoSpaceDN w:val="0"/>
              <w:adjustRightInd w:val="0"/>
              <w:jc w:val="both"/>
              <w:rPr>
                <w:rFonts w:cs="Arial"/>
                <w:color w:val="000000" w:themeColor="text1"/>
              </w:rPr>
            </w:pPr>
            <w:r w:rsidRPr="00232144">
              <w:rPr>
                <w:rFonts w:cs="Arial"/>
                <w:color w:val="000000" w:themeColor="text1"/>
              </w:rPr>
              <w:t>Supervised learning events are structured assessment tools that TPs and their supervisor(s) may use to record and reflect on performance of a practice-based assessment activity e.g., patient consultation, to record which GPhC iLOs it provides evidence for, and agree next developmental steps.</w:t>
            </w:r>
          </w:p>
        </w:tc>
      </w:tr>
      <w:tr w:rsidR="00421334" w:rsidRPr="00232144" w14:paraId="7CE2124F" w14:textId="77777777" w:rsidTr="006B67D0">
        <w:trPr>
          <w:trHeight w:val="112"/>
        </w:trPr>
        <w:tc>
          <w:tcPr>
            <w:tcW w:w="15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9BE9F1" w14:textId="77777777" w:rsidR="00421334" w:rsidRPr="00232144" w:rsidRDefault="00421334" w:rsidP="006B67D0">
            <w:pPr>
              <w:autoSpaceDE w:val="0"/>
              <w:autoSpaceDN w:val="0"/>
              <w:adjustRightInd w:val="0"/>
              <w:rPr>
                <w:rFonts w:cs="Arial"/>
                <w:b/>
                <w:bCs/>
                <w:color w:val="000000"/>
              </w:rPr>
            </w:pPr>
            <w:r w:rsidRPr="00232144">
              <w:rPr>
                <w:rFonts w:cs="Arial"/>
                <w:b/>
                <w:bCs/>
                <w:color w:val="000000"/>
              </w:rPr>
              <w:t>TP</w:t>
            </w:r>
          </w:p>
        </w:tc>
        <w:tc>
          <w:tcPr>
            <w:tcW w:w="8948" w:type="dxa"/>
            <w:tcBorders>
              <w:top w:val="single" w:sz="4" w:space="0" w:color="auto"/>
              <w:left w:val="single" w:sz="4" w:space="0" w:color="auto"/>
              <w:bottom w:val="single" w:sz="4" w:space="0" w:color="auto"/>
              <w:right w:val="single" w:sz="4" w:space="0" w:color="auto"/>
            </w:tcBorders>
            <w:hideMark/>
          </w:tcPr>
          <w:p w14:paraId="726A8E4D" w14:textId="77777777" w:rsidR="00421334" w:rsidRPr="00232144" w:rsidRDefault="00421334" w:rsidP="006B67D0">
            <w:pPr>
              <w:autoSpaceDE w:val="0"/>
              <w:autoSpaceDN w:val="0"/>
              <w:adjustRightInd w:val="0"/>
              <w:jc w:val="both"/>
              <w:rPr>
                <w:rFonts w:cs="Arial"/>
                <w:color w:val="000000"/>
              </w:rPr>
            </w:pPr>
            <w:r w:rsidRPr="00232144">
              <w:rPr>
                <w:rFonts w:cs="Arial"/>
                <w:color w:val="000000"/>
              </w:rPr>
              <w:t xml:space="preserve">Trainee Pharmacist who is undertaking their foundation training year </w:t>
            </w:r>
          </w:p>
        </w:tc>
      </w:tr>
    </w:tbl>
    <w:p w14:paraId="13EBB926" w14:textId="0437454E" w:rsidR="00A56967" w:rsidRDefault="00A56967">
      <w:r>
        <w:br w:type="page"/>
      </w:r>
    </w:p>
    <w:p w14:paraId="526A310A" w14:textId="1ACEBE76" w:rsidR="00D86CCF" w:rsidRPr="00BF5EFE" w:rsidRDefault="00D86CCF" w:rsidP="00D86CCF">
      <w:pPr>
        <w:pStyle w:val="Heading1"/>
      </w:pPr>
      <w:bookmarkStart w:id="264" w:name="_Appendix_1:_Suggested"/>
      <w:bookmarkStart w:id="265" w:name="_Appendix_2:_COVID-19"/>
      <w:bookmarkStart w:id="266" w:name="_Appendix_3:_Suggested"/>
      <w:bookmarkStart w:id="267" w:name="_Appendix_3:_Potential"/>
      <w:bookmarkStart w:id="268" w:name="_Appendix_1:_Potential"/>
      <w:bookmarkStart w:id="269" w:name="_Appendix_4:_Additional"/>
      <w:bookmarkStart w:id="270" w:name="_Appendix_2:_Signposting"/>
      <w:bookmarkStart w:id="271" w:name="_Toc115785971"/>
      <w:bookmarkEnd w:id="264"/>
      <w:bookmarkEnd w:id="265"/>
      <w:bookmarkEnd w:id="266"/>
      <w:bookmarkEnd w:id="267"/>
      <w:bookmarkEnd w:id="268"/>
      <w:bookmarkEnd w:id="269"/>
      <w:bookmarkEnd w:id="270"/>
      <w:r>
        <w:lastRenderedPageBreak/>
        <w:t>Appendix 1: Accessing e-Learning for Health (e-LfH)</w:t>
      </w:r>
      <w:bookmarkEnd w:id="271"/>
    </w:p>
    <w:p w14:paraId="52B03DF1" w14:textId="4E375D5C" w:rsidR="00784C84" w:rsidRPr="003C4D0B" w:rsidRDefault="00205ED2" w:rsidP="00784C84">
      <w:pPr>
        <w:jc w:val="both"/>
        <w:rPr>
          <w:rFonts w:asciiTheme="minorHAnsi" w:hAnsiTheme="minorHAnsi" w:cstheme="minorHAnsi"/>
        </w:rPr>
      </w:pPr>
      <w:r>
        <w:rPr>
          <w:rFonts w:asciiTheme="minorHAnsi" w:hAnsiTheme="minorHAnsi" w:cstheme="minorHAnsi"/>
          <w:color w:val="444444"/>
          <w:shd w:val="clear" w:color="auto" w:fill="FFFFFF"/>
        </w:rPr>
        <w:t>Trainee Pharmacist</w:t>
      </w:r>
      <w:r w:rsidR="00784C84" w:rsidRPr="003C4D0B">
        <w:rPr>
          <w:rFonts w:asciiTheme="minorHAnsi" w:hAnsiTheme="minorHAnsi" w:cstheme="minorHAnsi"/>
          <w:color w:val="444444"/>
          <w:shd w:val="clear" w:color="auto" w:fill="FFFFFF"/>
        </w:rPr>
        <w:t>s can register and access e-L</w:t>
      </w:r>
      <w:r w:rsidR="0058536B">
        <w:rPr>
          <w:rFonts w:asciiTheme="minorHAnsi" w:hAnsiTheme="minorHAnsi" w:cstheme="minorHAnsi"/>
          <w:color w:val="444444"/>
          <w:shd w:val="clear" w:color="auto" w:fill="FFFFFF"/>
        </w:rPr>
        <w:t>f</w:t>
      </w:r>
      <w:r w:rsidR="00784C84" w:rsidRPr="003C4D0B">
        <w:rPr>
          <w:rFonts w:asciiTheme="minorHAnsi" w:hAnsiTheme="minorHAnsi" w:cstheme="minorHAnsi"/>
          <w:color w:val="444444"/>
          <w:shd w:val="clear" w:color="auto" w:fill="FFFFFF"/>
        </w:rPr>
        <w:t xml:space="preserve">H </w:t>
      </w:r>
      <w:r w:rsidR="00784C84" w:rsidRPr="003C4D0B">
        <w:rPr>
          <w:rFonts w:asciiTheme="minorHAnsi" w:hAnsiTheme="minorHAnsi" w:cstheme="minorHAnsi"/>
          <w:color w:val="000000"/>
        </w:rPr>
        <w:t>via the Centre for Pharmacy Education (CPPE) website, which can be found at </w:t>
      </w:r>
      <w:hyperlink r:id="rId55" w:history="1">
        <w:r w:rsidR="00784C84" w:rsidRPr="003C4D0B">
          <w:rPr>
            <w:rStyle w:val="Hyperlink"/>
            <w:rFonts w:asciiTheme="minorHAnsi" w:hAnsiTheme="minorHAnsi" w:cstheme="minorHAnsi"/>
          </w:rPr>
          <w:t xml:space="preserve">e-Learning for Healthcare learning </w:t>
        </w:r>
        <w:r w:rsidR="001B7930" w:rsidRPr="003C4D0B">
          <w:rPr>
            <w:rStyle w:val="Hyperlink"/>
            <w:rFonts w:asciiTheme="minorHAnsi" w:hAnsiTheme="minorHAnsi" w:cstheme="minorHAnsi"/>
          </w:rPr>
          <w:t>modules:</w:t>
        </w:r>
        <w:r w:rsidR="00784C84" w:rsidRPr="003C4D0B">
          <w:rPr>
            <w:rStyle w:val="Hyperlink"/>
            <w:rFonts w:asciiTheme="minorHAnsi" w:hAnsiTheme="minorHAnsi" w:cstheme="minorHAnsi"/>
          </w:rPr>
          <w:t xml:space="preserve"> CPPE</w:t>
        </w:r>
      </w:hyperlink>
    </w:p>
    <w:p w14:paraId="4E453299" w14:textId="77777777" w:rsidR="00784C84" w:rsidRPr="003C4D0B" w:rsidRDefault="00784C84" w:rsidP="00784C84">
      <w:pPr>
        <w:jc w:val="both"/>
        <w:rPr>
          <w:rFonts w:asciiTheme="minorHAnsi" w:hAnsiTheme="minorHAnsi" w:cstheme="minorHAnsi"/>
        </w:rPr>
      </w:pPr>
    </w:p>
    <w:p w14:paraId="4FB2EE93" w14:textId="77777777" w:rsidR="00784C84" w:rsidRPr="003C4D0B" w:rsidRDefault="00784C84" w:rsidP="00784C84">
      <w:pPr>
        <w:jc w:val="both"/>
        <w:rPr>
          <w:rFonts w:asciiTheme="minorHAnsi" w:hAnsiTheme="minorHAnsi" w:cstheme="minorHAnsi"/>
          <w:color w:val="444444"/>
        </w:rPr>
      </w:pPr>
      <w:r w:rsidRPr="003C4D0B">
        <w:rPr>
          <w:rFonts w:asciiTheme="minorHAnsi" w:hAnsiTheme="minorHAnsi" w:cstheme="minorHAnsi"/>
          <w:color w:val="444444"/>
        </w:rPr>
        <w:t>Once you have a CPPE account, you can access the e-learning by doing the following actions: </w:t>
      </w:r>
    </w:p>
    <w:p w14:paraId="1E7752D3" w14:textId="77777777"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Log in to the CPPE website. </w:t>
      </w:r>
    </w:p>
    <w:p w14:paraId="62B11ED3" w14:textId="2CEC552E"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Navigate to the e</w:t>
      </w:r>
      <w:r w:rsidR="00D47231">
        <w:rPr>
          <w:rFonts w:asciiTheme="minorHAnsi" w:hAnsiTheme="minorHAnsi" w:cstheme="minorHAnsi"/>
          <w:color w:val="444444"/>
        </w:rPr>
        <w:t>-</w:t>
      </w:r>
      <w:r w:rsidRPr="003C4D0B">
        <w:rPr>
          <w:rFonts w:asciiTheme="minorHAnsi" w:hAnsiTheme="minorHAnsi" w:cstheme="minorHAnsi"/>
          <w:color w:val="444444"/>
        </w:rPr>
        <w:t>learning portfolio. </w:t>
      </w:r>
    </w:p>
    <w:p w14:paraId="3FF86B01" w14:textId="167E3C57"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Click on the 'e' icon next to HEE e</w:t>
      </w:r>
      <w:r w:rsidR="00D47231">
        <w:rPr>
          <w:rFonts w:asciiTheme="minorHAnsi" w:hAnsiTheme="minorHAnsi" w:cstheme="minorHAnsi"/>
          <w:color w:val="444444"/>
        </w:rPr>
        <w:t>-</w:t>
      </w:r>
      <w:r w:rsidRPr="003C4D0B">
        <w:rPr>
          <w:rFonts w:asciiTheme="minorHAnsi" w:hAnsiTheme="minorHAnsi" w:cstheme="minorHAnsi"/>
          <w:color w:val="444444"/>
        </w:rPr>
        <w:t>learning for healthcare e</w:t>
      </w:r>
      <w:r w:rsidR="00D47231">
        <w:rPr>
          <w:rFonts w:asciiTheme="minorHAnsi" w:hAnsiTheme="minorHAnsi" w:cstheme="minorHAnsi"/>
          <w:color w:val="444444"/>
        </w:rPr>
        <w:t>-</w:t>
      </w:r>
      <w:r w:rsidRPr="003C4D0B">
        <w:rPr>
          <w:rFonts w:asciiTheme="minorHAnsi" w:hAnsiTheme="minorHAnsi" w:cstheme="minorHAnsi"/>
          <w:color w:val="444444"/>
        </w:rPr>
        <w:t>learning modules and you will be taken to the HEE e-L</w:t>
      </w:r>
      <w:r w:rsidR="0058536B">
        <w:rPr>
          <w:rFonts w:asciiTheme="minorHAnsi" w:hAnsiTheme="minorHAnsi" w:cstheme="minorHAnsi"/>
          <w:color w:val="444444"/>
        </w:rPr>
        <w:t>f</w:t>
      </w:r>
      <w:r w:rsidRPr="003C4D0B">
        <w:rPr>
          <w:rFonts w:asciiTheme="minorHAnsi" w:hAnsiTheme="minorHAnsi" w:cstheme="minorHAnsi"/>
          <w:color w:val="444444"/>
        </w:rPr>
        <w:t>H Portal. </w:t>
      </w:r>
    </w:p>
    <w:p w14:paraId="382DE3D9" w14:textId="46C0ED46" w:rsidR="00784C84" w:rsidRPr="003C4D0B"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Click 'Launch HEE e</w:t>
      </w:r>
      <w:r w:rsidR="00D47231">
        <w:rPr>
          <w:rFonts w:asciiTheme="minorHAnsi" w:hAnsiTheme="minorHAnsi" w:cstheme="minorHAnsi"/>
          <w:color w:val="444444"/>
        </w:rPr>
        <w:t>-L</w:t>
      </w:r>
      <w:r w:rsidRPr="003C4D0B">
        <w:rPr>
          <w:rFonts w:asciiTheme="minorHAnsi" w:hAnsiTheme="minorHAnsi" w:cstheme="minorHAnsi"/>
          <w:color w:val="444444"/>
        </w:rPr>
        <w:t>f</w:t>
      </w:r>
      <w:r w:rsidR="00D47231">
        <w:rPr>
          <w:rFonts w:asciiTheme="minorHAnsi" w:hAnsiTheme="minorHAnsi" w:cstheme="minorHAnsi"/>
          <w:color w:val="444444"/>
        </w:rPr>
        <w:t>H</w:t>
      </w:r>
      <w:r w:rsidRPr="003C4D0B">
        <w:rPr>
          <w:rFonts w:asciiTheme="minorHAnsi" w:hAnsiTheme="minorHAnsi" w:cstheme="minorHAnsi"/>
          <w:color w:val="444444"/>
        </w:rPr>
        <w:t xml:space="preserve"> Learning Management System' in the </w:t>
      </w:r>
      <w:r w:rsidR="00D47231" w:rsidRPr="003C4D0B">
        <w:rPr>
          <w:rFonts w:asciiTheme="minorHAnsi" w:hAnsiTheme="minorHAnsi" w:cstheme="minorHAnsi"/>
          <w:color w:val="444444"/>
        </w:rPr>
        <w:t>left-hand</w:t>
      </w:r>
      <w:r w:rsidRPr="003C4D0B">
        <w:rPr>
          <w:rFonts w:asciiTheme="minorHAnsi" w:hAnsiTheme="minorHAnsi" w:cstheme="minorHAnsi"/>
          <w:color w:val="444444"/>
        </w:rPr>
        <w:t xml:space="preserve"> menu. </w:t>
      </w:r>
    </w:p>
    <w:p w14:paraId="538AD78B" w14:textId="4CDE18B2" w:rsidR="00784C84" w:rsidRDefault="00784C84">
      <w:pPr>
        <w:numPr>
          <w:ilvl w:val="0"/>
          <w:numId w:val="11"/>
        </w:numPr>
        <w:shd w:val="clear" w:color="auto" w:fill="FFFFFF"/>
        <w:spacing w:before="150"/>
        <w:ind w:left="570"/>
        <w:jc w:val="both"/>
        <w:rPr>
          <w:rFonts w:asciiTheme="minorHAnsi" w:hAnsiTheme="minorHAnsi" w:cstheme="minorHAnsi"/>
          <w:color w:val="444444"/>
        </w:rPr>
      </w:pPr>
      <w:r w:rsidRPr="003C4D0B">
        <w:rPr>
          <w:rFonts w:asciiTheme="minorHAnsi" w:hAnsiTheme="minorHAnsi" w:cstheme="minorHAnsi"/>
          <w:color w:val="444444"/>
        </w:rPr>
        <w:t xml:space="preserve">You will be taken to the HEE </w:t>
      </w:r>
      <w:r w:rsidR="00572986">
        <w:rPr>
          <w:rFonts w:asciiTheme="minorHAnsi" w:hAnsiTheme="minorHAnsi" w:cstheme="minorHAnsi"/>
          <w:color w:val="444444"/>
        </w:rPr>
        <w:t>e-LfH</w:t>
      </w:r>
      <w:r w:rsidRPr="003C4D0B">
        <w:rPr>
          <w:rFonts w:asciiTheme="minorHAnsi" w:hAnsiTheme="minorHAnsi" w:cstheme="minorHAnsi"/>
          <w:color w:val="444444"/>
        </w:rPr>
        <w:t xml:space="preserve"> LMS where you can access the e-learning content.</w:t>
      </w:r>
    </w:p>
    <w:p w14:paraId="107BD5ED" w14:textId="77777777" w:rsidR="00784C84" w:rsidRDefault="00784C84" w:rsidP="00784C84">
      <w:pPr>
        <w:shd w:val="clear" w:color="auto" w:fill="FFFFFF"/>
        <w:spacing w:before="150"/>
        <w:jc w:val="both"/>
        <w:rPr>
          <w:rFonts w:asciiTheme="minorHAnsi" w:hAnsiTheme="minorHAnsi" w:cstheme="minorHAnsi"/>
          <w:color w:val="444444"/>
        </w:rPr>
      </w:pPr>
    </w:p>
    <w:p w14:paraId="79CAA42F" w14:textId="77777777" w:rsidR="00784C84" w:rsidRDefault="00784C84" w:rsidP="00784C84">
      <w:pPr>
        <w:jc w:val="both"/>
      </w:pPr>
    </w:p>
    <w:p w14:paraId="6E099D07" w14:textId="77777777" w:rsidR="00784C84" w:rsidRDefault="00784C84" w:rsidP="00784C84">
      <w:pPr>
        <w:jc w:val="center"/>
      </w:pPr>
      <w:r w:rsidRPr="0014225D">
        <w:rPr>
          <w:noProof/>
          <w:lang w:eastAsia="en-GB"/>
        </w:rPr>
        <w:drawing>
          <wp:inline distT="0" distB="0" distL="0" distR="0" wp14:anchorId="7DA2BBFA" wp14:editId="67125935">
            <wp:extent cx="6072187" cy="3661034"/>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084544" cy="3668485"/>
                    </a:xfrm>
                    <a:prstGeom prst="rect">
                      <a:avLst/>
                    </a:prstGeom>
                  </pic:spPr>
                </pic:pic>
              </a:graphicData>
            </a:graphic>
          </wp:inline>
        </w:drawing>
      </w:r>
    </w:p>
    <w:p w14:paraId="01D9FC6C" w14:textId="77777777" w:rsidR="00784C84" w:rsidRDefault="00784C84" w:rsidP="00784C84">
      <w:pPr>
        <w:jc w:val="both"/>
      </w:pPr>
    </w:p>
    <w:p w14:paraId="22B57DD9" w14:textId="5E490CBB" w:rsidR="00784C84" w:rsidRPr="003C4D0B" w:rsidRDefault="00784C84" w:rsidP="00784C84">
      <w:pPr>
        <w:spacing w:before="100" w:beforeAutospacing="1" w:after="100" w:afterAutospacing="1"/>
        <w:jc w:val="both"/>
        <w:rPr>
          <w:rFonts w:asciiTheme="minorHAnsi" w:eastAsia="Times New Roman" w:hAnsiTheme="minorHAnsi" w:cstheme="minorHAnsi"/>
          <w:color w:val="000000"/>
          <w:lang w:eastAsia="en-GB"/>
        </w:rPr>
      </w:pPr>
      <w:r w:rsidRPr="003C4D0B">
        <w:rPr>
          <w:rFonts w:asciiTheme="minorHAnsi" w:eastAsia="Times New Roman" w:hAnsiTheme="minorHAnsi" w:cstheme="minorHAnsi"/>
          <w:color w:val="000000"/>
          <w:lang w:eastAsia="en-GB"/>
        </w:rPr>
        <w:t>Enrol on to the program and complete the relevant e-learning that you are required to.</w:t>
      </w:r>
      <w:r>
        <w:rPr>
          <w:rFonts w:asciiTheme="minorHAnsi" w:eastAsia="Times New Roman" w:hAnsiTheme="minorHAnsi" w:cstheme="minorHAnsi"/>
          <w:color w:val="000000"/>
          <w:lang w:eastAsia="en-GB"/>
        </w:rPr>
        <w:t xml:space="preserve"> </w:t>
      </w:r>
      <w:r w:rsidRPr="003C4D0B">
        <w:rPr>
          <w:rFonts w:asciiTheme="minorHAnsi" w:eastAsia="Times New Roman" w:hAnsiTheme="minorHAnsi" w:cstheme="minorHAnsi"/>
          <w:color w:val="000000"/>
          <w:lang w:eastAsia="en-GB"/>
        </w:rPr>
        <w:t>Once you have done this you should be able to access your certificates which you will need to present on the first day</w:t>
      </w:r>
      <w:r w:rsidR="00D47231">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during</w:t>
      </w:r>
      <w:r w:rsidRPr="003C4D0B">
        <w:rPr>
          <w:rFonts w:asciiTheme="minorHAnsi" w:eastAsia="Times New Roman" w:hAnsiTheme="minorHAnsi" w:cstheme="minorHAnsi"/>
          <w:color w:val="000000"/>
          <w:lang w:eastAsia="en-GB"/>
        </w:rPr>
        <w:t xml:space="preserve"> your placement</w:t>
      </w:r>
      <w:r>
        <w:rPr>
          <w:rFonts w:asciiTheme="minorHAnsi" w:eastAsia="Times New Roman" w:hAnsiTheme="minorHAnsi" w:cstheme="minorHAnsi"/>
          <w:color w:val="000000"/>
          <w:lang w:eastAsia="en-GB"/>
        </w:rPr>
        <w:t>. These</w:t>
      </w:r>
      <w:r w:rsidRPr="003C4D0B">
        <w:rPr>
          <w:rFonts w:asciiTheme="minorHAnsi" w:eastAsia="Times New Roman" w:hAnsiTheme="minorHAnsi" w:cstheme="minorHAnsi"/>
          <w:color w:val="000000"/>
          <w:lang w:eastAsia="en-GB"/>
        </w:rPr>
        <w:t xml:space="preserve"> can be printed or presented electronically.</w:t>
      </w:r>
      <w:r>
        <w:rPr>
          <w:rFonts w:asciiTheme="minorHAnsi" w:eastAsia="Times New Roman" w:hAnsiTheme="minorHAnsi" w:cstheme="minorHAnsi"/>
          <w:color w:val="000000"/>
          <w:lang w:eastAsia="en-GB"/>
        </w:rPr>
        <w:t xml:space="preserve"> You may wish to write a reflective account</w:t>
      </w:r>
      <w:r w:rsidR="008F7F57">
        <w:rPr>
          <w:rFonts w:asciiTheme="minorHAnsi" w:eastAsia="Times New Roman" w:hAnsiTheme="minorHAnsi" w:cstheme="minorHAnsi"/>
          <w:color w:val="000000"/>
          <w:lang w:eastAsia="en-GB"/>
        </w:rPr>
        <w:t xml:space="preserve"> or</w:t>
      </w:r>
      <w:r>
        <w:rPr>
          <w:rFonts w:asciiTheme="minorHAnsi" w:eastAsia="Times New Roman" w:hAnsiTheme="minorHAnsi" w:cstheme="minorHAnsi"/>
          <w:color w:val="000000"/>
          <w:lang w:eastAsia="en-GB"/>
        </w:rPr>
        <w:t xml:space="preserve"> evidence on the completed module</w:t>
      </w:r>
      <w:r w:rsidR="00C50107">
        <w:rPr>
          <w:rFonts w:asciiTheme="minorHAnsi" w:eastAsia="Times New Roman" w:hAnsiTheme="minorHAnsi" w:cstheme="minorHAnsi"/>
          <w:color w:val="000000"/>
          <w:lang w:eastAsia="en-GB"/>
        </w:rPr>
        <w:t>. Th</w:t>
      </w:r>
      <w:r w:rsidR="008F5E20">
        <w:rPr>
          <w:rFonts w:asciiTheme="minorHAnsi" w:eastAsia="Times New Roman" w:hAnsiTheme="minorHAnsi" w:cstheme="minorHAnsi"/>
          <w:color w:val="000000"/>
          <w:lang w:eastAsia="en-GB"/>
        </w:rPr>
        <w:t xml:space="preserve">e certificate </w:t>
      </w:r>
      <w:r w:rsidR="00C50107">
        <w:rPr>
          <w:rFonts w:asciiTheme="minorHAnsi" w:eastAsia="Times New Roman" w:hAnsiTheme="minorHAnsi" w:cstheme="minorHAnsi"/>
          <w:color w:val="000000"/>
          <w:lang w:eastAsia="en-GB"/>
        </w:rPr>
        <w:t xml:space="preserve">can be saved in your </w:t>
      </w:r>
      <w:r w:rsidR="008F5E20">
        <w:rPr>
          <w:rFonts w:asciiTheme="minorHAnsi" w:eastAsia="Times New Roman" w:hAnsiTheme="minorHAnsi" w:cstheme="minorHAnsi"/>
          <w:color w:val="000000"/>
          <w:lang w:eastAsia="en-GB"/>
        </w:rPr>
        <w:t xml:space="preserve">portfolio or </w:t>
      </w:r>
      <w:r>
        <w:rPr>
          <w:rFonts w:asciiTheme="minorHAnsi" w:eastAsia="Times New Roman" w:hAnsiTheme="minorHAnsi" w:cstheme="minorHAnsi"/>
          <w:color w:val="000000"/>
          <w:lang w:eastAsia="en-GB"/>
        </w:rPr>
        <w:t>upload</w:t>
      </w:r>
      <w:r w:rsidR="008F5E20">
        <w:rPr>
          <w:rFonts w:asciiTheme="minorHAnsi" w:eastAsia="Times New Roman" w:hAnsiTheme="minorHAnsi" w:cstheme="minorHAnsi"/>
          <w:color w:val="000000"/>
          <w:lang w:eastAsia="en-GB"/>
        </w:rPr>
        <w:t>ed</w:t>
      </w:r>
      <w:r>
        <w:rPr>
          <w:rFonts w:asciiTheme="minorHAnsi" w:eastAsia="Times New Roman" w:hAnsiTheme="minorHAnsi" w:cstheme="minorHAnsi"/>
          <w:color w:val="000000"/>
          <w:lang w:eastAsia="en-GB"/>
        </w:rPr>
        <w:t xml:space="preserve"> under ‘Miscellaneous Evidence Upload’ in your </w:t>
      </w:r>
      <w:r w:rsidR="008F5E20">
        <w:rPr>
          <w:rFonts w:asciiTheme="minorHAnsi" w:eastAsia="Times New Roman" w:hAnsiTheme="minorHAnsi" w:cstheme="minorHAnsi"/>
          <w:color w:val="000000"/>
          <w:lang w:eastAsia="en-GB"/>
        </w:rPr>
        <w:t>HEE e</w:t>
      </w:r>
      <w:r>
        <w:rPr>
          <w:rFonts w:asciiTheme="minorHAnsi" w:eastAsia="Times New Roman" w:hAnsiTheme="minorHAnsi" w:cstheme="minorHAnsi"/>
          <w:color w:val="000000"/>
          <w:lang w:eastAsia="en-GB"/>
        </w:rPr>
        <w:t>-portfolio.</w:t>
      </w:r>
    </w:p>
    <w:p w14:paraId="27A9B3AB" w14:textId="6152FB9E" w:rsidR="00784C84" w:rsidRDefault="00784C84" w:rsidP="00D568D2">
      <w:pPr>
        <w:jc w:val="both"/>
        <w:rPr>
          <w:rFonts w:cs="Arial"/>
        </w:rPr>
      </w:pPr>
      <w:r w:rsidRPr="00BE67A2">
        <w:t>Please be aware each module may take some time to complete, so allow yourself plenty of time to complete them before</w:t>
      </w:r>
      <w:r w:rsidR="00572986">
        <w:t xml:space="preserve"> or</w:t>
      </w:r>
      <w:r w:rsidRPr="00BE67A2">
        <w:t xml:space="preserve"> during your placement. </w:t>
      </w:r>
      <w:bookmarkStart w:id="272" w:name="_Appendix_3:_End"/>
      <w:bookmarkEnd w:id="272"/>
    </w:p>
    <w:p w14:paraId="3119D841" w14:textId="77777777" w:rsidR="00784C84" w:rsidRDefault="00784C84" w:rsidP="00784C84">
      <w:pPr>
        <w:rPr>
          <w:rFonts w:cs="Arial"/>
        </w:rPr>
      </w:pPr>
    </w:p>
    <w:p w14:paraId="0ABCC33E" w14:textId="0113089E" w:rsidR="00D568D2" w:rsidRPr="00D568D2" w:rsidRDefault="00D568D2" w:rsidP="00D568D2">
      <w:pPr>
        <w:jc w:val="center"/>
      </w:pPr>
      <w:r>
        <w:rPr>
          <w:rFonts w:ascii="Calibri" w:hAnsi="Calibri"/>
          <w:b/>
          <w:sz w:val="28"/>
          <w:szCs w:val="36"/>
        </w:rPr>
        <w:t>END</w:t>
      </w:r>
    </w:p>
    <w:sectPr w:rsidR="00D568D2" w:rsidRPr="00D568D2" w:rsidSect="00364F96">
      <w:headerReference w:type="default" r:id="rId57"/>
      <w:headerReference w:type="first" r:id="rId58"/>
      <w:pgSz w:w="11900" w:h="16840"/>
      <w:pgMar w:top="1134" w:right="851" w:bottom="1134" w:left="851" w:header="567"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5041" w14:textId="77777777" w:rsidR="000216AC" w:rsidRDefault="000216AC" w:rsidP="00AC72FD">
      <w:r>
        <w:separator/>
      </w:r>
    </w:p>
  </w:endnote>
  <w:endnote w:type="continuationSeparator" w:id="0">
    <w:p w14:paraId="3B17A19A" w14:textId="77777777" w:rsidR="000216AC" w:rsidRDefault="000216AC" w:rsidP="00AC72FD">
      <w:r>
        <w:continuationSeparator/>
      </w:r>
    </w:p>
  </w:endnote>
  <w:endnote w:type="continuationNotice" w:id="1">
    <w:p w14:paraId="4226DA52" w14:textId="77777777" w:rsidR="000216AC" w:rsidRDefault="00021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71B" w14:textId="77777777" w:rsidR="00F34AF9" w:rsidRDefault="00F34AF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4B1D9" w14:textId="77777777" w:rsidR="00F34AF9" w:rsidRDefault="00F34AF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EC39" w14:textId="77777777" w:rsidR="00F34AF9" w:rsidRPr="0091039C" w:rsidRDefault="00F34AF9" w:rsidP="009D32F5">
    <w:pPr>
      <w:pStyle w:val="Footer"/>
      <w:framePr w:wrap="around" w:vAnchor="text" w:hAnchor="margin" w:xAlign="center" w:y="1"/>
      <w:jc w:val="right"/>
      <w:rPr>
        <w:rStyle w:val="PageNumber"/>
        <w:color w:val="7F7F7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0DA71B61" w14:textId="77777777" w:rsidR="00F34AF9" w:rsidRDefault="00F34AF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889" w14:textId="77777777" w:rsidR="00F34AF9" w:rsidRDefault="00F34AF9">
    <w:pPr>
      <w:pStyle w:val="Footer"/>
      <w:ind w:left="-851"/>
    </w:pPr>
    <w:r>
      <w:rPr>
        <w:noProof/>
        <w:lang w:val="en-US"/>
      </w:rPr>
      <w:drawing>
        <wp:inline distT="0" distB="0" distL="0" distR="0" wp14:anchorId="3B3E6C6C" wp14:editId="56571178">
          <wp:extent cx="7559158" cy="902305"/>
          <wp:effectExtent l="0" t="0" r="3810" b="0"/>
          <wp:docPr id="80" name="Picture 8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44037" cy="93631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CDB6" w14:textId="77A3B26A" w:rsidR="00D1535C" w:rsidRDefault="00D1535C"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0B7D62" w14:textId="77777777" w:rsidR="00D1535C" w:rsidRDefault="00D1535C" w:rsidP="0091039C">
    <w:pPr>
      <w:pStyle w:val="Footer"/>
      <w:ind w:right="360" w:firstLine="360"/>
    </w:pPr>
  </w:p>
  <w:p w14:paraId="56BFC345" w14:textId="77777777" w:rsidR="006C2DCE" w:rsidRDefault="006C2D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47551"/>
      <w:docPartObj>
        <w:docPartGallery w:val="Page Numbers (Bottom of Page)"/>
        <w:docPartUnique/>
      </w:docPartObj>
    </w:sdtPr>
    <w:sdtContent>
      <w:p w14:paraId="45ABA028" w14:textId="77777777" w:rsidR="00DE3454" w:rsidRDefault="00DE3454"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2C186D2D" w14:textId="4CD2D95E" w:rsidR="006C2DCE" w:rsidRDefault="00041506" w:rsidP="00500360">
        <w:pPr>
          <w:pStyle w:val="Footer"/>
          <w:jc w:val="right"/>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29641"/>
      <w:docPartObj>
        <w:docPartGallery w:val="Page Numbers (Bottom of Page)"/>
        <w:docPartUnique/>
      </w:docPartObj>
    </w:sdtPr>
    <w:sdtContent>
      <w:p w14:paraId="41AA3CB9" w14:textId="7DDE8AFD" w:rsidR="00DE3454" w:rsidRDefault="00DE3454"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05CBA302" w14:textId="5D6304D4" w:rsidR="00D1535C" w:rsidRPr="007A2FAC" w:rsidRDefault="008D59A1" w:rsidP="007A2FAC">
        <w:pPr>
          <w:pStyle w:val="Footer"/>
          <w:jc w:val="right"/>
        </w:pPr>
        <w:r>
          <w:fldChar w:fldCharType="begin"/>
        </w:r>
        <w:r>
          <w:instrText>PAGE   \* MERGEFORMAT</w:instrText>
        </w:r>
        <w:r>
          <w:fldChar w:fldCharType="separate"/>
        </w:r>
        <w: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52164"/>
      <w:docPartObj>
        <w:docPartGallery w:val="Page Numbers (Bottom of Page)"/>
        <w:docPartUnique/>
      </w:docPartObj>
    </w:sdtPr>
    <w:sdtContent>
      <w:p w14:paraId="72849302" w14:textId="77777777" w:rsidR="00F85B6F" w:rsidRDefault="00F85B6F" w:rsidP="00DE3454"/>
      <w:p w14:paraId="6308A790" w14:textId="77777777" w:rsidR="00F85B6F" w:rsidRDefault="00F85B6F"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5E11389F" w14:textId="77777777" w:rsidR="00F85B6F" w:rsidRPr="007A2FAC" w:rsidRDefault="00F85B6F" w:rsidP="007A2FAC">
        <w:pPr>
          <w:pStyle w:val="Footer"/>
          <w:jc w:val="right"/>
        </w:pPr>
        <w:r>
          <w:fldChar w:fldCharType="begin"/>
        </w:r>
        <w:r>
          <w:instrText>PAGE   \* MERGEFORMAT</w:instrText>
        </w:r>
        <w:r>
          <w:fldChar w:fldCharType="separate"/>
        </w:r>
        <w: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52205"/>
      <w:docPartObj>
        <w:docPartGallery w:val="Page Numbers (Bottom of Page)"/>
        <w:docPartUnique/>
      </w:docPartObj>
    </w:sdtPr>
    <w:sdtContent>
      <w:p w14:paraId="23F071AF" w14:textId="77777777" w:rsidR="00500360" w:rsidRDefault="00500360" w:rsidP="00DE3454"/>
      <w:p w14:paraId="5A461E77" w14:textId="77777777" w:rsidR="00500360" w:rsidRDefault="00500360"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4F0B978B" w14:textId="77777777" w:rsidR="00500360" w:rsidRPr="007A2FAC" w:rsidRDefault="00500360" w:rsidP="007A2FAC">
        <w:pPr>
          <w:pStyle w:val="Footer"/>
          <w:jc w:val="right"/>
        </w:pPr>
        <w:r>
          <w:fldChar w:fldCharType="begin"/>
        </w:r>
        <w:r>
          <w:instrText>PAGE   \* MERGEFORMAT</w:instrText>
        </w:r>
        <w:r>
          <w:fldChar w:fldCharType="separate"/>
        </w:r>
        <w: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43"/>
      <w:docPartObj>
        <w:docPartGallery w:val="Page Numbers (Bottom of Page)"/>
        <w:docPartUnique/>
      </w:docPartObj>
    </w:sdtPr>
    <w:sdtContent>
      <w:p w14:paraId="1A2504DC" w14:textId="77777777" w:rsidR="00056157" w:rsidRDefault="00056157" w:rsidP="00DE3454"/>
      <w:p w14:paraId="19382C10" w14:textId="77777777" w:rsidR="00056157" w:rsidRDefault="00056157" w:rsidP="00DE3454">
        <w:r w:rsidRPr="00D14AF1">
          <w:rPr>
            <w:sz w:val="18"/>
            <w:szCs w:val="18"/>
          </w:rPr>
          <w:t xml:space="preserve">HEE London &amp; South East (HEE LaSE) </w:t>
        </w:r>
        <w:r>
          <w:rPr>
            <w:sz w:val="18"/>
            <w:szCs w:val="18"/>
          </w:rPr>
          <w:t>Short duration (Taster)</w:t>
        </w:r>
        <w:r w:rsidRPr="00D14AF1">
          <w:rPr>
            <w:sz w:val="18"/>
            <w:szCs w:val="18"/>
          </w:rPr>
          <w:t xml:space="preserve"> Placements for </w:t>
        </w:r>
        <w:r>
          <w:rPr>
            <w:sz w:val="18"/>
            <w:szCs w:val="18"/>
          </w:rPr>
          <w:t xml:space="preserve">Trainee </w:t>
        </w:r>
        <w:r w:rsidRPr="00D14AF1">
          <w:rPr>
            <w:sz w:val="18"/>
            <w:szCs w:val="18"/>
          </w:rPr>
          <w:t>Pharmacists</w:t>
        </w:r>
        <w:r>
          <w:rPr>
            <w:sz w:val="18"/>
            <w:szCs w:val="18"/>
          </w:rPr>
          <w:t>.</w:t>
        </w:r>
        <w:r w:rsidRPr="00D14AF1">
          <w:rPr>
            <w:sz w:val="18"/>
            <w:szCs w:val="18"/>
          </w:rPr>
          <w:t xml:space="preserve"> Community Pharmacy </w:t>
        </w:r>
        <w:r>
          <w:rPr>
            <w:sz w:val="18"/>
            <w:szCs w:val="18"/>
          </w:rPr>
          <w:t>Workbook</w:t>
        </w:r>
        <w:r w:rsidRPr="00D14AF1">
          <w:rPr>
            <w:sz w:val="18"/>
            <w:szCs w:val="18"/>
          </w:rPr>
          <w:t>. Sept 2022. V1.0</w:t>
        </w:r>
      </w:p>
      <w:p w14:paraId="1AFF27DF" w14:textId="77777777" w:rsidR="00056157" w:rsidRPr="007A2FAC" w:rsidRDefault="00056157" w:rsidP="007A2FAC">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782D" w14:textId="77777777" w:rsidR="000216AC" w:rsidRDefault="000216AC" w:rsidP="00AC72FD">
      <w:r>
        <w:separator/>
      </w:r>
    </w:p>
  </w:footnote>
  <w:footnote w:type="continuationSeparator" w:id="0">
    <w:p w14:paraId="7DC66D16" w14:textId="77777777" w:rsidR="000216AC" w:rsidRDefault="000216AC" w:rsidP="00AC72FD">
      <w:r>
        <w:continuationSeparator/>
      </w:r>
    </w:p>
  </w:footnote>
  <w:footnote w:type="continuationNotice" w:id="1">
    <w:p w14:paraId="6D3EE453" w14:textId="77777777" w:rsidR="000216AC" w:rsidRDefault="00021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93A7" w14:textId="77777777" w:rsidR="00F34AF9" w:rsidRPr="00AC72FD" w:rsidRDefault="00F34AF9" w:rsidP="002D6889">
    <w:pPr>
      <w:pStyle w:val="Heading2"/>
      <w:spacing w:after="400"/>
      <w:jc w:val="right"/>
    </w:pPr>
    <w:r>
      <w:t>Document title here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AE74" w14:textId="77777777" w:rsidR="00500360" w:rsidRPr="006E5461" w:rsidRDefault="00500360" w:rsidP="001900A6">
    <w:pPr>
      <w:pStyle w:val="Header"/>
      <w:rPr>
        <w:b/>
        <w:bCs/>
        <w:sz w:val="28"/>
        <w:szCs w:val="28"/>
      </w:rPr>
    </w:pPr>
    <w:r w:rsidRPr="00E429E5">
      <w:rPr>
        <w:b/>
        <w:bCs/>
        <w:noProof/>
        <w:lang w:eastAsia="en-GB"/>
      </w:rPr>
      <w:drawing>
        <wp:anchor distT="0" distB="0" distL="114300" distR="114300" simplePos="0" relativeHeight="251664391" behindDoc="1" locked="0" layoutInCell="1" allowOverlap="1" wp14:anchorId="67095ECC" wp14:editId="41527BCE">
          <wp:simplePos x="0" y="0"/>
          <wp:positionH relativeFrom="margin">
            <wp:posOffset>7507287</wp:posOffset>
          </wp:positionH>
          <wp:positionV relativeFrom="paragraph">
            <wp:posOffset>-175578</wp:posOffset>
          </wp:positionV>
          <wp:extent cx="1973394" cy="470005"/>
          <wp:effectExtent l="0" t="0" r="8255" b="6350"/>
          <wp:wrapNone/>
          <wp:docPr id="203" name="Picture 20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70AF" w14:textId="77777777" w:rsidR="00D07161" w:rsidRPr="006E5461" w:rsidRDefault="00D07161" w:rsidP="004D37B7">
    <w:pPr>
      <w:pStyle w:val="Header"/>
      <w:rPr>
        <w:b/>
        <w:bCs/>
        <w:sz w:val="28"/>
        <w:szCs w:val="28"/>
      </w:rPr>
    </w:pPr>
    <w:r w:rsidRPr="00E429E5">
      <w:rPr>
        <w:b/>
        <w:bCs/>
        <w:noProof/>
        <w:lang w:eastAsia="en-GB"/>
      </w:rPr>
      <w:drawing>
        <wp:anchor distT="0" distB="0" distL="114300" distR="114300" simplePos="0" relativeHeight="251670535" behindDoc="1" locked="0" layoutInCell="1" allowOverlap="1" wp14:anchorId="544D4E06" wp14:editId="4892B2F9">
          <wp:simplePos x="0" y="0"/>
          <wp:positionH relativeFrom="margin">
            <wp:posOffset>4608830</wp:posOffset>
          </wp:positionH>
          <wp:positionV relativeFrom="paragraph">
            <wp:posOffset>-220027</wp:posOffset>
          </wp:positionV>
          <wp:extent cx="1973394" cy="470005"/>
          <wp:effectExtent l="0" t="0" r="8255" b="6350"/>
          <wp:wrapNone/>
          <wp:docPr id="233" name="Picture 23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7BA3C1C3" w14:textId="77777777" w:rsidR="00D07161" w:rsidRDefault="00D071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418" w14:textId="77777777" w:rsidR="00500360" w:rsidRPr="006E5461" w:rsidRDefault="00500360" w:rsidP="001900A6">
    <w:pPr>
      <w:pStyle w:val="Header"/>
      <w:rPr>
        <w:b/>
        <w:bCs/>
        <w:sz w:val="28"/>
        <w:szCs w:val="28"/>
      </w:rPr>
    </w:pPr>
    <w:r w:rsidRPr="00E429E5">
      <w:rPr>
        <w:b/>
        <w:bCs/>
        <w:noProof/>
        <w:lang w:eastAsia="en-GB"/>
      </w:rPr>
      <w:drawing>
        <wp:anchor distT="0" distB="0" distL="114300" distR="114300" simplePos="0" relativeHeight="251666439" behindDoc="1" locked="0" layoutInCell="1" allowOverlap="1" wp14:anchorId="3BB46CD3" wp14:editId="53BCBA99">
          <wp:simplePos x="0" y="0"/>
          <wp:positionH relativeFrom="margin">
            <wp:posOffset>4749483</wp:posOffset>
          </wp:positionH>
          <wp:positionV relativeFrom="paragraph">
            <wp:posOffset>-246698</wp:posOffset>
          </wp:positionV>
          <wp:extent cx="1973394" cy="470005"/>
          <wp:effectExtent l="0" t="0" r="8255" b="6350"/>
          <wp:wrapNone/>
          <wp:docPr id="234" name="Picture 23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242"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5" behindDoc="1" locked="0" layoutInCell="1" allowOverlap="1" wp14:anchorId="16501EB3" wp14:editId="5B10B0A6">
          <wp:simplePos x="0" y="0"/>
          <wp:positionH relativeFrom="margin">
            <wp:posOffset>4856215</wp:posOffset>
          </wp:positionH>
          <wp:positionV relativeFrom="paragraph">
            <wp:posOffset>-190052</wp:posOffset>
          </wp:positionV>
          <wp:extent cx="1973394" cy="470005"/>
          <wp:effectExtent l="0" t="0" r="8255" b="6350"/>
          <wp:wrapNone/>
          <wp:docPr id="237" name="Picture 237"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0132D633" w14:textId="064FAA9C" w:rsidR="00D1535C" w:rsidRDefault="00D153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2C3A"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4" behindDoc="1" locked="0" layoutInCell="1" allowOverlap="1" wp14:anchorId="6268876F" wp14:editId="5F208969">
          <wp:simplePos x="0" y="0"/>
          <wp:positionH relativeFrom="margin">
            <wp:posOffset>4745990</wp:posOffset>
          </wp:positionH>
          <wp:positionV relativeFrom="paragraph">
            <wp:posOffset>-212407</wp:posOffset>
          </wp:positionV>
          <wp:extent cx="1973394" cy="470005"/>
          <wp:effectExtent l="0" t="0" r="8255" b="6350"/>
          <wp:wrapNone/>
          <wp:docPr id="238" name="Picture 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0AA0DF8A" w14:textId="78537E72" w:rsidR="00D1535C" w:rsidRPr="006E5461" w:rsidRDefault="00D1535C" w:rsidP="003C4D0B">
    <w:pPr>
      <w:pStyle w:val="Header"/>
      <w:tabs>
        <w:tab w:val="clear" w:pos="4320"/>
        <w:tab w:val="clear" w:pos="8640"/>
        <w:tab w:val="left" w:pos="8558"/>
      </w:tabs>
      <w:rPr>
        <w:b/>
        <w:bCs/>
        <w:sz w:val="28"/>
        <w:szCs w:val="28"/>
      </w:rPr>
    </w:pPr>
    <w:r>
      <w:rPr>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A89" w14:textId="63DFDAA1" w:rsidR="00C44889" w:rsidRPr="006E5461" w:rsidRDefault="00C44889" w:rsidP="00C44889">
    <w:pPr>
      <w:pStyle w:val="Header"/>
      <w:rPr>
        <w:b/>
        <w:bCs/>
        <w:sz w:val="28"/>
        <w:szCs w:val="28"/>
      </w:rPr>
    </w:pPr>
    <w:r w:rsidRPr="00E429E5">
      <w:rPr>
        <w:b/>
        <w:bCs/>
        <w:noProof/>
        <w:lang w:eastAsia="en-GB"/>
      </w:rPr>
      <w:drawing>
        <wp:anchor distT="0" distB="0" distL="114300" distR="114300" simplePos="0" relativeHeight="251658247" behindDoc="1" locked="0" layoutInCell="1" allowOverlap="1" wp14:anchorId="2242AF63" wp14:editId="1628AB97">
          <wp:simplePos x="0" y="0"/>
          <wp:positionH relativeFrom="margin">
            <wp:posOffset>4712652</wp:posOffset>
          </wp:positionH>
          <wp:positionV relativeFrom="paragraph">
            <wp:posOffset>-226060</wp:posOffset>
          </wp:positionV>
          <wp:extent cx="1973394" cy="470005"/>
          <wp:effectExtent l="0" t="0" r="8255" b="6350"/>
          <wp:wrapNone/>
          <wp:docPr id="79" name="Picture 7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3C8DEC57" w14:textId="0FA3C965" w:rsidR="00F34AF9" w:rsidRDefault="00C44889" w:rsidP="00C44889">
    <w:pPr>
      <w:pStyle w:val="Header"/>
      <w:tabs>
        <w:tab w:val="left" w:pos="1245"/>
        <w:tab w:val="right" w:pos="10199"/>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3925" w14:textId="77777777" w:rsidR="00D1535C" w:rsidRPr="006E5461" w:rsidRDefault="00D1535C" w:rsidP="005220A8">
    <w:pPr>
      <w:pStyle w:val="Header"/>
      <w:rPr>
        <w:b/>
        <w:bCs/>
        <w:sz w:val="28"/>
        <w:szCs w:val="28"/>
      </w:rPr>
    </w:pPr>
    <w:r w:rsidRPr="00E429E5">
      <w:rPr>
        <w:b/>
        <w:bCs/>
        <w:noProof/>
        <w:lang w:eastAsia="en-GB"/>
      </w:rPr>
      <w:drawing>
        <wp:anchor distT="0" distB="0" distL="114300" distR="114300" simplePos="0" relativeHeight="251658242" behindDoc="1" locked="0" layoutInCell="1" allowOverlap="1" wp14:anchorId="27CF0A66" wp14:editId="4CCEA93F">
          <wp:simplePos x="0" y="0"/>
          <wp:positionH relativeFrom="margin">
            <wp:posOffset>4745990</wp:posOffset>
          </wp:positionH>
          <wp:positionV relativeFrom="paragraph">
            <wp:posOffset>-212407</wp:posOffset>
          </wp:positionV>
          <wp:extent cx="1973394" cy="470005"/>
          <wp:effectExtent l="0" t="0" r="8255" b="6350"/>
          <wp:wrapNone/>
          <wp:docPr id="2" name="Picture 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75344A06" w14:textId="77777777" w:rsidR="006C2DCE" w:rsidRDefault="006C2D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148E" w14:textId="047AC5DD" w:rsidR="00D1535C" w:rsidRPr="006E5461" w:rsidRDefault="00D1535C" w:rsidP="001900A6">
    <w:pPr>
      <w:pStyle w:val="Header"/>
      <w:rPr>
        <w:b/>
        <w:bCs/>
        <w:sz w:val="28"/>
        <w:szCs w:val="28"/>
      </w:rPr>
    </w:pPr>
    <w:r w:rsidRPr="00E429E5">
      <w:rPr>
        <w:b/>
        <w:bCs/>
        <w:noProof/>
        <w:lang w:eastAsia="en-GB"/>
      </w:rPr>
      <w:drawing>
        <wp:anchor distT="0" distB="0" distL="114300" distR="114300" simplePos="0" relativeHeight="251658240" behindDoc="1" locked="0" layoutInCell="1" allowOverlap="1" wp14:anchorId="19668BF3" wp14:editId="521AE923">
          <wp:simplePos x="0" y="0"/>
          <wp:positionH relativeFrom="margin">
            <wp:posOffset>4745990</wp:posOffset>
          </wp:positionH>
          <wp:positionV relativeFrom="paragraph">
            <wp:posOffset>-212407</wp:posOffset>
          </wp:positionV>
          <wp:extent cx="1973394" cy="470005"/>
          <wp:effectExtent l="0" t="0" r="8255" b="6350"/>
          <wp:wrapNone/>
          <wp:docPr id="3" name="Picture 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2001152" cy="476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2BEF" w14:textId="77777777" w:rsidR="00D1535C" w:rsidRPr="006E5461" w:rsidRDefault="00D1535C" w:rsidP="004D37B7">
    <w:pPr>
      <w:pStyle w:val="Header"/>
      <w:rPr>
        <w:b/>
        <w:bCs/>
        <w:sz w:val="28"/>
        <w:szCs w:val="28"/>
      </w:rPr>
    </w:pPr>
    <w:r w:rsidRPr="00E429E5">
      <w:rPr>
        <w:b/>
        <w:bCs/>
        <w:noProof/>
        <w:lang w:eastAsia="en-GB"/>
      </w:rPr>
      <w:drawing>
        <wp:anchor distT="0" distB="0" distL="114300" distR="114300" simplePos="0" relativeHeight="251658243" behindDoc="1" locked="0" layoutInCell="1" allowOverlap="1" wp14:anchorId="41843FB3" wp14:editId="69D6E8CA">
          <wp:simplePos x="0" y="0"/>
          <wp:positionH relativeFrom="margin">
            <wp:posOffset>7737108</wp:posOffset>
          </wp:positionH>
          <wp:positionV relativeFrom="paragraph">
            <wp:posOffset>-169357</wp:posOffset>
          </wp:positionV>
          <wp:extent cx="1973394" cy="470005"/>
          <wp:effectExtent l="0" t="0" r="8255" b="6350"/>
          <wp:wrapNone/>
          <wp:docPr id="23" name="Picture 2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18D3B999" w14:textId="086B5594" w:rsidR="00D1535C" w:rsidRDefault="00D153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2FE" w14:textId="77777777" w:rsidR="00D1535C" w:rsidRPr="006E5461" w:rsidRDefault="00D1535C" w:rsidP="001900A6">
    <w:pPr>
      <w:pStyle w:val="Header"/>
      <w:rPr>
        <w:b/>
        <w:bCs/>
        <w:sz w:val="28"/>
        <w:szCs w:val="28"/>
      </w:rPr>
    </w:pPr>
    <w:r w:rsidRPr="00E429E5">
      <w:rPr>
        <w:b/>
        <w:bCs/>
        <w:noProof/>
        <w:lang w:eastAsia="en-GB"/>
      </w:rPr>
      <w:drawing>
        <wp:anchor distT="0" distB="0" distL="114300" distR="114300" simplePos="0" relativeHeight="251658241" behindDoc="1" locked="0" layoutInCell="1" allowOverlap="1" wp14:anchorId="29559517" wp14:editId="4F113596">
          <wp:simplePos x="0" y="0"/>
          <wp:positionH relativeFrom="margin">
            <wp:posOffset>7713664</wp:posOffset>
          </wp:positionH>
          <wp:positionV relativeFrom="paragraph">
            <wp:posOffset>-289486</wp:posOffset>
          </wp:positionV>
          <wp:extent cx="1973394" cy="470005"/>
          <wp:effectExtent l="0" t="0" r="8255" b="6350"/>
          <wp:wrapNone/>
          <wp:docPr id="26" name="Picture 2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433C" w14:textId="77777777" w:rsidR="00B65868" w:rsidRPr="006E5461" w:rsidRDefault="00B65868" w:rsidP="004D37B7">
    <w:pPr>
      <w:pStyle w:val="Header"/>
      <w:rPr>
        <w:b/>
        <w:bCs/>
        <w:sz w:val="28"/>
        <w:szCs w:val="28"/>
      </w:rPr>
    </w:pPr>
    <w:r w:rsidRPr="00E429E5">
      <w:rPr>
        <w:b/>
        <w:bCs/>
        <w:noProof/>
        <w:lang w:eastAsia="en-GB"/>
      </w:rPr>
      <w:drawing>
        <wp:anchor distT="0" distB="0" distL="114300" distR="114300" simplePos="0" relativeHeight="251658246" behindDoc="1" locked="0" layoutInCell="1" allowOverlap="1" wp14:anchorId="35EACA6A" wp14:editId="6ECED73A">
          <wp:simplePos x="0" y="0"/>
          <wp:positionH relativeFrom="margin">
            <wp:posOffset>4683760</wp:posOffset>
          </wp:positionH>
          <wp:positionV relativeFrom="paragraph">
            <wp:posOffset>-240030</wp:posOffset>
          </wp:positionV>
          <wp:extent cx="1973394" cy="470005"/>
          <wp:effectExtent l="0" t="0" r="8255" b="6350"/>
          <wp:wrapNone/>
          <wp:docPr id="1" name="Picture 1"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3F5834B5" w14:textId="77777777" w:rsidR="00551506" w:rsidRDefault="005515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0770" w14:textId="1AEAA30C" w:rsidR="00E72E5E" w:rsidRPr="006E5461" w:rsidRDefault="00E72E5E" w:rsidP="001900A6">
    <w:pPr>
      <w:pStyle w:val="Header"/>
      <w:rPr>
        <w:b/>
        <w:bCs/>
        <w:sz w:val="28"/>
        <w:szCs w:val="28"/>
      </w:rPr>
    </w:pPr>
    <w:r w:rsidRPr="00E429E5">
      <w:rPr>
        <w:b/>
        <w:bCs/>
        <w:noProof/>
        <w:lang w:eastAsia="en-GB"/>
      </w:rPr>
      <w:drawing>
        <wp:anchor distT="0" distB="0" distL="114300" distR="114300" simplePos="0" relativeHeight="251662343" behindDoc="1" locked="0" layoutInCell="1" allowOverlap="1" wp14:anchorId="2F42C3D4" wp14:editId="699747A3">
          <wp:simplePos x="0" y="0"/>
          <wp:positionH relativeFrom="margin">
            <wp:posOffset>4600258</wp:posOffset>
          </wp:positionH>
          <wp:positionV relativeFrom="paragraph">
            <wp:posOffset>-223520</wp:posOffset>
          </wp:positionV>
          <wp:extent cx="1973394" cy="470005"/>
          <wp:effectExtent l="0" t="0" r="8255" b="6350"/>
          <wp:wrapNone/>
          <wp:docPr id="192" name="Picture 19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466" w14:textId="77777777" w:rsidR="00056157" w:rsidRPr="006E5461" w:rsidRDefault="00056157" w:rsidP="004D37B7">
    <w:pPr>
      <w:pStyle w:val="Header"/>
      <w:rPr>
        <w:b/>
        <w:bCs/>
        <w:sz w:val="28"/>
        <w:szCs w:val="28"/>
      </w:rPr>
    </w:pPr>
    <w:r w:rsidRPr="00E429E5">
      <w:rPr>
        <w:b/>
        <w:bCs/>
        <w:noProof/>
        <w:lang w:eastAsia="en-GB"/>
      </w:rPr>
      <w:drawing>
        <wp:anchor distT="0" distB="0" distL="114300" distR="114300" simplePos="0" relativeHeight="251668487" behindDoc="1" locked="0" layoutInCell="1" allowOverlap="1" wp14:anchorId="238C9577" wp14:editId="5F242564">
          <wp:simplePos x="0" y="0"/>
          <wp:positionH relativeFrom="margin">
            <wp:posOffset>7505383</wp:posOffset>
          </wp:positionH>
          <wp:positionV relativeFrom="paragraph">
            <wp:posOffset>-173037</wp:posOffset>
          </wp:positionV>
          <wp:extent cx="1973394" cy="470005"/>
          <wp:effectExtent l="0" t="0" r="8255" b="6350"/>
          <wp:wrapNone/>
          <wp:docPr id="209" name="Picture 20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rotWithShape="1">
                  <a:blip r:embed="rId1"/>
                  <a:srcRect l="9479" t="24507" r="7798" b="23535"/>
                  <a:stretch/>
                </pic:blipFill>
                <pic:spPr bwMode="auto">
                  <a:xfrm>
                    <a:off x="0" y="0"/>
                    <a:ext cx="1973394" cy="47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E5">
      <w:rPr>
        <w:b/>
        <w:bCs/>
      </w:rPr>
      <w:t>HEE London &amp; South East Pharmacy</w:t>
    </w:r>
  </w:p>
  <w:p w14:paraId="296BB1B1" w14:textId="77777777" w:rsidR="00056157" w:rsidRDefault="0005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5F7"/>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FF4AAA"/>
    <w:multiLevelType w:val="hybridMultilevel"/>
    <w:tmpl w:val="668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C47B6"/>
    <w:multiLevelType w:val="hybridMultilevel"/>
    <w:tmpl w:val="C41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401A8"/>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8537A6"/>
    <w:multiLevelType w:val="multilevel"/>
    <w:tmpl w:val="1F3A77D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ascii="Arial" w:hAnsi="Arial" w:cs="Arial" w:hint="default"/>
        <w:b/>
        <w:sz w:val="22"/>
      </w:rPr>
    </w:lvl>
    <w:lvl w:ilvl="2">
      <w:start w:val="1"/>
      <w:numFmt w:val="decimal"/>
      <w:isLgl/>
      <w:lvlText w:val="%1.%2.%3."/>
      <w:lvlJc w:val="left"/>
      <w:pPr>
        <w:ind w:left="720" w:hanging="720"/>
      </w:pPr>
      <w:rPr>
        <w:rFonts w:ascii="Arial" w:hAnsi="Arial" w:cs="Arial" w:hint="default"/>
        <w:b/>
        <w:sz w:val="22"/>
      </w:rPr>
    </w:lvl>
    <w:lvl w:ilvl="3">
      <w:start w:val="1"/>
      <w:numFmt w:val="decimal"/>
      <w:isLgl/>
      <w:lvlText w:val="%1.%2.%3.%4."/>
      <w:lvlJc w:val="left"/>
      <w:pPr>
        <w:ind w:left="1080" w:hanging="1080"/>
      </w:pPr>
      <w:rPr>
        <w:rFonts w:ascii="Arial" w:hAnsi="Arial" w:cs="Arial" w:hint="default"/>
        <w:b/>
        <w:sz w:val="22"/>
      </w:rPr>
    </w:lvl>
    <w:lvl w:ilvl="4">
      <w:start w:val="1"/>
      <w:numFmt w:val="decimal"/>
      <w:isLgl/>
      <w:lvlText w:val="%1.%2.%3.%4.%5."/>
      <w:lvlJc w:val="left"/>
      <w:pPr>
        <w:ind w:left="1080" w:hanging="1080"/>
      </w:pPr>
      <w:rPr>
        <w:rFonts w:ascii="Arial" w:hAnsi="Arial" w:cs="Arial" w:hint="default"/>
        <w:b/>
        <w:sz w:val="22"/>
      </w:rPr>
    </w:lvl>
    <w:lvl w:ilvl="5">
      <w:start w:val="1"/>
      <w:numFmt w:val="decimal"/>
      <w:isLgl/>
      <w:lvlText w:val="%1.%2.%3.%4.%5.%6."/>
      <w:lvlJc w:val="left"/>
      <w:pPr>
        <w:ind w:left="1440" w:hanging="1440"/>
      </w:pPr>
      <w:rPr>
        <w:rFonts w:ascii="Arial" w:hAnsi="Arial" w:cs="Arial" w:hint="default"/>
        <w:b/>
        <w:sz w:val="22"/>
      </w:rPr>
    </w:lvl>
    <w:lvl w:ilvl="6">
      <w:start w:val="1"/>
      <w:numFmt w:val="decimal"/>
      <w:isLgl/>
      <w:lvlText w:val="%1.%2.%3.%4.%5.%6.%7."/>
      <w:lvlJc w:val="left"/>
      <w:pPr>
        <w:ind w:left="1440" w:hanging="1440"/>
      </w:pPr>
      <w:rPr>
        <w:rFonts w:ascii="Arial" w:hAnsi="Arial" w:cs="Arial" w:hint="default"/>
        <w:b/>
        <w:sz w:val="22"/>
      </w:rPr>
    </w:lvl>
    <w:lvl w:ilvl="7">
      <w:start w:val="1"/>
      <w:numFmt w:val="decimal"/>
      <w:isLgl/>
      <w:lvlText w:val="%1.%2.%3.%4.%5.%6.%7.%8."/>
      <w:lvlJc w:val="left"/>
      <w:pPr>
        <w:ind w:left="1800" w:hanging="1800"/>
      </w:pPr>
      <w:rPr>
        <w:rFonts w:ascii="Arial" w:hAnsi="Arial" w:cs="Arial" w:hint="default"/>
        <w:b/>
        <w:sz w:val="22"/>
      </w:rPr>
    </w:lvl>
    <w:lvl w:ilvl="8">
      <w:start w:val="1"/>
      <w:numFmt w:val="decimal"/>
      <w:isLgl/>
      <w:lvlText w:val="%1.%2.%3.%4.%5.%6.%7.%8.%9."/>
      <w:lvlJc w:val="left"/>
      <w:pPr>
        <w:ind w:left="2160" w:hanging="2160"/>
      </w:pPr>
      <w:rPr>
        <w:rFonts w:ascii="Arial" w:hAnsi="Arial" w:cs="Arial" w:hint="default"/>
        <w:b/>
        <w:sz w:val="22"/>
      </w:rPr>
    </w:lvl>
  </w:abstractNum>
  <w:abstractNum w:abstractNumId="5" w15:restartNumberingAfterBreak="0">
    <w:nsid w:val="14024EAE"/>
    <w:multiLevelType w:val="hybridMultilevel"/>
    <w:tmpl w:val="6662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C2C2C"/>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0D673F3"/>
    <w:multiLevelType w:val="hybridMultilevel"/>
    <w:tmpl w:val="8B884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B4F"/>
    <w:multiLevelType w:val="multilevel"/>
    <w:tmpl w:val="12DE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9296F"/>
    <w:multiLevelType w:val="hybridMultilevel"/>
    <w:tmpl w:val="A54A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F4F8C"/>
    <w:multiLevelType w:val="hybridMultilevel"/>
    <w:tmpl w:val="F446E134"/>
    <w:lvl w:ilvl="0" w:tplc="94285A5E">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55BC7"/>
    <w:multiLevelType w:val="hybridMultilevel"/>
    <w:tmpl w:val="6366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746CB"/>
    <w:multiLevelType w:val="hybridMultilevel"/>
    <w:tmpl w:val="184E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61411D"/>
    <w:multiLevelType w:val="multilevel"/>
    <w:tmpl w:val="76F870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DB7552"/>
    <w:multiLevelType w:val="hybridMultilevel"/>
    <w:tmpl w:val="5CFA6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45D06"/>
    <w:multiLevelType w:val="hybridMultilevel"/>
    <w:tmpl w:val="22DA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87E26"/>
    <w:multiLevelType w:val="hybridMultilevel"/>
    <w:tmpl w:val="9D3E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42EE2"/>
    <w:multiLevelType w:val="hybridMultilevel"/>
    <w:tmpl w:val="FC922688"/>
    <w:lvl w:ilvl="0" w:tplc="71AC5A28">
      <w:start w:val="1"/>
      <w:numFmt w:val="decimal"/>
      <w:lvlText w:val="%1."/>
      <w:lvlJc w:val="left"/>
      <w:pPr>
        <w:ind w:left="786" w:hanging="360"/>
      </w:pPr>
      <w:rPr>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47924D9"/>
    <w:multiLevelType w:val="hybridMultilevel"/>
    <w:tmpl w:val="D7F67B60"/>
    <w:lvl w:ilvl="0" w:tplc="3DAC46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474D7"/>
    <w:multiLevelType w:val="multilevel"/>
    <w:tmpl w:val="49C0A75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C3062E"/>
    <w:multiLevelType w:val="hybridMultilevel"/>
    <w:tmpl w:val="7340D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032AC"/>
    <w:multiLevelType w:val="hybridMultilevel"/>
    <w:tmpl w:val="141E1F02"/>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32449"/>
    <w:multiLevelType w:val="hybridMultilevel"/>
    <w:tmpl w:val="655C142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5A26278E"/>
    <w:multiLevelType w:val="hybridMultilevel"/>
    <w:tmpl w:val="69B49D8C"/>
    <w:lvl w:ilvl="0" w:tplc="F7E6C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57709"/>
    <w:multiLevelType w:val="hybridMultilevel"/>
    <w:tmpl w:val="C8F8502C"/>
    <w:lvl w:ilvl="0" w:tplc="2A402DA6">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101E1"/>
    <w:multiLevelType w:val="hybridMultilevel"/>
    <w:tmpl w:val="1D2EF4B8"/>
    <w:lvl w:ilvl="0" w:tplc="3858D2D6">
      <w:start w:val="1"/>
      <w:numFmt w:val="decimal"/>
      <w:lvlText w:val="2.%1"/>
      <w:lvlJc w:val="left"/>
      <w:pPr>
        <w:ind w:left="-72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start w:val="1"/>
      <w:numFmt w:val="decimal"/>
      <w:lvlText w:val="%7."/>
      <w:lvlJc w:val="left"/>
      <w:pPr>
        <w:ind w:left="3600" w:hanging="360"/>
      </w:pPr>
    </w:lvl>
    <w:lvl w:ilvl="7" w:tplc="FFFFFFFF">
      <w:start w:val="1"/>
      <w:numFmt w:val="lowerLetter"/>
      <w:lvlText w:val="%8."/>
      <w:lvlJc w:val="left"/>
      <w:pPr>
        <w:ind w:left="4320" w:hanging="360"/>
      </w:pPr>
    </w:lvl>
    <w:lvl w:ilvl="8" w:tplc="FFFFFFFF">
      <w:start w:val="1"/>
      <w:numFmt w:val="lowerRoman"/>
      <w:lvlText w:val="%9."/>
      <w:lvlJc w:val="right"/>
      <w:pPr>
        <w:ind w:left="5040" w:hanging="180"/>
      </w:pPr>
    </w:lvl>
  </w:abstractNum>
  <w:abstractNum w:abstractNumId="26" w15:restartNumberingAfterBreak="0">
    <w:nsid w:val="669949B3"/>
    <w:multiLevelType w:val="multilevel"/>
    <w:tmpl w:val="14F8BE4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Arial" w:eastAsiaTheme="minorHAnsi" w:hAnsi="Arial" w:cs="Arial" w:hint="default"/>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D34416B"/>
    <w:multiLevelType w:val="hybridMultilevel"/>
    <w:tmpl w:val="80F848E8"/>
    <w:lvl w:ilvl="0" w:tplc="790E9AD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E0E11"/>
    <w:multiLevelType w:val="hybridMultilevel"/>
    <w:tmpl w:val="9EC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76B7A"/>
    <w:multiLevelType w:val="hybridMultilevel"/>
    <w:tmpl w:val="2EA6ECA0"/>
    <w:lvl w:ilvl="0" w:tplc="76CC15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520E3"/>
    <w:multiLevelType w:val="hybridMultilevel"/>
    <w:tmpl w:val="082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496157">
    <w:abstractNumId w:val="20"/>
  </w:num>
  <w:num w:numId="2" w16cid:durableId="1288008296">
    <w:abstractNumId w:val="28"/>
  </w:num>
  <w:num w:numId="3" w16cid:durableId="740716823">
    <w:abstractNumId w:val="16"/>
  </w:num>
  <w:num w:numId="4" w16cid:durableId="506792217">
    <w:abstractNumId w:val="24"/>
  </w:num>
  <w:num w:numId="5" w16cid:durableId="86195329">
    <w:abstractNumId w:val="4"/>
  </w:num>
  <w:num w:numId="6" w16cid:durableId="1285192149">
    <w:abstractNumId w:val="7"/>
  </w:num>
  <w:num w:numId="7" w16cid:durableId="2146845410">
    <w:abstractNumId w:val="15"/>
  </w:num>
  <w:num w:numId="8" w16cid:durableId="1625191560">
    <w:abstractNumId w:val="12"/>
  </w:num>
  <w:num w:numId="9" w16cid:durableId="1393041478">
    <w:abstractNumId w:val="5"/>
  </w:num>
  <w:num w:numId="10" w16cid:durableId="473134802">
    <w:abstractNumId w:val="22"/>
  </w:num>
  <w:num w:numId="11" w16cid:durableId="587808805">
    <w:abstractNumId w:val="8"/>
  </w:num>
  <w:num w:numId="12" w16cid:durableId="635525703">
    <w:abstractNumId w:val="26"/>
  </w:num>
  <w:num w:numId="13" w16cid:durableId="1771006352">
    <w:abstractNumId w:val="19"/>
  </w:num>
  <w:num w:numId="14" w16cid:durableId="1742555814">
    <w:abstractNumId w:val="18"/>
  </w:num>
  <w:num w:numId="15" w16cid:durableId="850068970">
    <w:abstractNumId w:val="17"/>
  </w:num>
  <w:num w:numId="16" w16cid:durableId="2006005682">
    <w:abstractNumId w:val="21"/>
  </w:num>
  <w:num w:numId="17" w16cid:durableId="1157457590">
    <w:abstractNumId w:val="11"/>
  </w:num>
  <w:num w:numId="18" w16cid:durableId="338696783">
    <w:abstractNumId w:val="27"/>
  </w:num>
  <w:num w:numId="19" w16cid:durableId="124928506">
    <w:abstractNumId w:val="10"/>
  </w:num>
  <w:num w:numId="20" w16cid:durableId="760102405">
    <w:abstractNumId w:val="29"/>
  </w:num>
  <w:num w:numId="21" w16cid:durableId="585770199">
    <w:abstractNumId w:val="9"/>
  </w:num>
  <w:num w:numId="22" w16cid:durableId="1007364361">
    <w:abstractNumId w:val="23"/>
  </w:num>
  <w:num w:numId="23" w16cid:durableId="1142305564">
    <w:abstractNumId w:val="13"/>
  </w:num>
  <w:num w:numId="24" w16cid:durableId="1454514582">
    <w:abstractNumId w:val="6"/>
  </w:num>
  <w:num w:numId="25" w16cid:durableId="991641860">
    <w:abstractNumId w:val="0"/>
  </w:num>
  <w:num w:numId="26" w16cid:durableId="613559436">
    <w:abstractNumId w:val="14"/>
  </w:num>
  <w:num w:numId="27" w16cid:durableId="1443645372">
    <w:abstractNumId w:val="2"/>
  </w:num>
  <w:num w:numId="28" w16cid:durableId="378167216">
    <w:abstractNumId w:val="30"/>
  </w:num>
  <w:num w:numId="29" w16cid:durableId="56919682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2127578387">
    <w:abstractNumId w:val="19"/>
    <w:lvlOverride w:ilvl="0"/>
    <w:lvlOverride w:ilvl="1">
      <w:startOverride w:val="1"/>
    </w:lvlOverride>
    <w:lvlOverride w:ilvl="2"/>
    <w:lvlOverride w:ilvl="3"/>
    <w:lvlOverride w:ilvl="4"/>
    <w:lvlOverride w:ilvl="5"/>
    <w:lvlOverride w:ilvl="6"/>
    <w:lvlOverride w:ilvl="7"/>
    <w:lvlOverride w:ilvl="8"/>
  </w:num>
  <w:num w:numId="31" w16cid:durableId="1868828709">
    <w:abstractNumId w:val="1"/>
  </w:num>
  <w:num w:numId="32" w16cid:durableId="638849833">
    <w:abstractNumId w:val="3"/>
  </w:num>
  <w:num w:numId="33" w16cid:durableId="8477136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DD"/>
    <w:rsid w:val="00000E06"/>
    <w:rsid w:val="0000122C"/>
    <w:rsid w:val="0000187B"/>
    <w:rsid w:val="00002887"/>
    <w:rsid w:val="00002A14"/>
    <w:rsid w:val="00004001"/>
    <w:rsid w:val="0000617F"/>
    <w:rsid w:val="00007A19"/>
    <w:rsid w:val="00007CB7"/>
    <w:rsid w:val="000105D9"/>
    <w:rsid w:val="00010F4A"/>
    <w:rsid w:val="00012257"/>
    <w:rsid w:val="0001245B"/>
    <w:rsid w:val="00012D5B"/>
    <w:rsid w:val="00013A40"/>
    <w:rsid w:val="00014B71"/>
    <w:rsid w:val="000151BC"/>
    <w:rsid w:val="000156F3"/>
    <w:rsid w:val="00015E68"/>
    <w:rsid w:val="000164B3"/>
    <w:rsid w:val="000200FE"/>
    <w:rsid w:val="00020325"/>
    <w:rsid w:val="00020A2C"/>
    <w:rsid w:val="00020C9B"/>
    <w:rsid w:val="00020D78"/>
    <w:rsid w:val="000216AC"/>
    <w:rsid w:val="0002244D"/>
    <w:rsid w:val="0002523F"/>
    <w:rsid w:val="00025FDB"/>
    <w:rsid w:val="00026665"/>
    <w:rsid w:val="00027F56"/>
    <w:rsid w:val="00030F17"/>
    <w:rsid w:val="00035487"/>
    <w:rsid w:val="00035AF0"/>
    <w:rsid w:val="00036FDD"/>
    <w:rsid w:val="000377BB"/>
    <w:rsid w:val="00040A21"/>
    <w:rsid w:val="0004117E"/>
    <w:rsid w:val="00041506"/>
    <w:rsid w:val="00041BAF"/>
    <w:rsid w:val="000431A8"/>
    <w:rsid w:val="0004369C"/>
    <w:rsid w:val="000457AC"/>
    <w:rsid w:val="00045AAA"/>
    <w:rsid w:val="00045C7B"/>
    <w:rsid w:val="000523CA"/>
    <w:rsid w:val="000523F4"/>
    <w:rsid w:val="00052587"/>
    <w:rsid w:val="00052A7B"/>
    <w:rsid w:val="00052FC9"/>
    <w:rsid w:val="0005498B"/>
    <w:rsid w:val="00055768"/>
    <w:rsid w:val="00056157"/>
    <w:rsid w:val="000572FE"/>
    <w:rsid w:val="00061329"/>
    <w:rsid w:val="00061D37"/>
    <w:rsid w:val="0006401C"/>
    <w:rsid w:val="000649DB"/>
    <w:rsid w:val="00064DE8"/>
    <w:rsid w:val="0006578E"/>
    <w:rsid w:val="000666D7"/>
    <w:rsid w:val="00070757"/>
    <w:rsid w:val="00073DD3"/>
    <w:rsid w:val="00074DFE"/>
    <w:rsid w:val="0008167C"/>
    <w:rsid w:val="00083FFF"/>
    <w:rsid w:val="000840BC"/>
    <w:rsid w:val="000844EC"/>
    <w:rsid w:val="00086A2A"/>
    <w:rsid w:val="00087411"/>
    <w:rsid w:val="000901DE"/>
    <w:rsid w:val="00090496"/>
    <w:rsid w:val="00090609"/>
    <w:rsid w:val="00090B88"/>
    <w:rsid w:val="000910EB"/>
    <w:rsid w:val="0009122B"/>
    <w:rsid w:val="00091FD1"/>
    <w:rsid w:val="00093EC1"/>
    <w:rsid w:val="00094D27"/>
    <w:rsid w:val="000952CB"/>
    <w:rsid w:val="000977EE"/>
    <w:rsid w:val="00097F2E"/>
    <w:rsid w:val="000A2F69"/>
    <w:rsid w:val="000A384D"/>
    <w:rsid w:val="000A3907"/>
    <w:rsid w:val="000A52D3"/>
    <w:rsid w:val="000B03AA"/>
    <w:rsid w:val="000B1B3A"/>
    <w:rsid w:val="000B1D08"/>
    <w:rsid w:val="000B1EA6"/>
    <w:rsid w:val="000B4305"/>
    <w:rsid w:val="000B4E28"/>
    <w:rsid w:val="000B5F81"/>
    <w:rsid w:val="000C08B0"/>
    <w:rsid w:val="000C22A8"/>
    <w:rsid w:val="000C2C53"/>
    <w:rsid w:val="000C32E4"/>
    <w:rsid w:val="000C3C89"/>
    <w:rsid w:val="000C4FDB"/>
    <w:rsid w:val="000C619C"/>
    <w:rsid w:val="000C61C8"/>
    <w:rsid w:val="000C6829"/>
    <w:rsid w:val="000C7180"/>
    <w:rsid w:val="000D0595"/>
    <w:rsid w:val="000D0F89"/>
    <w:rsid w:val="000D13FB"/>
    <w:rsid w:val="000D194F"/>
    <w:rsid w:val="000D2B66"/>
    <w:rsid w:val="000D2C0E"/>
    <w:rsid w:val="000D32D8"/>
    <w:rsid w:val="000D3753"/>
    <w:rsid w:val="000D554B"/>
    <w:rsid w:val="000D5B69"/>
    <w:rsid w:val="000D6ABB"/>
    <w:rsid w:val="000D79E4"/>
    <w:rsid w:val="000E0EF6"/>
    <w:rsid w:val="000E16B6"/>
    <w:rsid w:val="000E21F1"/>
    <w:rsid w:val="000E2286"/>
    <w:rsid w:val="000E463B"/>
    <w:rsid w:val="000E67FA"/>
    <w:rsid w:val="000F0AC5"/>
    <w:rsid w:val="000F2BC2"/>
    <w:rsid w:val="000F45CE"/>
    <w:rsid w:val="000F6515"/>
    <w:rsid w:val="00100462"/>
    <w:rsid w:val="00100700"/>
    <w:rsid w:val="001046D9"/>
    <w:rsid w:val="00105885"/>
    <w:rsid w:val="00106928"/>
    <w:rsid w:val="00106A52"/>
    <w:rsid w:val="00110649"/>
    <w:rsid w:val="00113D21"/>
    <w:rsid w:val="001206C8"/>
    <w:rsid w:val="001214CD"/>
    <w:rsid w:val="00121525"/>
    <w:rsid w:val="00121A21"/>
    <w:rsid w:val="00121FD5"/>
    <w:rsid w:val="00122EA0"/>
    <w:rsid w:val="001245DB"/>
    <w:rsid w:val="0012501A"/>
    <w:rsid w:val="001256EC"/>
    <w:rsid w:val="00125FAE"/>
    <w:rsid w:val="00127F21"/>
    <w:rsid w:val="0013047A"/>
    <w:rsid w:val="00132787"/>
    <w:rsid w:val="00133235"/>
    <w:rsid w:val="001343AF"/>
    <w:rsid w:val="0013680C"/>
    <w:rsid w:val="00136D0B"/>
    <w:rsid w:val="001374DB"/>
    <w:rsid w:val="00137D9E"/>
    <w:rsid w:val="0014225D"/>
    <w:rsid w:val="001423DF"/>
    <w:rsid w:val="001436B8"/>
    <w:rsid w:val="00143F0C"/>
    <w:rsid w:val="00145D78"/>
    <w:rsid w:val="00150F99"/>
    <w:rsid w:val="0015317F"/>
    <w:rsid w:val="001550EE"/>
    <w:rsid w:val="00156690"/>
    <w:rsid w:val="001609F3"/>
    <w:rsid w:val="00160CBF"/>
    <w:rsid w:val="001621E8"/>
    <w:rsid w:val="0016419F"/>
    <w:rsid w:val="00164B99"/>
    <w:rsid w:val="00165795"/>
    <w:rsid w:val="0016588A"/>
    <w:rsid w:val="00165F46"/>
    <w:rsid w:val="00165FC5"/>
    <w:rsid w:val="001700D0"/>
    <w:rsid w:val="0017082F"/>
    <w:rsid w:val="00174C4E"/>
    <w:rsid w:val="001755B2"/>
    <w:rsid w:val="0017656C"/>
    <w:rsid w:val="00180858"/>
    <w:rsid w:val="00180962"/>
    <w:rsid w:val="00181F48"/>
    <w:rsid w:val="00182288"/>
    <w:rsid w:val="00184133"/>
    <w:rsid w:val="001900A6"/>
    <w:rsid w:val="001903A9"/>
    <w:rsid w:val="001903CA"/>
    <w:rsid w:val="00190447"/>
    <w:rsid w:val="001906AC"/>
    <w:rsid w:val="00190AA3"/>
    <w:rsid w:val="0019191A"/>
    <w:rsid w:val="00191E78"/>
    <w:rsid w:val="001923DA"/>
    <w:rsid w:val="00192E19"/>
    <w:rsid w:val="0019380A"/>
    <w:rsid w:val="00193905"/>
    <w:rsid w:val="00193C79"/>
    <w:rsid w:val="001A13D3"/>
    <w:rsid w:val="001A2397"/>
    <w:rsid w:val="001A2A29"/>
    <w:rsid w:val="001A2D0C"/>
    <w:rsid w:val="001A45C7"/>
    <w:rsid w:val="001A5F92"/>
    <w:rsid w:val="001A6725"/>
    <w:rsid w:val="001A6E97"/>
    <w:rsid w:val="001A6F40"/>
    <w:rsid w:val="001A6FFA"/>
    <w:rsid w:val="001A774F"/>
    <w:rsid w:val="001B0DCC"/>
    <w:rsid w:val="001B1547"/>
    <w:rsid w:val="001B15E5"/>
    <w:rsid w:val="001B21EB"/>
    <w:rsid w:val="001B2858"/>
    <w:rsid w:val="001B4E3E"/>
    <w:rsid w:val="001B51BD"/>
    <w:rsid w:val="001B772E"/>
    <w:rsid w:val="001B7930"/>
    <w:rsid w:val="001C1DFA"/>
    <w:rsid w:val="001C248D"/>
    <w:rsid w:val="001C2FFC"/>
    <w:rsid w:val="001C52A7"/>
    <w:rsid w:val="001C6B01"/>
    <w:rsid w:val="001D1AD2"/>
    <w:rsid w:val="001D2EDB"/>
    <w:rsid w:val="001D3059"/>
    <w:rsid w:val="001D4799"/>
    <w:rsid w:val="001D4F3A"/>
    <w:rsid w:val="001D619B"/>
    <w:rsid w:val="001D6E23"/>
    <w:rsid w:val="001D77BC"/>
    <w:rsid w:val="001E20D5"/>
    <w:rsid w:val="001E2A98"/>
    <w:rsid w:val="001E4186"/>
    <w:rsid w:val="001E573B"/>
    <w:rsid w:val="001F029E"/>
    <w:rsid w:val="001F2AD7"/>
    <w:rsid w:val="001F4130"/>
    <w:rsid w:val="001F5EDD"/>
    <w:rsid w:val="001F66C0"/>
    <w:rsid w:val="00205818"/>
    <w:rsid w:val="00205ED2"/>
    <w:rsid w:val="00207F79"/>
    <w:rsid w:val="002119FB"/>
    <w:rsid w:val="002130BC"/>
    <w:rsid w:val="002148ED"/>
    <w:rsid w:val="002151D2"/>
    <w:rsid w:val="002155B5"/>
    <w:rsid w:val="00215AEC"/>
    <w:rsid w:val="002170BB"/>
    <w:rsid w:val="00220494"/>
    <w:rsid w:val="00222C42"/>
    <w:rsid w:val="002239D4"/>
    <w:rsid w:val="0022421F"/>
    <w:rsid w:val="002256BF"/>
    <w:rsid w:val="00225872"/>
    <w:rsid w:val="00225873"/>
    <w:rsid w:val="002303BF"/>
    <w:rsid w:val="0023346C"/>
    <w:rsid w:val="00233A6A"/>
    <w:rsid w:val="00233B22"/>
    <w:rsid w:val="002355AD"/>
    <w:rsid w:val="0023573C"/>
    <w:rsid w:val="0024067D"/>
    <w:rsid w:val="0024188C"/>
    <w:rsid w:val="002420F0"/>
    <w:rsid w:val="00243E94"/>
    <w:rsid w:val="002452BB"/>
    <w:rsid w:val="00245505"/>
    <w:rsid w:val="00246BDD"/>
    <w:rsid w:val="0024789D"/>
    <w:rsid w:val="0025038D"/>
    <w:rsid w:val="0025264C"/>
    <w:rsid w:val="00253558"/>
    <w:rsid w:val="00253788"/>
    <w:rsid w:val="002559BA"/>
    <w:rsid w:val="00256120"/>
    <w:rsid w:val="00257A19"/>
    <w:rsid w:val="00260172"/>
    <w:rsid w:val="00260224"/>
    <w:rsid w:val="0026043A"/>
    <w:rsid w:val="00262FF8"/>
    <w:rsid w:val="00263040"/>
    <w:rsid w:val="0026426C"/>
    <w:rsid w:val="00266622"/>
    <w:rsid w:val="00267033"/>
    <w:rsid w:val="002716B1"/>
    <w:rsid w:val="00271B2C"/>
    <w:rsid w:val="002736C1"/>
    <w:rsid w:val="0027514C"/>
    <w:rsid w:val="0027537C"/>
    <w:rsid w:val="00275FBD"/>
    <w:rsid w:val="00277860"/>
    <w:rsid w:val="00281528"/>
    <w:rsid w:val="00282A62"/>
    <w:rsid w:val="00285046"/>
    <w:rsid w:val="00285CFF"/>
    <w:rsid w:val="00285D1F"/>
    <w:rsid w:val="00286DF5"/>
    <w:rsid w:val="002916F8"/>
    <w:rsid w:val="00292984"/>
    <w:rsid w:val="002929AB"/>
    <w:rsid w:val="00297FD3"/>
    <w:rsid w:val="002A0756"/>
    <w:rsid w:val="002A07B6"/>
    <w:rsid w:val="002A1599"/>
    <w:rsid w:val="002A198D"/>
    <w:rsid w:val="002A1B99"/>
    <w:rsid w:val="002A1F70"/>
    <w:rsid w:val="002A2EC7"/>
    <w:rsid w:val="002A2FC6"/>
    <w:rsid w:val="002A3BFE"/>
    <w:rsid w:val="002A6C18"/>
    <w:rsid w:val="002B01BC"/>
    <w:rsid w:val="002B031F"/>
    <w:rsid w:val="002B0DAF"/>
    <w:rsid w:val="002B271F"/>
    <w:rsid w:val="002B2948"/>
    <w:rsid w:val="002B3AAA"/>
    <w:rsid w:val="002B3AB6"/>
    <w:rsid w:val="002B502A"/>
    <w:rsid w:val="002B5775"/>
    <w:rsid w:val="002B5EF7"/>
    <w:rsid w:val="002B6A4E"/>
    <w:rsid w:val="002B7D5C"/>
    <w:rsid w:val="002C0ABF"/>
    <w:rsid w:val="002C2D32"/>
    <w:rsid w:val="002C313C"/>
    <w:rsid w:val="002C3E65"/>
    <w:rsid w:val="002C4052"/>
    <w:rsid w:val="002C51EA"/>
    <w:rsid w:val="002C565C"/>
    <w:rsid w:val="002C6D86"/>
    <w:rsid w:val="002C6D94"/>
    <w:rsid w:val="002C76FD"/>
    <w:rsid w:val="002D0E77"/>
    <w:rsid w:val="002D1353"/>
    <w:rsid w:val="002D1808"/>
    <w:rsid w:val="002D29DC"/>
    <w:rsid w:val="002D3C87"/>
    <w:rsid w:val="002D4AC1"/>
    <w:rsid w:val="002D562C"/>
    <w:rsid w:val="002D5B0C"/>
    <w:rsid w:val="002D6889"/>
    <w:rsid w:val="002D7396"/>
    <w:rsid w:val="002E1EEA"/>
    <w:rsid w:val="002E2563"/>
    <w:rsid w:val="002E269E"/>
    <w:rsid w:val="002E28B6"/>
    <w:rsid w:val="002E3150"/>
    <w:rsid w:val="002E3228"/>
    <w:rsid w:val="002E399D"/>
    <w:rsid w:val="002E49BA"/>
    <w:rsid w:val="002E4E3B"/>
    <w:rsid w:val="002E6E76"/>
    <w:rsid w:val="002E75BA"/>
    <w:rsid w:val="002E7BE7"/>
    <w:rsid w:val="002F0AC5"/>
    <w:rsid w:val="002F10E4"/>
    <w:rsid w:val="002F40D5"/>
    <w:rsid w:val="002F4B41"/>
    <w:rsid w:val="002F4E76"/>
    <w:rsid w:val="002F66AC"/>
    <w:rsid w:val="002F70CD"/>
    <w:rsid w:val="002F7446"/>
    <w:rsid w:val="002F7F7B"/>
    <w:rsid w:val="00300445"/>
    <w:rsid w:val="003004EB"/>
    <w:rsid w:val="003005EA"/>
    <w:rsid w:val="00300BAD"/>
    <w:rsid w:val="00300CEA"/>
    <w:rsid w:val="00303AC3"/>
    <w:rsid w:val="00303BDB"/>
    <w:rsid w:val="003045F2"/>
    <w:rsid w:val="00304798"/>
    <w:rsid w:val="00305230"/>
    <w:rsid w:val="003057F9"/>
    <w:rsid w:val="003106E9"/>
    <w:rsid w:val="00310A29"/>
    <w:rsid w:val="00310A2F"/>
    <w:rsid w:val="00311546"/>
    <w:rsid w:val="0031169D"/>
    <w:rsid w:val="00311CB8"/>
    <w:rsid w:val="00312D61"/>
    <w:rsid w:val="003132E6"/>
    <w:rsid w:val="00313660"/>
    <w:rsid w:val="00315E60"/>
    <w:rsid w:val="003164C8"/>
    <w:rsid w:val="00330543"/>
    <w:rsid w:val="00332276"/>
    <w:rsid w:val="003325E3"/>
    <w:rsid w:val="00332D1A"/>
    <w:rsid w:val="003348F6"/>
    <w:rsid w:val="00334EB4"/>
    <w:rsid w:val="00340A3F"/>
    <w:rsid w:val="00341522"/>
    <w:rsid w:val="003439BC"/>
    <w:rsid w:val="003453C2"/>
    <w:rsid w:val="00345AB2"/>
    <w:rsid w:val="00347036"/>
    <w:rsid w:val="00347097"/>
    <w:rsid w:val="00351CC7"/>
    <w:rsid w:val="00352D1F"/>
    <w:rsid w:val="0035373D"/>
    <w:rsid w:val="003542F1"/>
    <w:rsid w:val="00354CD0"/>
    <w:rsid w:val="00356878"/>
    <w:rsid w:val="003602E3"/>
    <w:rsid w:val="003612C8"/>
    <w:rsid w:val="00362274"/>
    <w:rsid w:val="00362488"/>
    <w:rsid w:val="003624F6"/>
    <w:rsid w:val="003628E5"/>
    <w:rsid w:val="00362D3D"/>
    <w:rsid w:val="003631D7"/>
    <w:rsid w:val="00364F96"/>
    <w:rsid w:val="003663C9"/>
    <w:rsid w:val="00367C0F"/>
    <w:rsid w:val="003706B6"/>
    <w:rsid w:val="00370AFB"/>
    <w:rsid w:val="00371170"/>
    <w:rsid w:val="00372175"/>
    <w:rsid w:val="003721A0"/>
    <w:rsid w:val="00372250"/>
    <w:rsid w:val="00372461"/>
    <w:rsid w:val="00372C31"/>
    <w:rsid w:val="00372E10"/>
    <w:rsid w:val="00374731"/>
    <w:rsid w:val="00376575"/>
    <w:rsid w:val="003808FD"/>
    <w:rsid w:val="00380FBA"/>
    <w:rsid w:val="00381223"/>
    <w:rsid w:val="003816BE"/>
    <w:rsid w:val="003817D3"/>
    <w:rsid w:val="003846EE"/>
    <w:rsid w:val="00384FE2"/>
    <w:rsid w:val="00385850"/>
    <w:rsid w:val="00385D2C"/>
    <w:rsid w:val="00386251"/>
    <w:rsid w:val="00387C2A"/>
    <w:rsid w:val="00387D23"/>
    <w:rsid w:val="003940A6"/>
    <w:rsid w:val="0039643E"/>
    <w:rsid w:val="003A031D"/>
    <w:rsid w:val="003A072D"/>
    <w:rsid w:val="003A0F4E"/>
    <w:rsid w:val="003A2CF4"/>
    <w:rsid w:val="003A3578"/>
    <w:rsid w:val="003A4C3E"/>
    <w:rsid w:val="003A4F44"/>
    <w:rsid w:val="003A5159"/>
    <w:rsid w:val="003A7957"/>
    <w:rsid w:val="003B0A01"/>
    <w:rsid w:val="003B3575"/>
    <w:rsid w:val="003B4307"/>
    <w:rsid w:val="003B54E4"/>
    <w:rsid w:val="003B77D5"/>
    <w:rsid w:val="003C07C5"/>
    <w:rsid w:val="003C39C7"/>
    <w:rsid w:val="003C4631"/>
    <w:rsid w:val="003C4A27"/>
    <w:rsid w:val="003C4D0B"/>
    <w:rsid w:val="003C5640"/>
    <w:rsid w:val="003C6C9E"/>
    <w:rsid w:val="003C7D53"/>
    <w:rsid w:val="003D00B2"/>
    <w:rsid w:val="003D11AA"/>
    <w:rsid w:val="003D18FA"/>
    <w:rsid w:val="003D3C27"/>
    <w:rsid w:val="003D4EEA"/>
    <w:rsid w:val="003D5749"/>
    <w:rsid w:val="003D7CA1"/>
    <w:rsid w:val="003E035F"/>
    <w:rsid w:val="003E1E5F"/>
    <w:rsid w:val="003E244B"/>
    <w:rsid w:val="003E246B"/>
    <w:rsid w:val="003E30A9"/>
    <w:rsid w:val="003E3FE7"/>
    <w:rsid w:val="003E55C9"/>
    <w:rsid w:val="003E71F7"/>
    <w:rsid w:val="003E7383"/>
    <w:rsid w:val="003F04FC"/>
    <w:rsid w:val="003F08EF"/>
    <w:rsid w:val="003F0C51"/>
    <w:rsid w:val="003F1AF7"/>
    <w:rsid w:val="003F2AD6"/>
    <w:rsid w:val="003F3106"/>
    <w:rsid w:val="003F73DA"/>
    <w:rsid w:val="003F78CB"/>
    <w:rsid w:val="003F7A1D"/>
    <w:rsid w:val="004004D0"/>
    <w:rsid w:val="00401025"/>
    <w:rsid w:val="004016BB"/>
    <w:rsid w:val="004037B6"/>
    <w:rsid w:val="004037D8"/>
    <w:rsid w:val="0040414B"/>
    <w:rsid w:val="00405BED"/>
    <w:rsid w:val="00406DCA"/>
    <w:rsid w:val="0040731D"/>
    <w:rsid w:val="00407EDA"/>
    <w:rsid w:val="00410DDC"/>
    <w:rsid w:val="00411132"/>
    <w:rsid w:val="0041173D"/>
    <w:rsid w:val="00411846"/>
    <w:rsid w:val="00411DA6"/>
    <w:rsid w:val="0041390F"/>
    <w:rsid w:val="00414217"/>
    <w:rsid w:val="00414701"/>
    <w:rsid w:val="00416B3A"/>
    <w:rsid w:val="00417710"/>
    <w:rsid w:val="00421334"/>
    <w:rsid w:val="00421AF7"/>
    <w:rsid w:val="00425176"/>
    <w:rsid w:val="004252FB"/>
    <w:rsid w:val="00425BF8"/>
    <w:rsid w:val="00425DA3"/>
    <w:rsid w:val="00431CDE"/>
    <w:rsid w:val="0043269A"/>
    <w:rsid w:val="004329F2"/>
    <w:rsid w:val="00432DA5"/>
    <w:rsid w:val="0043333B"/>
    <w:rsid w:val="00433FF5"/>
    <w:rsid w:val="00437900"/>
    <w:rsid w:val="00437BE9"/>
    <w:rsid w:val="00437E99"/>
    <w:rsid w:val="00440F65"/>
    <w:rsid w:val="0044468E"/>
    <w:rsid w:val="00446D0E"/>
    <w:rsid w:val="004522CA"/>
    <w:rsid w:val="004531FA"/>
    <w:rsid w:val="004539C9"/>
    <w:rsid w:val="00454D32"/>
    <w:rsid w:val="00454E69"/>
    <w:rsid w:val="00455374"/>
    <w:rsid w:val="004562BF"/>
    <w:rsid w:val="0046093A"/>
    <w:rsid w:val="0046561C"/>
    <w:rsid w:val="00467029"/>
    <w:rsid w:val="004673F7"/>
    <w:rsid w:val="00474268"/>
    <w:rsid w:val="004766E5"/>
    <w:rsid w:val="004774AA"/>
    <w:rsid w:val="004774CA"/>
    <w:rsid w:val="00477CE9"/>
    <w:rsid w:val="004824CE"/>
    <w:rsid w:val="00486052"/>
    <w:rsid w:val="0048660F"/>
    <w:rsid w:val="00487726"/>
    <w:rsid w:val="00487ED2"/>
    <w:rsid w:val="00490140"/>
    <w:rsid w:val="00490821"/>
    <w:rsid w:val="004932BB"/>
    <w:rsid w:val="00493818"/>
    <w:rsid w:val="004944FF"/>
    <w:rsid w:val="00496351"/>
    <w:rsid w:val="00496E62"/>
    <w:rsid w:val="004A1A78"/>
    <w:rsid w:val="004A21F2"/>
    <w:rsid w:val="004A22D9"/>
    <w:rsid w:val="004A26E7"/>
    <w:rsid w:val="004A3500"/>
    <w:rsid w:val="004A3DF8"/>
    <w:rsid w:val="004A538B"/>
    <w:rsid w:val="004A76B6"/>
    <w:rsid w:val="004B0649"/>
    <w:rsid w:val="004B100B"/>
    <w:rsid w:val="004B1430"/>
    <w:rsid w:val="004B26B5"/>
    <w:rsid w:val="004B346A"/>
    <w:rsid w:val="004B5699"/>
    <w:rsid w:val="004B591D"/>
    <w:rsid w:val="004B60B0"/>
    <w:rsid w:val="004B6595"/>
    <w:rsid w:val="004C1B79"/>
    <w:rsid w:val="004C3350"/>
    <w:rsid w:val="004C38E6"/>
    <w:rsid w:val="004C7189"/>
    <w:rsid w:val="004C7AA8"/>
    <w:rsid w:val="004D020F"/>
    <w:rsid w:val="004D0802"/>
    <w:rsid w:val="004D1686"/>
    <w:rsid w:val="004D1C4D"/>
    <w:rsid w:val="004D2DAE"/>
    <w:rsid w:val="004D37B1"/>
    <w:rsid w:val="004D37B7"/>
    <w:rsid w:val="004D45BA"/>
    <w:rsid w:val="004D5ED8"/>
    <w:rsid w:val="004D638D"/>
    <w:rsid w:val="004E004A"/>
    <w:rsid w:val="004E20DA"/>
    <w:rsid w:val="004E7E00"/>
    <w:rsid w:val="004E7EA3"/>
    <w:rsid w:val="004F06E2"/>
    <w:rsid w:val="004F0FC7"/>
    <w:rsid w:val="004F21C9"/>
    <w:rsid w:val="004F258A"/>
    <w:rsid w:val="004F35F3"/>
    <w:rsid w:val="004F3EB7"/>
    <w:rsid w:val="004F3EF1"/>
    <w:rsid w:val="004F77E5"/>
    <w:rsid w:val="00500360"/>
    <w:rsid w:val="005060DF"/>
    <w:rsid w:val="00506C8B"/>
    <w:rsid w:val="00506FB9"/>
    <w:rsid w:val="005105F4"/>
    <w:rsid w:val="005106C3"/>
    <w:rsid w:val="00511171"/>
    <w:rsid w:val="00511251"/>
    <w:rsid w:val="005130CA"/>
    <w:rsid w:val="00514B2E"/>
    <w:rsid w:val="0051540B"/>
    <w:rsid w:val="005158FE"/>
    <w:rsid w:val="00515E12"/>
    <w:rsid w:val="00515FCA"/>
    <w:rsid w:val="0052165F"/>
    <w:rsid w:val="00521991"/>
    <w:rsid w:val="005220A8"/>
    <w:rsid w:val="00525FEF"/>
    <w:rsid w:val="00527726"/>
    <w:rsid w:val="00527ADE"/>
    <w:rsid w:val="00530153"/>
    <w:rsid w:val="005307DE"/>
    <w:rsid w:val="0053130C"/>
    <w:rsid w:val="00535590"/>
    <w:rsid w:val="0053642E"/>
    <w:rsid w:val="00536744"/>
    <w:rsid w:val="00536EF3"/>
    <w:rsid w:val="00542774"/>
    <w:rsid w:val="00542A37"/>
    <w:rsid w:val="0054381E"/>
    <w:rsid w:val="00544D45"/>
    <w:rsid w:val="005451A8"/>
    <w:rsid w:val="00545DA6"/>
    <w:rsid w:val="00546346"/>
    <w:rsid w:val="005466BB"/>
    <w:rsid w:val="00546CB5"/>
    <w:rsid w:val="00546E84"/>
    <w:rsid w:val="00550C02"/>
    <w:rsid w:val="00551506"/>
    <w:rsid w:val="00551A63"/>
    <w:rsid w:val="00552C65"/>
    <w:rsid w:val="00552CCC"/>
    <w:rsid w:val="00554BC8"/>
    <w:rsid w:val="00556129"/>
    <w:rsid w:val="0055730F"/>
    <w:rsid w:val="00560EBA"/>
    <w:rsid w:val="005625AA"/>
    <w:rsid w:val="00566492"/>
    <w:rsid w:val="0057062D"/>
    <w:rsid w:val="00571DC8"/>
    <w:rsid w:val="00572986"/>
    <w:rsid w:val="00576326"/>
    <w:rsid w:val="00576D62"/>
    <w:rsid w:val="005772C0"/>
    <w:rsid w:val="00577DAD"/>
    <w:rsid w:val="00581222"/>
    <w:rsid w:val="005819AE"/>
    <w:rsid w:val="00581F11"/>
    <w:rsid w:val="0058384F"/>
    <w:rsid w:val="00583D79"/>
    <w:rsid w:val="005843B4"/>
    <w:rsid w:val="0058536B"/>
    <w:rsid w:val="00587604"/>
    <w:rsid w:val="00587671"/>
    <w:rsid w:val="005900A7"/>
    <w:rsid w:val="00591A9A"/>
    <w:rsid w:val="00591BB8"/>
    <w:rsid w:val="0059248C"/>
    <w:rsid w:val="00597D7C"/>
    <w:rsid w:val="005A0C5A"/>
    <w:rsid w:val="005A3AC6"/>
    <w:rsid w:val="005A54D5"/>
    <w:rsid w:val="005A58DE"/>
    <w:rsid w:val="005A594A"/>
    <w:rsid w:val="005A60BB"/>
    <w:rsid w:val="005A69A2"/>
    <w:rsid w:val="005B05BE"/>
    <w:rsid w:val="005B1D91"/>
    <w:rsid w:val="005B2867"/>
    <w:rsid w:val="005B422B"/>
    <w:rsid w:val="005B4333"/>
    <w:rsid w:val="005B5116"/>
    <w:rsid w:val="005B5649"/>
    <w:rsid w:val="005B5C81"/>
    <w:rsid w:val="005B5FAD"/>
    <w:rsid w:val="005B6068"/>
    <w:rsid w:val="005B7D43"/>
    <w:rsid w:val="005C11E8"/>
    <w:rsid w:val="005C54E7"/>
    <w:rsid w:val="005C7DBA"/>
    <w:rsid w:val="005D0955"/>
    <w:rsid w:val="005D27A8"/>
    <w:rsid w:val="005D2D00"/>
    <w:rsid w:val="005D3659"/>
    <w:rsid w:val="005D3A75"/>
    <w:rsid w:val="005D3ABD"/>
    <w:rsid w:val="005D5212"/>
    <w:rsid w:val="005D7517"/>
    <w:rsid w:val="005E3299"/>
    <w:rsid w:val="005E59EE"/>
    <w:rsid w:val="005E68FD"/>
    <w:rsid w:val="005E72C7"/>
    <w:rsid w:val="005F1EEC"/>
    <w:rsid w:val="005F35E0"/>
    <w:rsid w:val="005F3A8B"/>
    <w:rsid w:val="005F4571"/>
    <w:rsid w:val="005F4B06"/>
    <w:rsid w:val="005F535C"/>
    <w:rsid w:val="005F61E1"/>
    <w:rsid w:val="005F642B"/>
    <w:rsid w:val="005F715A"/>
    <w:rsid w:val="00602645"/>
    <w:rsid w:val="00604157"/>
    <w:rsid w:val="006045FD"/>
    <w:rsid w:val="00605714"/>
    <w:rsid w:val="00607343"/>
    <w:rsid w:val="006118CA"/>
    <w:rsid w:val="00612DE1"/>
    <w:rsid w:val="006132DE"/>
    <w:rsid w:val="00613433"/>
    <w:rsid w:val="00613BB4"/>
    <w:rsid w:val="00613C90"/>
    <w:rsid w:val="006155F5"/>
    <w:rsid w:val="00615B63"/>
    <w:rsid w:val="006162CD"/>
    <w:rsid w:val="00617385"/>
    <w:rsid w:val="006178EE"/>
    <w:rsid w:val="00620B8D"/>
    <w:rsid w:val="00623F25"/>
    <w:rsid w:val="0063101E"/>
    <w:rsid w:val="0063217F"/>
    <w:rsid w:val="00634BA8"/>
    <w:rsid w:val="006358D5"/>
    <w:rsid w:val="006400CF"/>
    <w:rsid w:val="00640249"/>
    <w:rsid w:val="00640576"/>
    <w:rsid w:val="006412C7"/>
    <w:rsid w:val="006424EE"/>
    <w:rsid w:val="0064320D"/>
    <w:rsid w:val="006435B6"/>
    <w:rsid w:val="00643C98"/>
    <w:rsid w:val="00645E82"/>
    <w:rsid w:val="00647251"/>
    <w:rsid w:val="006503AA"/>
    <w:rsid w:val="00653DCC"/>
    <w:rsid w:val="00654E54"/>
    <w:rsid w:val="006551FA"/>
    <w:rsid w:val="00656B00"/>
    <w:rsid w:val="00660019"/>
    <w:rsid w:val="00660C4D"/>
    <w:rsid w:val="00661614"/>
    <w:rsid w:val="006630EF"/>
    <w:rsid w:val="006668B5"/>
    <w:rsid w:val="006668CD"/>
    <w:rsid w:val="00667A1C"/>
    <w:rsid w:val="00670421"/>
    <w:rsid w:val="006734D0"/>
    <w:rsid w:val="00673FB5"/>
    <w:rsid w:val="00684D17"/>
    <w:rsid w:val="00684DEA"/>
    <w:rsid w:val="0068611A"/>
    <w:rsid w:val="00686D6A"/>
    <w:rsid w:val="00687004"/>
    <w:rsid w:val="00687734"/>
    <w:rsid w:val="006877C6"/>
    <w:rsid w:val="0068795B"/>
    <w:rsid w:val="00687D59"/>
    <w:rsid w:val="006901F3"/>
    <w:rsid w:val="006908B0"/>
    <w:rsid w:val="00691CA8"/>
    <w:rsid w:val="006923E4"/>
    <w:rsid w:val="006924B3"/>
    <w:rsid w:val="00695731"/>
    <w:rsid w:val="006A37DD"/>
    <w:rsid w:val="006A3C23"/>
    <w:rsid w:val="006A4C5F"/>
    <w:rsid w:val="006A4D18"/>
    <w:rsid w:val="006A4F57"/>
    <w:rsid w:val="006A5ED0"/>
    <w:rsid w:val="006A73C1"/>
    <w:rsid w:val="006A73F3"/>
    <w:rsid w:val="006A7DE8"/>
    <w:rsid w:val="006B281A"/>
    <w:rsid w:val="006B4AB2"/>
    <w:rsid w:val="006B6244"/>
    <w:rsid w:val="006B6863"/>
    <w:rsid w:val="006B6D8C"/>
    <w:rsid w:val="006B7D69"/>
    <w:rsid w:val="006C1351"/>
    <w:rsid w:val="006C1582"/>
    <w:rsid w:val="006C1C64"/>
    <w:rsid w:val="006C2DCE"/>
    <w:rsid w:val="006C49B6"/>
    <w:rsid w:val="006C5F6C"/>
    <w:rsid w:val="006D085D"/>
    <w:rsid w:val="006D0D8D"/>
    <w:rsid w:val="006D2203"/>
    <w:rsid w:val="006D40A2"/>
    <w:rsid w:val="006D4188"/>
    <w:rsid w:val="006D6110"/>
    <w:rsid w:val="006D6D4E"/>
    <w:rsid w:val="006E0B39"/>
    <w:rsid w:val="006E284A"/>
    <w:rsid w:val="006E2871"/>
    <w:rsid w:val="006E374C"/>
    <w:rsid w:val="006E4680"/>
    <w:rsid w:val="006E4D00"/>
    <w:rsid w:val="006E5461"/>
    <w:rsid w:val="006E5830"/>
    <w:rsid w:val="006E5B0B"/>
    <w:rsid w:val="006E746E"/>
    <w:rsid w:val="006E7B74"/>
    <w:rsid w:val="006E7D17"/>
    <w:rsid w:val="006F22F4"/>
    <w:rsid w:val="006F2985"/>
    <w:rsid w:val="006F3650"/>
    <w:rsid w:val="006F4867"/>
    <w:rsid w:val="006F4A37"/>
    <w:rsid w:val="006F74AE"/>
    <w:rsid w:val="00701657"/>
    <w:rsid w:val="0070199B"/>
    <w:rsid w:val="00702811"/>
    <w:rsid w:val="00703CEE"/>
    <w:rsid w:val="00703D1C"/>
    <w:rsid w:val="00705DF4"/>
    <w:rsid w:val="007065CD"/>
    <w:rsid w:val="00706632"/>
    <w:rsid w:val="00706A63"/>
    <w:rsid w:val="00707D19"/>
    <w:rsid w:val="00707F1E"/>
    <w:rsid w:val="00710898"/>
    <w:rsid w:val="00710AA5"/>
    <w:rsid w:val="00711D34"/>
    <w:rsid w:val="00712AB2"/>
    <w:rsid w:val="0071358C"/>
    <w:rsid w:val="007138AF"/>
    <w:rsid w:val="00716A71"/>
    <w:rsid w:val="00717FDD"/>
    <w:rsid w:val="00720B62"/>
    <w:rsid w:val="00721247"/>
    <w:rsid w:val="00721627"/>
    <w:rsid w:val="00722B6B"/>
    <w:rsid w:val="00722B8B"/>
    <w:rsid w:val="00723A1F"/>
    <w:rsid w:val="00723CBA"/>
    <w:rsid w:val="007244C5"/>
    <w:rsid w:val="00724F73"/>
    <w:rsid w:val="00725F31"/>
    <w:rsid w:val="00726243"/>
    <w:rsid w:val="007272A9"/>
    <w:rsid w:val="00730376"/>
    <w:rsid w:val="0073164A"/>
    <w:rsid w:val="0073192D"/>
    <w:rsid w:val="0073311E"/>
    <w:rsid w:val="00733EDD"/>
    <w:rsid w:val="00734A68"/>
    <w:rsid w:val="0073523C"/>
    <w:rsid w:val="00735B33"/>
    <w:rsid w:val="007361BB"/>
    <w:rsid w:val="00741825"/>
    <w:rsid w:val="007431FF"/>
    <w:rsid w:val="00743746"/>
    <w:rsid w:val="00744028"/>
    <w:rsid w:val="007446D6"/>
    <w:rsid w:val="007450F5"/>
    <w:rsid w:val="0075115B"/>
    <w:rsid w:val="007511B3"/>
    <w:rsid w:val="00751E19"/>
    <w:rsid w:val="0075476C"/>
    <w:rsid w:val="0075758A"/>
    <w:rsid w:val="007627A3"/>
    <w:rsid w:val="00763485"/>
    <w:rsid w:val="00764B5B"/>
    <w:rsid w:val="00766139"/>
    <w:rsid w:val="00766D3F"/>
    <w:rsid w:val="00766E09"/>
    <w:rsid w:val="00770C90"/>
    <w:rsid w:val="00771006"/>
    <w:rsid w:val="007711E7"/>
    <w:rsid w:val="007712C3"/>
    <w:rsid w:val="00772D63"/>
    <w:rsid w:val="00775375"/>
    <w:rsid w:val="007757F5"/>
    <w:rsid w:val="00776C9E"/>
    <w:rsid w:val="007776AE"/>
    <w:rsid w:val="00780A5E"/>
    <w:rsid w:val="00783F22"/>
    <w:rsid w:val="00784316"/>
    <w:rsid w:val="007845B2"/>
    <w:rsid w:val="00784C84"/>
    <w:rsid w:val="0079221A"/>
    <w:rsid w:val="0079429A"/>
    <w:rsid w:val="00797DCD"/>
    <w:rsid w:val="007A0747"/>
    <w:rsid w:val="007A2543"/>
    <w:rsid w:val="007A2FAC"/>
    <w:rsid w:val="007B013A"/>
    <w:rsid w:val="007B1852"/>
    <w:rsid w:val="007B1C52"/>
    <w:rsid w:val="007B202B"/>
    <w:rsid w:val="007B40C0"/>
    <w:rsid w:val="007B49B6"/>
    <w:rsid w:val="007C01FC"/>
    <w:rsid w:val="007C1125"/>
    <w:rsid w:val="007C1134"/>
    <w:rsid w:val="007C15B7"/>
    <w:rsid w:val="007C30B5"/>
    <w:rsid w:val="007C6C74"/>
    <w:rsid w:val="007C7255"/>
    <w:rsid w:val="007D12F6"/>
    <w:rsid w:val="007D2250"/>
    <w:rsid w:val="007D2AC4"/>
    <w:rsid w:val="007D38C2"/>
    <w:rsid w:val="007D7D43"/>
    <w:rsid w:val="007E0624"/>
    <w:rsid w:val="007E1224"/>
    <w:rsid w:val="007E28A3"/>
    <w:rsid w:val="007E3C8F"/>
    <w:rsid w:val="007E4833"/>
    <w:rsid w:val="007E58C5"/>
    <w:rsid w:val="007E61B6"/>
    <w:rsid w:val="007E7F87"/>
    <w:rsid w:val="007F06B4"/>
    <w:rsid w:val="007F07EE"/>
    <w:rsid w:val="007F096B"/>
    <w:rsid w:val="007F13B1"/>
    <w:rsid w:val="007F1CDC"/>
    <w:rsid w:val="007F1D40"/>
    <w:rsid w:val="007F2673"/>
    <w:rsid w:val="007F2AD7"/>
    <w:rsid w:val="007F2CB8"/>
    <w:rsid w:val="007F2E3A"/>
    <w:rsid w:val="007F30C2"/>
    <w:rsid w:val="007F33FB"/>
    <w:rsid w:val="007F342A"/>
    <w:rsid w:val="007F48EC"/>
    <w:rsid w:val="007F4C2E"/>
    <w:rsid w:val="007F4F24"/>
    <w:rsid w:val="00800D02"/>
    <w:rsid w:val="00802530"/>
    <w:rsid w:val="0080277B"/>
    <w:rsid w:val="00802F45"/>
    <w:rsid w:val="008039BE"/>
    <w:rsid w:val="00804ECA"/>
    <w:rsid w:val="008070C0"/>
    <w:rsid w:val="008071E0"/>
    <w:rsid w:val="0080762C"/>
    <w:rsid w:val="00810751"/>
    <w:rsid w:val="0081283B"/>
    <w:rsid w:val="00816BE6"/>
    <w:rsid w:val="00817D2A"/>
    <w:rsid w:val="00820AF8"/>
    <w:rsid w:val="0082271C"/>
    <w:rsid w:val="00822978"/>
    <w:rsid w:val="00824F83"/>
    <w:rsid w:val="008250FB"/>
    <w:rsid w:val="0082770E"/>
    <w:rsid w:val="0083148E"/>
    <w:rsid w:val="00831636"/>
    <w:rsid w:val="008320CC"/>
    <w:rsid w:val="00832422"/>
    <w:rsid w:val="00832F64"/>
    <w:rsid w:val="008335D7"/>
    <w:rsid w:val="00833ADB"/>
    <w:rsid w:val="0083535C"/>
    <w:rsid w:val="00836821"/>
    <w:rsid w:val="008371D1"/>
    <w:rsid w:val="00837A86"/>
    <w:rsid w:val="00837C60"/>
    <w:rsid w:val="00843F1E"/>
    <w:rsid w:val="00844F91"/>
    <w:rsid w:val="00845EB2"/>
    <w:rsid w:val="0084647A"/>
    <w:rsid w:val="0084748F"/>
    <w:rsid w:val="008510D8"/>
    <w:rsid w:val="008530D6"/>
    <w:rsid w:val="00853810"/>
    <w:rsid w:val="00853C89"/>
    <w:rsid w:val="008551E0"/>
    <w:rsid w:val="00856711"/>
    <w:rsid w:val="008567D9"/>
    <w:rsid w:val="00861B17"/>
    <w:rsid w:val="00861C74"/>
    <w:rsid w:val="008621BA"/>
    <w:rsid w:val="00865FF2"/>
    <w:rsid w:val="0086764D"/>
    <w:rsid w:val="00875362"/>
    <w:rsid w:val="00875FFC"/>
    <w:rsid w:val="0088050C"/>
    <w:rsid w:val="00880D5D"/>
    <w:rsid w:val="0088235D"/>
    <w:rsid w:val="008828D0"/>
    <w:rsid w:val="00882C7B"/>
    <w:rsid w:val="00882CCD"/>
    <w:rsid w:val="00886188"/>
    <w:rsid w:val="00887086"/>
    <w:rsid w:val="008877CD"/>
    <w:rsid w:val="00891075"/>
    <w:rsid w:val="00891377"/>
    <w:rsid w:val="00894701"/>
    <w:rsid w:val="00894D58"/>
    <w:rsid w:val="00894E67"/>
    <w:rsid w:val="00896E83"/>
    <w:rsid w:val="00897A4F"/>
    <w:rsid w:val="008A0357"/>
    <w:rsid w:val="008A0554"/>
    <w:rsid w:val="008A0959"/>
    <w:rsid w:val="008A0C7D"/>
    <w:rsid w:val="008A13DA"/>
    <w:rsid w:val="008A17CE"/>
    <w:rsid w:val="008A18B4"/>
    <w:rsid w:val="008A2EB6"/>
    <w:rsid w:val="008A7B39"/>
    <w:rsid w:val="008B04B2"/>
    <w:rsid w:val="008B0815"/>
    <w:rsid w:val="008B24B5"/>
    <w:rsid w:val="008B2DFB"/>
    <w:rsid w:val="008B3876"/>
    <w:rsid w:val="008B3A40"/>
    <w:rsid w:val="008B4DE6"/>
    <w:rsid w:val="008B50B1"/>
    <w:rsid w:val="008B5259"/>
    <w:rsid w:val="008B5B3A"/>
    <w:rsid w:val="008B60BB"/>
    <w:rsid w:val="008B6194"/>
    <w:rsid w:val="008B777A"/>
    <w:rsid w:val="008C0496"/>
    <w:rsid w:val="008C2C97"/>
    <w:rsid w:val="008C3133"/>
    <w:rsid w:val="008C4767"/>
    <w:rsid w:val="008C49EF"/>
    <w:rsid w:val="008C6048"/>
    <w:rsid w:val="008C70FB"/>
    <w:rsid w:val="008D0753"/>
    <w:rsid w:val="008D2EC7"/>
    <w:rsid w:val="008D3D72"/>
    <w:rsid w:val="008D5357"/>
    <w:rsid w:val="008D59A1"/>
    <w:rsid w:val="008D764C"/>
    <w:rsid w:val="008E0BD4"/>
    <w:rsid w:val="008E10DD"/>
    <w:rsid w:val="008E2285"/>
    <w:rsid w:val="008E2AF7"/>
    <w:rsid w:val="008E2EDB"/>
    <w:rsid w:val="008E4A04"/>
    <w:rsid w:val="008E5EC9"/>
    <w:rsid w:val="008E5F69"/>
    <w:rsid w:val="008E7FD1"/>
    <w:rsid w:val="008F0EAF"/>
    <w:rsid w:val="008F1833"/>
    <w:rsid w:val="008F1B1C"/>
    <w:rsid w:val="008F2969"/>
    <w:rsid w:val="008F308B"/>
    <w:rsid w:val="008F40BE"/>
    <w:rsid w:val="008F414D"/>
    <w:rsid w:val="008F5E20"/>
    <w:rsid w:val="008F7F57"/>
    <w:rsid w:val="009038A2"/>
    <w:rsid w:val="00904492"/>
    <w:rsid w:val="00906015"/>
    <w:rsid w:val="00907364"/>
    <w:rsid w:val="0090780B"/>
    <w:rsid w:val="0091039C"/>
    <w:rsid w:val="00914B97"/>
    <w:rsid w:val="00917C35"/>
    <w:rsid w:val="009200EB"/>
    <w:rsid w:val="009216C9"/>
    <w:rsid w:val="00921BC6"/>
    <w:rsid w:val="00921CC9"/>
    <w:rsid w:val="00922E11"/>
    <w:rsid w:val="00923176"/>
    <w:rsid w:val="00923404"/>
    <w:rsid w:val="00925AE8"/>
    <w:rsid w:val="009264A4"/>
    <w:rsid w:val="00931369"/>
    <w:rsid w:val="009317D3"/>
    <w:rsid w:val="0093203D"/>
    <w:rsid w:val="00933394"/>
    <w:rsid w:val="009338C5"/>
    <w:rsid w:val="009353C6"/>
    <w:rsid w:val="00935491"/>
    <w:rsid w:val="00936BD5"/>
    <w:rsid w:val="00945438"/>
    <w:rsid w:val="0094573B"/>
    <w:rsid w:val="0095022F"/>
    <w:rsid w:val="00950741"/>
    <w:rsid w:val="00950DDA"/>
    <w:rsid w:val="00951B4A"/>
    <w:rsid w:val="00952749"/>
    <w:rsid w:val="00952D21"/>
    <w:rsid w:val="0095546C"/>
    <w:rsid w:val="009565E0"/>
    <w:rsid w:val="00960A2A"/>
    <w:rsid w:val="00960D68"/>
    <w:rsid w:val="00966F02"/>
    <w:rsid w:val="00970628"/>
    <w:rsid w:val="0097082E"/>
    <w:rsid w:val="00971B46"/>
    <w:rsid w:val="009735AD"/>
    <w:rsid w:val="009745B9"/>
    <w:rsid w:val="0097570F"/>
    <w:rsid w:val="009759E4"/>
    <w:rsid w:val="009762FC"/>
    <w:rsid w:val="009773F6"/>
    <w:rsid w:val="009819F0"/>
    <w:rsid w:val="00982539"/>
    <w:rsid w:val="00983372"/>
    <w:rsid w:val="00987B1D"/>
    <w:rsid w:val="0099174B"/>
    <w:rsid w:val="009936D5"/>
    <w:rsid w:val="00993CA5"/>
    <w:rsid w:val="00994467"/>
    <w:rsid w:val="00994619"/>
    <w:rsid w:val="00996E42"/>
    <w:rsid w:val="00997CEF"/>
    <w:rsid w:val="009A0429"/>
    <w:rsid w:val="009A0DA6"/>
    <w:rsid w:val="009A14F0"/>
    <w:rsid w:val="009A4295"/>
    <w:rsid w:val="009A5336"/>
    <w:rsid w:val="009A6655"/>
    <w:rsid w:val="009A75B5"/>
    <w:rsid w:val="009A792C"/>
    <w:rsid w:val="009A7FC8"/>
    <w:rsid w:val="009B126D"/>
    <w:rsid w:val="009B3051"/>
    <w:rsid w:val="009B46AC"/>
    <w:rsid w:val="009B47C9"/>
    <w:rsid w:val="009C19EA"/>
    <w:rsid w:val="009C2900"/>
    <w:rsid w:val="009C3F51"/>
    <w:rsid w:val="009C4B72"/>
    <w:rsid w:val="009C6CEA"/>
    <w:rsid w:val="009C7177"/>
    <w:rsid w:val="009D01B6"/>
    <w:rsid w:val="009D222A"/>
    <w:rsid w:val="009D24F6"/>
    <w:rsid w:val="009D32F5"/>
    <w:rsid w:val="009D3786"/>
    <w:rsid w:val="009D464E"/>
    <w:rsid w:val="009E2641"/>
    <w:rsid w:val="009E2A45"/>
    <w:rsid w:val="009E3022"/>
    <w:rsid w:val="009E4E83"/>
    <w:rsid w:val="009E5158"/>
    <w:rsid w:val="009E593C"/>
    <w:rsid w:val="009E7670"/>
    <w:rsid w:val="009E7FAA"/>
    <w:rsid w:val="009F10F2"/>
    <w:rsid w:val="009F1871"/>
    <w:rsid w:val="009F1E9C"/>
    <w:rsid w:val="009F3A0A"/>
    <w:rsid w:val="009F3BEE"/>
    <w:rsid w:val="009F52A7"/>
    <w:rsid w:val="009F5939"/>
    <w:rsid w:val="009F5D5E"/>
    <w:rsid w:val="009F5E7F"/>
    <w:rsid w:val="009F7242"/>
    <w:rsid w:val="00A0067D"/>
    <w:rsid w:val="00A012A0"/>
    <w:rsid w:val="00A0237A"/>
    <w:rsid w:val="00A026B8"/>
    <w:rsid w:val="00A02BA5"/>
    <w:rsid w:val="00A030ED"/>
    <w:rsid w:val="00A050C0"/>
    <w:rsid w:val="00A0630C"/>
    <w:rsid w:val="00A11365"/>
    <w:rsid w:val="00A11FFC"/>
    <w:rsid w:val="00A139B5"/>
    <w:rsid w:val="00A141D5"/>
    <w:rsid w:val="00A1467F"/>
    <w:rsid w:val="00A16088"/>
    <w:rsid w:val="00A167AB"/>
    <w:rsid w:val="00A2294D"/>
    <w:rsid w:val="00A25B17"/>
    <w:rsid w:val="00A2673C"/>
    <w:rsid w:val="00A30F49"/>
    <w:rsid w:val="00A31900"/>
    <w:rsid w:val="00A32042"/>
    <w:rsid w:val="00A327F1"/>
    <w:rsid w:val="00A363EB"/>
    <w:rsid w:val="00A403C2"/>
    <w:rsid w:val="00A41F17"/>
    <w:rsid w:val="00A426B6"/>
    <w:rsid w:val="00A42E31"/>
    <w:rsid w:val="00A433B7"/>
    <w:rsid w:val="00A43A2D"/>
    <w:rsid w:val="00A43DBC"/>
    <w:rsid w:val="00A43ECC"/>
    <w:rsid w:val="00A5070D"/>
    <w:rsid w:val="00A5081C"/>
    <w:rsid w:val="00A52FAA"/>
    <w:rsid w:val="00A545D7"/>
    <w:rsid w:val="00A54D8E"/>
    <w:rsid w:val="00A558A9"/>
    <w:rsid w:val="00A56967"/>
    <w:rsid w:val="00A606D4"/>
    <w:rsid w:val="00A62A2C"/>
    <w:rsid w:val="00A655E5"/>
    <w:rsid w:val="00A7007A"/>
    <w:rsid w:val="00A70112"/>
    <w:rsid w:val="00A716BF"/>
    <w:rsid w:val="00A73B87"/>
    <w:rsid w:val="00A747AA"/>
    <w:rsid w:val="00A75476"/>
    <w:rsid w:val="00A7572D"/>
    <w:rsid w:val="00A75B3F"/>
    <w:rsid w:val="00A76867"/>
    <w:rsid w:val="00A76D3E"/>
    <w:rsid w:val="00A77CA1"/>
    <w:rsid w:val="00A810BD"/>
    <w:rsid w:val="00A81CC2"/>
    <w:rsid w:val="00A843BF"/>
    <w:rsid w:val="00A84C3B"/>
    <w:rsid w:val="00A84EA5"/>
    <w:rsid w:val="00A86178"/>
    <w:rsid w:val="00A86EB0"/>
    <w:rsid w:val="00A8728E"/>
    <w:rsid w:val="00A878A0"/>
    <w:rsid w:val="00A90341"/>
    <w:rsid w:val="00A90B0B"/>
    <w:rsid w:val="00A9188F"/>
    <w:rsid w:val="00A9207D"/>
    <w:rsid w:val="00A924BB"/>
    <w:rsid w:val="00A92500"/>
    <w:rsid w:val="00A939F7"/>
    <w:rsid w:val="00A946FF"/>
    <w:rsid w:val="00A950DA"/>
    <w:rsid w:val="00AA0070"/>
    <w:rsid w:val="00AA0B2B"/>
    <w:rsid w:val="00AA1F34"/>
    <w:rsid w:val="00AA2B2B"/>
    <w:rsid w:val="00AA3CC0"/>
    <w:rsid w:val="00AA4E4D"/>
    <w:rsid w:val="00AA5BD2"/>
    <w:rsid w:val="00AA7200"/>
    <w:rsid w:val="00AB1015"/>
    <w:rsid w:val="00AB5A20"/>
    <w:rsid w:val="00AB5D5A"/>
    <w:rsid w:val="00AB641F"/>
    <w:rsid w:val="00AB76C5"/>
    <w:rsid w:val="00AB788B"/>
    <w:rsid w:val="00AB7C0D"/>
    <w:rsid w:val="00AC0899"/>
    <w:rsid w:val="00AC0A46"/>
    <w:rsid w:val="00AC1429"/>
    <w:rsid w:val="00AC1603"/>
    <w:rsid w:val="00AC1BDF"/>
    <w:rsid w:val="00AC1CEE"/>
    <w:rsid w:val="00AC37CD"/>
    <w:rsid w:val="00AC51B1"/>
    <w:rsid w:val="00AC5DB7"/>
    <w:rsid w:val="00AC6E77"/>
    <w:rsid w:val="00AC72FD"/>
    <w:rsid w:val="00AD0C3C"/>
    <w:rsid w:val="00AD2A87"/>
    <w:rsid w:val="00AD3004"/>
    <w:rsid w:val="00AD34EC"/>
    <w:rsid w:val="00AD3EC4"/>
    <w:rsid w:val="00AD42F1"/>
    <w:rsid w:val="00AD47E3"/>
    <w:rsid w:val="00AD6184"/>
    <w:rsid w:val="00AE19C1"/>
    <w:rsid w:val="00AE1FE7"/>
    <w:rsid w:val="00AE3697"/>
    <w:rsid w:val="00AE3B36"/>
    <w:rsid w:val="00AE70D7"/>
    <w:rsid w:val="00AE782B"/>
    <w:rsid w:val="00AF216D"/>
    <w:rsid w:val="00AF217C"/>
    <w:rsid w:val="00AF2219"/>
    <w:rsid w:val="00AF2D2D"/>
    <w:rsid w:val="00AF4866"/>
    <w:rsid w:val="00AF5683"/>
    <w:rsid w:val="00AF5DBF"/>
    <w:rsid w:val="00B00C22"/>
    <w:rsid w:val="00B00CAB"/>
    <w:rsid w:val="00B016E8"/>
    <w:rsid w:val="00B01B44"/>
    <w:rsid w:val="00B03E1B"/>
    <w:rsid w:val="00B04D87"/>
    <w:rsid w:val="00B04E21"/>
    <w:rsid w:val="00B05D40"/>
    <w:rsid w:val="00B10065"/>
    <w:rsid w:val="00B10B1A"/>
    <w:rsid w:val="00B11E35"/>
    <w:rsid w:val="00B12431"/>
    <w:rsid w:val="00B12AD0"/>
    <w:rsid w:val="00B12C8D"/>
    <w:rsid w:val="00B1314E"/>
    <w:rsid w:val="00B14C16"/>
    <w:rsid w:val="00B20AFB"/>
    <w:rsid w:val="00B21209"/>
    <w:rsid w:val="00B2137A"/>
    <w:rsid w:val="00B215F7"/>
    <w:rsid w:val="00B24556"/>
    <w:rsid w:val="00B247F1"/>
    <w:rsid w:val="00B25AE7"/>
    <w:rsid w:val="00B2600F"/>
    <w:rsid w:val="00B268BA"/>
    <w:rsid w:val="00B30B56"/>
    <w:rsid w:val="00B34F69"/>
    <w:rsid w:val="00B35441"/>
    <w:rsid w:val="00B3712F"/>
    <w:rsid w:val="00B40071"/>
    <w:rsid w:val="00B42B05"/>
    <w:rsid w:val="00B42BDE"/>
    <w:rsid w:val="00B43487"/>
    <w:rsid w:val="00B4362B"/>
    <w:rsid w:val="00B43C98"/>
    <w:rsid w:val="00B43E4D"/>
    <w:rsid w:val="00B44C44"/>
    <w:rsid w:val="00B44DC5"/>
    <w:rsid w:val="00B452A4"/>
    <w:rsid w:val="00B47980"/>
    <w:rsid w:val="00B47BAA"/>
    <w:rsid w:val="00B50743"/>
    <w:rsid w:val="00B50B1C"/>
    <w:rsid w:val="00B5132C"/>
    <w:rsid w:val="00B51D88"/>
    <w:rsid w:val="00B534C0"/>
    <w:rsid w:val="00B545A0"/>
    <w:rsid w:val="00B553E5"/>
    <w:rsid w:val="00B55628"/>
    <w:rsid w:val="00B604C3"/>
    <w:rsid w:val="00B626FF"/>
    <w:rsid w:val="00B65868"/>
    <w:rsid w:val="00B66CDE"/>
    <w:rsid w:val="00B679EC"/>
    <w:rsid w:val="00B7017C"/>
    <w:rsid w:val="00B7115D"/>
    <w:rsid w:val="00B715EC"/>
    <w:rsid w:val="00B71AAF"/>
    <w:rsid w:val="00B80A80"/>
    <w:rsid w:val="00B81F4F"/>
    <w:rsid w:val="00B821B2"/>
    <w:rsid w:val="00B85591"/>
    <w:rsid w:val="00B85654"/>
    <w:rsid w:val="00B85D2E"/>
    <w:rsid w:val="00B863FC"/>
    <w:rsid w:val="00B86F66"/>
    <w:rsid w:val="00B87E4A"/>
    <w:rsid w:val="00B9052A"/>
    <w:rsid w:val="00B93D58"/>
    <w:rsid w:val="00B94240"/>
    <w:rsid w:val="00B942F0"/>
    <w:rsid w:val="00B95AC1"/>
    <w:rsid w:val="00B968EC"/>
    <w:rsid w:val="00B9712A"/>
    <w:rsid w:val="00BA0389"/>
    <w:rsid w:val="00BA3CC1"/>
    <w:rsid w:val="00BA4271"/>
    <w:rsid w:val="00BA47C4"/>
    <w:rsid w:val="00BA558F"/>
    <w:rsid w:val="00BA59A7"/>
    <w:rsid w:val="00BA6459"/>
    <w:rsid w:val="00BB153E"/>
    <w:rsid w:val="00BB1BA2"/>
    <w:rsid w:val="00BB1C4B"/>
    <w:rsid w:val="00BB38CC"/>
    <w:rsid w:val="00BB3AB6"/>
    <w:rsid w:val="00BB4268"/>
    <w:rsid w:val="00BB56F1"/>
    <w:rsid w:val="00BB5972"/>
    <w:rsid w:val="00BB62C0"/>
    <w:rsid w:val="00BB7CDF"/>
    <w:rsid w:val="00BC0680"/>
    <w:rsid w:val="00BC1945"/>
    <w:rsid w:val="00BC3D00"/>
    <w:rsid w:val="00BC3E12"/>
    <w:rsid w:val="00BC4663"/>
    <w:rsid w:val="00BC4FAD"/>
    <w:rsid w:val="00BC582F"/>
    <w:rsid w:val="00BC6535"/>
    <w:rsid w:val="00BD0198"/>
    <w:rsid w:val="00BD1C44"/>
    <w:rsid w:val="00BD3050"/>
    <w:rsid w:val="00BD714B"/>
    <w:rsid w:val="00BE0493"/>
    <w:rsid w:val="00BE1D07"/>
    <w:rsid w:val="00BE1D4B"/>
    <w:rsid w:val="00BE31AC"/>
    <w:rsid w:val="00BE552B"/>
    <w:rsid w:val="00BE5B57"/>
    <w:rsid w:val="00BE6718"/>
    <w:rsid w:val="00BE67A2"/>
    <w:rsid w:val="00BF1675"/>
    <w:rsid w:val="00BF1A5C"/>
    <w:rsid w:val="00BF3FA9"/>
    <w:rsid w:val="00C0100B"/>
    <w:rsid w:val="00C01B26"/>
    <w:rsid w:val="00C03BBB"/>
    <w:rsid w:val="00C04773"/>
    <w:rsid w:val="00C04E99"/>
    <w:rsid w:val="00C05A7D"/>
    <w:rsid w:val="00C06A4B"/>
    <w:rsid w:val="00C06A88"/>
    <w:rsid w:val="00C10811"/>
    <w:rsid w:val="00C11039"/>
    <w:rsid w:val="00C116EC"/>
    <w:rsid w:val="00C138E9"/>
    <w:rsid w:val="00C13B58"/>
    <w:rsid w:val="00C13C3E"/>
    <w:rsid w:val="00C13EC1"/>
    <w:rsid w:val="00C14F04"/>
    <w:rsid w:val="00C14F70"/>
    <w:rsid w:val="00C20BDF"/>
    <w:rsid w:val="00C21CA3"/>
    <w:rsid w:val="00C21D06"/>
    <w:rsid w:val="00C3062F"/>
    <w:rsid w:val="00C312C0"/>
    <w:rsid w:val="00C3292F"/>
    <w:rsid w:val="00C34CEF"/>
    <w:rsid w:val="00C35BA5"/>
    <w:rsid w:val="00C36BEF"/>
    <w:rsid w:val="00C40B94"/>
    <w:rsid w:val="00C4122D"/>
    <w:rsid w:val="00C41AE1"/>
    <w:rsid w:val="00C42DD6"/>
    <w:rsid w:val="00C430C2"/>
    <w:rsid w:val="00C44889"/>
    <w:rsid w:val="00C454CA"/>
    <w:rsid w:val="00C45DE9"/>
    <w:rsid w:val="00C461C8"/>
    <w:rsid w:val="00C4684F"/>
    <w:rsid w:val="00C4712F"/>
    <w:rsid w:val="00C47E93"/>
    <w:rsid w:val="00C50107"/>
    <w:rsid w:val="00C51D24"/>
    <w:rsid w:val="00C51EF7"/>
    <w:rsid w:val="00C520BD"/>
    <w:rsid w:val="00C52E79"/>
    <w:rsid w:val="00C534F1"/>
    <w:rsid w:val="00C57B03"/>
    <w:rsid w:val="00C604F8"/>
    <w:rsid w:val="00C60BC5"/>
    <w:rsid w:val="00C63A4F"/>
    <w:rsid w:val="00C64366"/>
    <w:rsid w:val="00C65CE7"/>
    <w:rsid w:val="00C7062C"/>
    <w:rsid w:val="00C706AE"/>
    <w:rsid w:val="00C71AF2"/>
    <w:rsid w:val="00C729C2"/>
    <w:rsid w:val="00C7523D"/>
    <w:rsid w:val="00C75439"/>
    <w:rsid w:val="00C77938"/>
    <w:rsid w:val="00C805A1"/>
    <w:rsid w:val="00C809BB"/>
    <w:rsid w:val="00C83EC7"/>
    <w:rsid w:val="00C914AC"/>
    <w:rsid w:val="00C91B2D"/>
    <w:rsid w:val="00C9318E"/>
    <w:rsid w:val="00C936AF"/>
    <w:rsid w:val="00C93ADD"/>
    <w:rsid w:val="00C93B5B"/>
    <w:rsid w:val="00C944BD"/>
    <w:rsid w:val="00C94581"/>
    <w:rsid w:val="00C9688B"/>
    <w:rsid w:val="00C96FDE"/>
    <w:rsid w:val="00CA02D8"/>
    <w:rsid w:val="00CA19A5"/>
    <w:rsid w:val="00CA2163"/>
    <w:rsid w:val="00CA252F"/>
    <w:rsid w:val="00CA2619"/>
    <w:rsid w:val="00CA3DC9"/>
    <w:rsid w:val="00CA3F2F"/>
    <w:rsid w:val="00CA41C2"/>
    <w:rsid w:val="00CA437F"/>
    <w:rsid w:val="00CA550D"/>
    <w:rsid w:val="00CA58FA"/>
    <w:rsid w:val="00CA7EEA"/>
    <w:rsid w:val="00CB0ECC"/>
    <w:rsid w:val="00CB18A2"/>
    <w:rsid w:val="00CB38DA"/>
    <w:rsid w:val="00CB64D9"/>
    <w:rsid w:val="00CB702B"/>
    <w:rsid w:val="00CC1E98"/>
    <w:rsid w:val="00CC22B9"/>
    <w:rsid w:val="00CC253E"/>
    <w:rsid w:val="00CC2EBD"/>
    <w:rsid w:val="00CC32FA"/>
    <w:rsid w:val="00CC3716"/>
    <w:rsid w:val="00CD0111"/>
    <w:rsid w:val="00CD0C0F"/>
    <w:rsid w:val="00CD0D5A"/>
    <w:rsid w:val="00CD17EC"/>
    <w:rsid w:val="00CD665D"/>
    <w:rsid w:val="00CD6AB7"/>
    <w:rsid w:val="00CD6DAC"/>
    <w:rsid w:val="00CD753A"/>
    <w:rsid w:val="00CD7891"/>
    <w:rsid w:val="00CE053D"/>
    <w:rsid w:val="00CE0F37"/>
    <w:rsid w:val="00CE4715"/>
    <w:rsid w:val="00CE4879"/>
    <w:rsid w:val="00CE493A"/>
    <w:rsid w:val="00CE4B6A"/>
    <w:rsid w:val="00CE51BF"/>
    <w:rsid w:val="00CE53C3"/>
    <w:rsid w:val="00CE5BB8"/>
    <w:rsid w:val="00CE6464"/>
    <w:rsid w:val="00CE6CC7"/>
    <w:rsid w:val="00CF35C8"/>
    <w:rsid w:val="00CF3907"/>
    <w:rsid w:val="00CF5799"/>
    <w:rsid w:val="00CF7241"/>
    <w:rsid w:val="00D01D91"/>
    <w:rsid w:val="00D03375"/>
    <w:rsid w:val="00D038F4"/>
    <w:rsid w:val="00D039C7"/>
    <w:rsid w:val="00D07161"/>
    <w:rsid w:val="00D07A7C"/>
    <w:rsid w:val="00D07CD8"/>
    <w:rsid w:val="00D10829"/>
    <w:rsid w:val="00D12951"/>
    <w:rsid w:val="00D14903"/>
    <w:rsid w:val="00D14AF1"/>
    <w:rsid w:val="00D1535C"/>
    <w:rsid w:val="00D17369"/>
    <w:rsid w:val="00D1797D"/>
    <w:rsid w:val="00D2042E"/>
    <w:rsid w:val="00D23F29"/>
    <w:rsid w:val="00D240D7"/>
    <w:rsid w:val="00D26A6D"/>
    <w:rsid w:val="00D27032"/>
    <w:rsid w:val="00D274E4"/>
    <w:rsid w:val="00D27B52"/>
    <w:rsid w:val="00D30ADC"/>
    <w:rsid w:val="00D30BE2"/>
    <w:rsid w:val="00D316A6"/>
    <w:rsid w:val="00D31A09"/>
    <w:rsid w:val="00D31A3A"/>
    <w:rsid w:val="00D34BAB"/>
    <w:rsid w:val="00D35906"/>
    <w:rsid w:val="00D3726A"/>
    <w:rsid w:val="00D372C7"/>
    <w:rsid w:val="00D37F8E"/>
    <w:rsid w:val="00D40DC5"/>
    <w:rsid w:val="00D40F4A"/>
    <w:rsid w:val="00D41517"/>
    <w:rsid w:val="00D42428"/>
    <w:rsid w:val="00D43648"/>
    <w:rsid w:val="00D44504"/>
    <w:rsid w:val="00D47231"/>
    <w:rsid w:val="00D475C9"/>
    <w:rsid w:val="00D50900"/>
    <w:rsid w:val="00D51A42"/>
    <w:rsid w:val="00D51D44"/>
    <w:rsid w:val="00D52056"/>
    <w:rsid w:val="00D568D2"/>
    <w:rsid w:val="00D57993"/>
    <w:rsid w:val="00D65778"/>
    <w:rsid w:val="00D66056"/>
    <w:rsid w:val="00D66D0C"/>
    <w:rsid w:val="00D67659"/>
    <w:rsid w:val="00D70DE3"/>
    <w:rsid w:val="00D727C2"/>
    <w:rsid w:val="00D752A0"/>
    <w:rsid w:val="00D7790B"/>
    <w:rsid w:val="00D802C1"/>
    <w:rsid w:val="00D80D77"/>
    <w:rsid w:val="00D82B0F"/>
    <w:rsid w:val="00D82C60"/>
    <w:rsid w:val="00D849B3"/>
    <w:rsid w:val="00D84E8E"/>
    <w:rsid w:val="00D86CCF"/>
    <w:rsid w:val="00D86F8A"/>
    <w:rsid w:val="00D87540"/>
    <w:rsid w:val="00D87705"/>
    <w:rsid w:val="00D90B3C"/>
    <w:rsid w:val="00D92046"/>
    <w:rsid w:val="00D93349"/>
    <w:rsid w:val="00D949C7"/>
    <w:rsid w:val="00D94A8D"/>
    <w:rsid w:val="00D96FD8"/>
    <w:rsid w:val="00D97B55"/>
    <w:rsid w:val="00D97DA6"/>
    <w:rsid w:val="00DA527C"/>
    <w:rsid w:val="00DB052B"/>
    <w:rsid w:val="00DB1486"/>
    <w:rsid w:val="00DB1C78"/>
    <w:rsid w:val="00DB3318"/>
    <w:rsid w:val="00DB422C"/>
    <w:rsid w:val="00DB56DF"/>
    <w:rsid w:val="00DB7B98"/>
    <w:rsid w:val="00DC0E72"/>
    <w:rsid w:val="00DC2341"/>
    <w:rsid w:val="00DC3AF4"/>
    <w:rsid w:val="00DC44A3"/>
    <w:rsid w:val="00DC53D0"/>
    <w:rsid w:val="00DC6911"/>
    <w:rsid w:val="00DC698F"/>
    <w:rsid w:val="00DC6BDB"/>
    <w:rsid w:val="00DC7853"/>
    <w:rsid w:val="00DC792F"/>
    <w:rsid w:val="00DC7C8F"/>
    <w:rsid w:val="00DC7DF2"/>
    <w:rsid w:val="00DD003E"/>
    <w:rsid w:val="00DD0422"/>
    <w:rsid w:val="00DD0474"/>
    <w:rsid w:val="00DD2CEA"/>
    <w:rsid w:val="00DD2ED3"/>
    <w:rsid w:val="00DD6B58"/>
    <w:rsid w:val="00DE1B76"/>
    <w:rsid w:val="00DE2C33"/>
    <w:rsid w:val="00DE30F7"/>
    <w:rsid w:val="00DE3454"/>
    <w:rsid w:val="00DE6619"/>
    <w:rsid w:val="00DF0F07"/>
    <w:rsid w:val="00DF3BA1"/>
    <w:rsid w:val="00DF5534"/>
    <w:rsid w:val="00DF5964"/>
    <w:rsid w:val="00DF6A4C"/>
    <w:rsid w:val="00DF6A80"/>
    <w:rsid w:val="00E0084F"/>
    <w:rsid w:val="00E01C64"/>
    <w:rsid w:val="00E035D5"/>
    <w:rsid w:val="00E03D1C"/>
    <w:rsid w:val="00E05022"/>
    <w:rsid w:val="00E050BF"/>
    <w:rsid w:val="00E06C11"/>
    <w:rsid w:val="00E1055F"/>
    <w:rsid w:val="00E14DA6"/>
    <w:rsid w:val="00E15D95"/>
    <w:rsid w:val="00E1653F"/>
    <w:rsid w:val="00E2004F"/>
    <w:rsid w:val="00E2064E"/>
    <w:rsid w:val="00E21CBA"/>
    <w:rsid w:val="00E234C6"/>
    <w:rsid w:val="00E23948"/>
    <w:rsid w:val="00E2405D"/>
    <w:rsid w:val="00E321B2"/>
    <w:rsid w:val="00E3228B"/>
    <w:rsid w:val="00E326AC"/>
    <w:rsid w:val="00E33C01"/>
    <w:rsid w:val="00E33EA3"/>
    <w:rsid w:val="00E348FE"/>
    <w:rsid w:val="00E35137"/>
    <w:rsid w:val="00E35EF5"/>
    <w:rsid w:val="00E36968"/>
    <w:rsid w:val="00E36E34"/>
    <w:rsid w:val="00E429E5"/>
    <w:rsid w:val="00E42F2E"/>
    <w:rsid w:val="00E43C3D"/>
    <w:rsid w:val="00E43E5D"/>
    <w:rsid w:val="00E441BA"/>
    <w:rsid w:val="00E452F6"/>
    <w:rsid w:val="00E5032A"/>
    <w:rsid w:val="00E50C6A"/>
    <w:rsid w:val="00E54B91"/>
    <w:rsid w:val="00E55C52"/>
    <w:rsid w:val="00E564F8"/>
    <w:rsid w:val="00E57FA7"/>
    <w:rsid w:val="00E600CC"/>
    <w:rsid w:val="00E6033F"/>
    <w:rsid w:val="00E65759"/>
    <w:rsid w:val="00E66CE0"/>
    <w:rsid w:val="00E70538"/>
    <w:rsid w:val="00E714F0"/>
    <w:rsid w:val="00E72E5E"/>
    <w:rsid w:val="00E73139"/>
    <w:rsid w:val="00E75140"/>
    <w:rsid w:val="00E75197"/>
    <w:rsid w:val="00E81931"/>
    <w:rsid w:val="00E82C2B"/>
    <w:rsid w:val="00E90B01"/>
    <w:rsid w:val="00E91013"/>
    <w:rsid w:val="00E91E4E"/>
    <w:rsid w:val="00E9271A"/>
    <w:rsid w:val="00E93A08"/>
    <w:rsid w:val="00E944A1"/>
    <w:rsid w:val="00E9464E"/>
    <w:rsid w:val="00E953F5"/>
    <w:rsid w:val="00E95502"/>
    <w:rsid w:val="00E9560C"/>
    <w:rsid w:val="00E9794E"/>
    <w:rsid w:val="00E97A07"/>
    <w:rsid w:val="00E97CFD"/>
    <w:rsid w:val="00EA2E9C"/>
    <w:rsid w:val="00EA3940"/>
    <w:rsid w:val="00EA3A5E"/>
    <w:rsid w:val="00EA3F7A"/>
    <w:rsid w:val="00EA438F"/>
    <w:rsid w:val="00EA4F6A"/>
    <w:rsid w:val="00EA59FC"/>
    <w:rsid w:val="00EA5F0E"/>
    <w:rsid w:val="00EA798F"/>
    <w:rsid w:val="00EB13E4"/>
    <w:rsid w:val="00EB1539"/>
    <w:rsid w:val="00EB1737"/>
    <w:rsid w:val="00EB5F03"/>
    <w:rsid w:val="00EB7E44"/>
    <w:rsid w:val="00EC0068"/>
    <w:rsid w:val="00EC3298"/>
    <w:rsid w:val="00EC32EF"/>
    <w:rsid w:val="00EC41C6"/>
    <w:rsid w:val="00EC7302"/>
    <w:rsid w:val="00EC7F73"/>
    <w:rsid w:val="00ED089F"/>
    <w:rsid w:val="00ED0E64"/>
    <w:rsid w:val="00ED2185"/>
    <w:rsid w:val="00ED2809"/>
    <w:rsid w:val="00ED51BD"/>
    <w:rsid w:val="00EE1201"/>
    <w:rsid w:val="00EE1CA8"/>
    <w:rsid w:val="00EE4713"/>
    <w:rsid w:val="00EE7421"/>
    <w:rsid w:val="00EF143E"/>
    <w:rsid w:val="00EF4FFF"/>
    <w:rsid w:val="00EF5F07"/>
    <w:rsid w:val="00EF614F"/>
    <w:rsid w:val="00EF6611"/>
    <w:rsid w:val="00EF6BB5"/>
    <w:rsid w:val="00F01379"/>
    <w:rsid w:val="00F015B3"/>
    <w:rsid w:val="00F03671"/>
    <w:rsid w:val="00F07A86"/>
    <w:rsid w:val="00F10006"/>
    <w:rsid w:val="00F100D6"/>
    <w:rsid w:val="00F1254B"/>
    <w:rsid w:val="00F12A39"/>
    <w:rsid w:val="00F14B8F"/>
    <w:rsid w:val="00F14E30"/>
    <w:rsid w:val="00F16245"/>
    <w:rsid w:val="00F170F5"/>
    <w:rsid w:val="00F2439B"/>
    <w:rsid w:val="00F26101"/>
    <w:rsid w:val="00F30051"/>
    <w:rsid w:val="00F3008B"/>
    <w:rsid w:val="00F34AF9"/>
    <w:rsid w:val="00F34BE2"/>
    <w:rsid w:val="00F35416"/>
    <w:rsid w:val="00F4127F"/>
    <w:rsid w:val="00F426CE"/>
    <w:rsid w:val="00F42C9D"/>
    <w:rsid w:val="00F43FDA"/>
    <w:rsid w:val="00F4455E"/>
    <w:rsid w:val="00F4634F"/>
    <w:rsid w:val="00F46C83"/>
    <w:rsid w:val="00F47CB9"/>
    <w:rsid w:val="00F51B58"/>
    <w:rsid w:val="00F524BC"/>
    <w:rsid w:val="00F52847"/>
    <w:rsid w:val="00F53DCA"/>
    <w:rsid w:val="00F544CF"/>
    <w:rsid w:val="00F5593D"/>
    <w:rsid w:val="00F56777"/>
    <w:rsid w:val="00F570CD"/>
    <w:rsid w:val="00F60B18"/>
    <w:rsid w:val="00F60B9E"/>
    <w:rsid w:val="00F61C9D"/>
    <w:rsid w:val="00F61F27"/>
    <w:rsid w:val="00F62935"/>
    <w:rsid w:val="00F652A2"/>
    <w:rsid w:val="00F703C8"/>
    <w:rsid w:val="00F71B18"/>
    <w:rsid w:val="00F72579"/>
    <w:rsid w:val="00F76959"/>
    <w:rsid w:val="00F778EB"/>
    <w:rsid w:val="00F813C8"/>
    <w:rsid w:val="00F83C50"/>
    <w:rsid w:val="00F84C53"/>
    <w:rsid w:val="00F85B6F"/>
    <w:rsid w:val="00F85F90"/>
    <w:rsid w:val="00F902E2"/>
    <w:rsid w:val="00F9072F"/>
    <w:rsid w:val="00F93D56"/>
    <w:rsid w:val="00F94005"/>
    <w:rsid w:val="00F95304"/>
    <w:rsid w:val="00F96834"/>
    <w:rsid w:val="00F97A86"/>
    <w:rsid w:val="00FA1D20"/>
    <w:rsid w:val="00FA1EEC"/>
    <w:rsid w:val="00FA2322"/>
    <w:rsid w:val="00FA25AC"/>
    <w:rsid w:val="00FA2699"/>
    <w:rsid w:val="00FA4683"/>
    <w:rsid w:val="00FA5F05"/>
    <w:rsid w:val="00FA77FE"/>
    <w:rsid w:val="00FA7A05"/>
    <w:rsid w:val="00FB026A"/>
    <w:rsid w:val="00FB31B3"/>
    <w:rsid w:val="00FB380F"/>
    <w:rsid w:val="00FB4B46"/>
    <w:rsid w:val="00FB4D5B"/>
    <w:rsid w:val="00FB4EE9"/>
    <w:rsid w:val="00FC0871"/>
    <w:rsid w:val="00FC0F13"/>
    <w:rsid w:val="00FC16E2"/>
    <w:rsid w:val="00FC23CF"/>
    <w:rsid w:val="00FC25E5"/>
    <w:rsid w:val="00FC3286"/>
    <w:rsid w:val="00FC45BE"/>
    <w:rsid w:val="00FC7FB5"/>
    <w:rsid w:val="00FD2B03"/>
    <w:rsid w:val="00FD3982"/>
    <w:rsid w:val="00FD4CBC"/>
    <w:rsid w:val="00FD5EF9"/>
    <w:rsid w:val="00FE0D1E"/>
    <w:rsid w:val="00FE233B"/>
    <w:rsid w:val="00FE56C9"/>
    <w:rsid w:val="00FE785B"/>
    <w:rsid w:val="00FF1ADC"/>
    <w:rsid w:val="00FF29FA"/>
    <w:rsid w:val="00FF3251"/>
    <w:rsid w:val="00FF6A44"/>
    <w:rsid w:val="00FF6E02"/>
    <w:rsid w:val="00FF6F0C"/>
    <w:rsid w:val="00FF7355"/>
    <w:rsid w:val="00FF7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325D7"/>
  <w14:defaultImageDpi w14:val="300"/>
  <w15:docId w15:val="{9A1B63A0-0E8A-414A-A9F6-A591AB4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E5"/>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E7F87"/>
    <w:pPr>
      <w:spacing w:after="160" w:line="259"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7E7F87"/>
    <w:rPr>
      <w:sz w:val="16"/>
      <w:szCs w:val="16"/>
    </w:rPr>
  </w:style>
  <w:style w:type="paragraph" w:styleId="CommentText">
    <w:name w:val="annotation text"/>
    <w:basedOn w:val="Normal"/>
    <w:link w:val="CommentTextChar"/>
    <w:uiPriority w:val="99"/>
    <w:unhideWhenUsed/>
    <w:rsid w:val="007E7F87"/>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E7F87"/>
    <w:rPr>
      <w:rFonts w:asciiTheme="minorHAnsi" w:eastAsiaTheme="minorHAnsi" w:hAnsiTheme="minorHAnsi"/>
      <w:sz w:val="20"/>
      <w:szCs w:val="20"/>
    </w:rPr>
  </w:style>
  <w:style w:type="table" w:styleId="TableGrid">
    <w:name w:val="Table Grid"/>
    <w:basedOn w:val="TableNormal"/>
    <w:uiPriority w:val="59"/>
    <w:rsid w:val="007E7F87"/>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4798"/>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304798"/>
    <w:rPr>
      <w:rFonts w:asciiTheme="minorHAnsi" w:eastAsiaTheme="minorHAnsi" w:hAnsiTheme="minorHAnsi"/>
      <w:b/>
      <w:bCs/>
      <w:sz w:val="20"/>
      <w:szCs w:val="20"/>
    </w:rPr>
  </w:style>
  <w:style w:type="paragraph" w:customStyle="1" w:styleId="Header1">
    <w:name w:val="Header 1"/>
    <w:basedOn w:val="Heading1"/>
    <w:rsid w:val="000B1B3A"/>
    <w:pPr>
      <w:keepLines w:val="0"/>
      <w:spacing w:before="0" w:after="0" w:afterAutospacing="0" w:line="23" w:lineRule="atLeast"/>
    </w:pPr>
    <w:rPr>
      <w:rFonts w:ascii="Calibri" w:eastAsia="Calibri" w:hAnsi="Calibri"/>
      <w:kern w:val="32"/>
      <w:sz w:val="32"/>
      <w:szCs w:val="32"/>
      <w:lang w:eastAsia="en-GB"/>
    </w:rPr>
  </w:style>
  <w:style w:type="paragraph" w:customStyle="1" w:styleId="Default">
    <w:name w:val="Default"/>
    <w:uiPriority w:val="99"/>
    <w:rsid w:val="003005EA"/>
    <w:pPr>
      <w:autoSpaceDE w:val="0"/>
      <w:autoSpaceDN w:val="0"/>
      <w:adjustRightInd w:val="0"/>
    </w:pPr>
    <w:rPr>
      <w:rFonts w:cs="Arial"/>
      <w:color w:val="000000"/>
    </w:rPr>
  </w:style>
  <w:style w:type="character" w:styleId="Hyperlink">
    <w:name w:val="Hyperlink"/>
    <w:basedOn w:val="DefaultParagraphFont"/>
    <w:uiPriority w:val="99"/>
    <w:unhideWhenUsed/>
    <w:rsid w:val="003005EA"/>
    <w:rPr>
      <w:color w:val="0000FF"/>
      <w:u w:val="single"/>
    </w:rPr>
  </w:style>
  <w:style w:type="character" w:styleId="Strong">
    <w:name w:val="Strong"/>
    <w:basedOn w:val="DefaultParagraphFont"/>
    <w:uiPriority w:val="22"/>
    <w:qFormat/>
    <w:rsid w:val="00545DA6"/>
    <w:rPr>
      <w:b/>
      <w:bCs/>
    </w:rPr>
  </w:style>
  <w:style w:type="paragraph" w:styleId="Revision">
    <w:name w:val="Revision"/>
    <w:hidden/>
    <w:uiPriority w:val="99"/>
    <w:semiHidden/>
    <w:rsid w:val="00C51EF7"/>
  </w:style>
  <w:style w:type="character" w:styleId="FollowedHyperlink">
    <w:name w:val="FollowedHyperlink"/>
    <w:basedOn w:val="DefaultParagraphFont"/>
    <w:uiPriority w:val="99"/>
    <w:semiHidden/>
    <w:unhideWhenUsed/>
    <w:rsid w:val="005F4571"/>
    <w:rPr>
      <w:color w:val="800080" w:themeColor="followedHyperlink"/>
      <w:u w:val="single"/>
    </w:rPr>
  </w:style>
  <w:style w:type="character" w:customStyle="1" w:styleId="UnresolvedMention1">
    <w:name w:val="Unresolved Mention1"/>
    <w:basedOn w:val="DefaultParagraphFont"/>
    <w:uiPriority w:val="99"/>
    <w:semiHidden/>
    <w:unhideWhenUsed/>
    <w:rsid w:val="0073523C"/>
    <w:rPr>
      <w:color w:val="605E5C"/>
      <w:shd w:val="clear" w:color="auto" w:fill="E1DFDD"/>
    </w:rPr>
  </w:style>
  <w:style w:type="paragraph" w:customStyle="1" w:styleId="paragraph">
    <w:name w:val="paragraph"/>
    <w:basedOn w:val="Normal"/>
    <w:rsid w:val="0083535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3535C"/>
  </w:style>
  <w:style w:type="character" w:customStyle="1" w:styleId="eop">
    <w:name w:val="eop"/>
    <w:basedOn w:val="DefaultParagraphFont"/>
    <w:rsid w:val="0083535C"/>
  </w:style>
  <w:style w:type="paragraph" w:styleId="TOCHeading">
    <w:name w:val="TOC Heading"/>
    <w:basedOn w:val="Heading1"/>
    <w:next w:val="Normal"/>
    <w:uiPriority w:val="39"/>
    <w:unhideWhenUsed/>
    <w:qFormat/>
    <w:rsid w:val="009819F0"/>
    <w:pPr>
      <w:spacing w:before="240" w:after="0" w:afterAutospacing="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31A09"/>
    <w:pPr>
      <w:tabs>
        <w:tab w:val="right" w:leader="dot" w:pos="10188"/>
      </w:tabs>
      <w:spacing w:after="100"/>
    </w:pPr>
  </w:style>
  <w:style w:type="paragraph" w:styleId="TOC2">
    <w:name w:val="toc 2"/>
    <w:basedOn w:val="Normal"/>
    <w:next w:val="Normal"/>
    <w:autoRedefine/>
    <w:uiPriority w:val="39"/>
    <w:unhideWhenUsed/>
    <w:rsid w:val="008A13DA"/>
    <w:pPr>
      <w:tabs>
        <w:tab w:val="left" w:pos="880"/>
        <w:tab w:val="right" w:leader="dot" w:pos="10188"/>
      </w:tabs>
      <w:spacing w:after="100"/>
    </w:pPr>
  </w:style>
  <w:style w:type="paragraph" w:styleId="NoSpacing">
    <w:name w:val="No Spacing"/>
    <w:uiPriority w:val="1"/>
    <w:qFormat/>
    <w:rsid w:val="00253558"/>
  </w:style>
  <w:style w:type="table" w:customStyle="1" w:styleId="TableGrid1">
    <w:name w:val="Table Grid1"/>
    <w:basedOn w:val="TableNormal"/>
    <w:next w:val="TableGrid"/>
    <w:uiPriority w:val="59"/>
    <w:rsid w:val="006D418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04117E"/>
    <w:rPr>
      <w:color w:val="605E5C"/>
      <w:shd w:val="clear" w:color="auto" w:fill="E1DFDD"/>
    </w:rPr>
  </w:style>
  <w:style w:type="paragraph" w:styleId="TOC3">
    <w:name w:val="toc 3"/>
    <w:basedOn w:val="Normal"/>
    <w:next w:val="Normal"/>
    <w:autoRedefine/>
    <w:uiPriority w:val="39"/>
    <w:unhideWhenUsed/>
    <w:rsid w:val="000D0595"/>
    <w:pPr>
      <w:tabs>
        <w:tab w:val="right" w:leader="dot" w:pos="10188"/>
      </w:tabs>
      <w:spacing w:after="100"/>
      <w:ind w:left="480"/>
    </w:pPr>
  </w:style>
  <w:style w:type="paragraph" w:customStyle="1" w:styleId="Section1">
    <w:name w:val="Section 1"/>
    <w:basedOn w:val="Normal"/>
    <w:qFormat/>
    <w:rsid w:val="00C116EC"/>
    <w:pPr>
      <w:keepNext/>
      <w:keepLines/>
      <w:spacing w:after="240" w:line="240" w:lineRule="atLeast"/>
      <w:outlineLvl w:val="1"/>
    </w:pPr>
    <w:rPr>
      <w:rFonts w:eastAsiaTheme="majorEastAsia" w:cstheme="majorBidi"/>
      <w:b/>
      <w:bCs/>
      <w:color w:val="003893"/>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683">
      <w:bodyDiv w:val="1"/>
      <w:marLeft w:val="0"/>
      <w:marRight w:val="0"/>
      <w:marTop w:val="0"/>
      <w:marBottom w:val="0"/>
      <w:divBdr>
        <w:top w:val="none" w:sz="0" w:space="0" w:color="auto"/>
        <w:left w:val="none" w:sz="0" w:space="0" w:color="auto"/>
        <w:bottom w:val="none" w:sz="0" w:space="0" w:color="auto"/>
        <w:right w:val="none" w:sz="0" w:space="0" w:color="auto"/>
      </w:divBdr>
      <w:divsChild>
        <w:div w:id="1320117438">
          <w:marLeft w:val="0"/>
          <w:marRight w:val="0"/>
          <w:marTop w:val="0"/>
          <w:marBottom w:val="150"/>
          <w:divBdr>
            <w:top w:val="none" w:sz="0" w:space="0" w:color="auto"/>
            <w:left w:val="none" w:sz="0" w:space="0" w:color="auto"/>
            <w:bottom w:val="none" w:sz="0" w:space="0" w:color="auto"/>
            <w:right w:val="none" w:sz="0" w:space="0" w:color="auto"/>
          </w:divBdr>
        </w:div>
      </w:divsChild>
    </w:div>
    <w:div w:id="68890389">
      <w:bodyDiv w:val="1"/>
      <w:marLeft w:val="0"/>
      <w:marRight w:val="0"/>
      <w:marTop w:val="0"/>
      <w:marBottom w:val="0"/>
      <w:divBdr>
        <w:top w:val="none" w:sz="0" w:space="0" w:color="auto"/>
        <w:left w:val="none" w:sz="0" w:space="0" w:color="auto"/>
        <w:bottom w:val="none" w:sz="0" w:space="0" w:color="auto"/>
        <w:right w:val="none" w:sz="0" w:space="0" w:color="auto"/>
      </w:divBdr>
      <w:divsChild>
        <w:div w:id="118380885">
          <w:marLeft w:val="0"/>
          <w:marRight w:val="0"/>
          <w:marTop w:val="0"/>
          <w:marBottom w:val="0"/>
          <w:divBdr>
            <w:top w:val="none" w:sz="0" w:space="0" w:color="auto"/>
            <w:left w:val="none" w:sz="0" w:space="0" w:color="auto"/>
            <w:bottom w:val="none" w:sz="0" w:space="0" w:color="auto"/>
            <w:right w:val="none" w:sz="0" w:space="0" w:color="auto"/>
          </w:divBdr>
        </w:div>
        <w:div w:id="294869206">
          <w:marLeft w:val="0"/>
          <w:marRight w:val="0"/>
          <w:marTop w:val="0"/>
          <w:marBottom w:val="0"/>
          <w:divBdr>
            <w:top w:val="none" w:sz="0" w:space="0" w:color="auto"/>
            <w:left w:val="none" w:sz="0" w:space="0" w:color="auto"/>
            <w:bottom w:val="none" w:sz="0" w:space="0" w:color="auto"/>
            <w:right w:val="none" w:sz="0" w:space="0" w:color="auto"/>
          </w:divBdr>
        </w:div>
        <w:div w:id="743795911">
          <w:marLeft w:val="0"/>
          <w:marRight w:val="0"/>
          <w:marTop w:val="0"/>
          <w:marBottom w:val="0"/>
          <w:divBdr>
            <w:top w:val="none" w:sz="0" w:space="0" w:color="auto"/>
            <w:left w:val="none" w:sz="0" w:space="0" w:color="auto"/>
            <w:bottom w:val="none" w:sz="0" w:space="0" w:color="auto"/>
            <w:right w:val="none" w:sz="0" w:space="0" w:color="auto"/>
          </w:divBdr>
        </w:div>
        <w:div w:id="821627406">
          <w:marLeft w:val="0"/>
          <w:marRight w:val="0"/>
          <w:marTop w:val="0"/>
          <w:marBottom w:val="0"/>
          <w:divBdr>
            <w:top w:val="none" w:sz="0" w:space="0" w:color="auto"/>
            <w:left w:val="none" w:sz="0" w:space="0" w:color="auto"/>
            <w:bottom w:val="none" w:sz="0" w:space="0" w:color="auto"/>
            <w:right w:val="none" w:sz="0" w:space="0" w:color="auto"/>
          </w:divBdr>
        </w:div>
        <w:div w:id="890045050">
          <w:marLeft w:val="0"/>
          <w:marRight w:val="0"/>
          <w:marTop w:val="0"/>
          <w:marBottom w:val="0"/>
          <w:divBdr>
            <w:top w:val="none" w:sz="0" w:space="0" w:color="auto"/>
            <w:left w:val="none" w:sz="0" w:space="0" w:color="auto"/>
            <w:bottom w:val="none" w:sz="0" w:space="0" w:color="auto"/>
            <w:right w:val="none" w:sz="0" w:space="0" w:color="auto"/>
          </w:divBdr>
        </w:div>
        <w:div w:id="978807931">
          <w:marLeft w:val="0"/>
          <w:marRight w:val="0"/>
          <w:marTop w:val="0"/>
          <w:marBottom w:val="0"/>
          <w:divBdr>
            <w:top w:val="none" w:sz="0" w:space="0" w:color="auto"/>
            <w:left w:val="none" w:sz="0" w:space="0" w:color="auto"/>
            <w:bottom w:val="none" w:sz="0" w:space="0" w:color="auto"/>
            <w:right w:val="none" w:sz="0" w:space="0" w:color="auto"/>
          </w:divBdr>
        </w:div>
        <w:div w:id="1490948536">
          <w:marLeft w:val="0"/>
          <w:marRight w:val="0"/>
          <w:marTop w:val="0"/>
          <w:marBottom w:val="0"/>
          <w:divBdr>
            <w:top w:val="none" w:sz="0" w:space="0" w:color="auto"/>
            <w:left w:val="none" w:sz="0" w:space="0" w:color="auto"/>
            <w:bottom w:val="none" w:sz="0" w:space="0" w:color="auto"/>
            <w:right w:val="none" w:sz="0" w:space="0" w:color="auto"/>
          </w:divBdr>
        </w:div>
        <w:div w:id="1494299969">
          <w:marLeft w:val="0"/>
          <w:marRight w:val="0"/>
          <w:marTop w:val="0"/>
          <w:marBottom w:val="0"/>
          <w:divBdr>
            <w:top w:val="none" w:sz="0" w:space="0" w:color="auto"/>
            <w:left w:val="none" w:sz="0" w:space="0" w:color="auto"/>
            <w:bottom w:val="none" w:sz="0" w:space="0" w:color="auto"/>
            <w:right w:val="none" w:sz="0" w:space="0" w:color="auto"/>
          </w:divBdr>
        </w:div>
      </w:divsChild>
    </w:div>
    <w:div w:id="182984321">
      <w:bodyDiv w:val="1"/>
      <w:marLeft w:val="0"/>
      <w:marRight w:val="0"/>
      <w:marTop w:val="0"/>
      <w:marBottom w:val="0"/>
      <w:divBdr>
        <w:top w:val="none" w:sz="0" w:space="0" w:color="auto"/>
        <w:left w:val="none" w:sz="0" w:space="0" w:color="auto"/>
        <w:bottom w:val="none" w:sz="0" w:space="0" w:color="auto"/>
        <w:right w:val="none" w:sz="0" w:space="0" w:color="auto"/>
      </w:divBdr>
      <w:divsChild>
        <w:div w:id="60295208">
          <w:marLeft w:val="0"/>
          <w:marRight w:val="0"/>
          <w:marTop w:val="0"/>
          <w:marBottom w:val="0"/>
          <w:divBdr>
            <w:top w:val="none" w:sz="0" w:space="0" w:color="auto"/>
            <w:left w:val="none" w:sz="0" w:space="0" w:color="auto"/>
            <w:bottom w:val="none" w:sz="0" w:space="0" w:color="auto"/>
            <w:right w:val="none" w:sz="0" w:space="0" w:color="auto"/>
          </w:divBdr>
        </w:div>
        <w:div w:id="790637555">
          <w:marLeft w:val="0"/>
          <w:marRight w:val="0"/>
          <w:marTop w:val="0"/>
          <w:marBottom w:val="0"/>
          <w:divBdr>
            <w:top w:val="none" w:sz="0" w:space="0" w:color="auto"/>
            <w:left w:val="none" w:sz="0" w:space="0" w:color="auto"/>
            <w:bottom w:val="none" w:sz="0" w:space="0" w:color="auto"/>
            <w:right w:val="none" w:sz="0" w:space="0" w:color="auto"/>
          </w:divBdr>
        </w:div>
        <w:div w:id="955066544">
          <w:marLeft w:val="0"/>
          <w:marRight w:val="0"/>
          <w:marTop w:val="0"/>
          <w:marBottom w:val="0"/>
          <w:divBdr>
            <w:top w:val="none" w:sz="0" w:space="0" w:color="auto"/>
            <w:left w:val="none" w:sz="0" w:space="0" w:color="auto"/>
            <w:bottom w:val="none" w:sz="0" w:space="0" w:color="auto"/>
            <w:right w:val="none" w:sz="0" w:space="0" w:color="auto"/>
          </w:divBdr>
        </w:div>
        <w:div w:id="1335524981">
          <w:marLeft w:val="0"/>
          <w:marRight w:val="0"/>
          <w:marTop w:val="0"/>
          <w:marBottom w:val="0"/>
          <w:divBdr>
            <w:top w:val="none" w:sz="0" w:space="0" w:color="auto"/>
            <w:left w:val="none" w:sz="0" w:space="0" w:color="auto"/>
            <w:bottom w:val="none" w:sz="0" w:space="0" w:color="auto"/>
            <w:right w:val="none" w:sz="0" w:space="0" w:color="auto"/>
          </w:divBdr>
          <w:divsChild>
            <w:div w:id="1303194983">
              <w:marLeft w:val="0"/>
              <w:marRight w:val="0"/>
              <w:marTop w:val="30"/>
              <w:marBottom w:val="30"/>
              <w:divBdr>
                <w:top w:val="none" w:sz="0" w:space="0" w:color="auto"/>
                <w:left w:val="none" w:sz="0" w:space="0" w:color="auto"/>
                <w:bottom w:val="none" w:sz="0" w:space="0" w:color="auto"/>
                <w:right w:val="none" w:sz="0" w:space="0" w:color="auto"/>
              </w:divBdr>
              <w:divsChild>
                <w:div w:id="21516911">
                  <w:marLeft w:val="0"/>
                  <w:marRight w:val="0"/>
                  <w:marTop w:val="0"/>
                  <w:marBottom w:val="0"/>
                  <w:divBdr>
                    <w:top w:val="none" w:sz="0" w:space="0" w:color="auto"/>
                    <w:left w:val="none" w:sz="0" w:space="0" w:color="auto"/>
                    <w:bottom w:val="none" w:sz="0" w:space="0" w:color="auto"/>
                    <w:right w:val="none" w:sz="0" w:space="0" w:color="auto"/>
                  </w:divBdr>
                  <w:divsChild>
                    <w:div w:id="1713112591">
                      <w:marLeft w:val="0"/>
                      <w:marRight w:val="0"/>
                      <w:marTop w:val="0"/>
                      <w:marBottom w:val="0"/>
                      <w:divBdr>
                        <w:top w:val="none" w:sz="0" w:space="0" w:color="auto"/>
                        <w:left w:val="none" w:sz="0" w:space="0" w:color="auto"/>
                        <w:bottom w:val="none" w:sz="0" w:space="0" w:color="auto"/>
                        <w:right w:val="none" w:sz="0" w:space="0" w:color="auto"/>
                      </w:divBdr>
                    </w:div>
                  </w:divsChild>
                </w:div>
                <w:div w:id="261302782">
                  <w:marLeft w:val="0"/>
                  <w:marRight w:val="0"/>
                  <w:marTop w:val="0"/>
                  <w:marBottom w:val="0"/>
                  <w:divBdr>
                    <w:top w:val="none" w:sz="0" w:space="0" w:color="auto"/>
                    <w:left w:val="none" w:sz="0" w:space="0" w:color="auto"/>
                    <w:bottom w:val="none" w:sz="0" w:space="0" w:color="auto"/>
                    <w:right w:val="none" w:sz="0" w:space="0" w:color="auto"/>
                  </w:divBdr>
                  <w:divsChild>
                    <w:div w:id="722757096">
                      <w:marLeft w:val="0"/>
                      <w:marRight w:val="0"/>
                      <w:marTop w:val="0"/>
                      <w:marBottom w:val="0"/>
                      <w:divBdr>
                        <w:top w:val="none" w:sz="0" w:space="0" w:color="auto"/>
                        <w:left w:val="none" w:sz="0" w:space="0" w:color="auto"/>
                        <w:bottom w:val="none" w:sz="0" w:space="0" w:color="auto"/>
                        <w:right w:val="none" w:sz="0" w:space="0" w:color="auto"/>
                      </w:divBdr>
                    </w:div>
                  </w:divsChild>
                </w:div>
                <w:div w:id="305815081">
                  <w:marLeft w:val="0"/>
                  <w:marRight w:val="0"/>
                  <w:marTop w:val="0"/>
                  <w:marBottom w:val="0"/>
                  <w:divBdr>
                    <w:top w:val="none" w:sz="0" w:space="0" w:color="auto"/>
                    <w:left w:val="none" w:sz="0" w:space="0" w:color="auto"/>
                    <w:bottom w:val="none" w:sz="0" w:space="0" w:color="auto"/>
                    <w:right w:val="none" w:sz="0" w:space="0" w:color="auto"/>
                  </w:divBdr>
                  <w:divsChild>
                    <w:div w:id="1155875715">
                      <w:marLeft w:val="0"/>
                      <w:marRight w:val="0"/>
                      <w:marTop w:val="0"/>
                      <w:marBottom w:val="0"/>
                      <w:divBdr>
                        <w:top w:val="none" w:sz="0" w:space="0" w:color="auto"/>
                        <w:left w:val="none" w:sz="0" w:space="0" w:color="auto"/>
                        <w:bottom w:val="none" w:sz="0" w:space="0" w:color="auto"/>
                        <w:right w:val="none" w:sz="0" w:space="0" w:color="auto"/>
                      </w:divBdr>
                    </w:div>
                  </w:divsChild>
                </w:div>
                <w:div w:id="551768110">
                  <w:marLeft w:val="0"/>
                  <w:marRight w:val="0"/>
                  <w:marTop w:val="0"/>
                  <w:marBottom w:val="0"/>
                  <w:divBdr>
                    <w:top w:val="none" w:sz="0" w:space="0" w:color="auto"/>
                    <w:left w:val="none" w:sz="0" w:space="0" w:color="auto"/>
                    <w:bottom w:val="none" w:sz="0" w:space="0" w:color="auto"/>
                    <w:right w:val="none" w:sz="0" w:space="0" w:color="auto"/>
                  </w:divBdr>
                  <w:divsChild>
                    <w:div w:id="57557354">
                      <w:marLeft w:val="0"/>
                      <w:marRight w:val="0"/>
                      <w:marTop w:val="0"/>
                      <w:marBottom w:val="0"/>
                      <w:divBdr>
                        <w:top w:val="none" w:sz="0" w:space="0" w:color="auto"/>
                        <w:left w:val="none" w:sz="0" w:space="0" w:color="auto"/>
                        <w:bottom w:val="none" w:sz="0" w:space="0" w:color="auto"/>
                        <w:right w:val="none" w:sz="0" w:space="0" w:color="auto"/>
                      </w:divBdr>
                    </w:div>
                  </w:divsChild>
                </w:div>
                <w:div w:id="563103269">
                  <w:marLeft w:val="0"/>
                  <w:marRight w:val="0"/>
                  <w:marTop w:val="0"/>
                  <w:marBottom w:val="0"/>
                  <w:divBdr>
                    <w:top w:val="none" w:sz="0" w:space="0" w:color="auto"/>
                    <w:left w:val="none" w:sz="0" w:space="0" w:color="auto"/>
                    <w:bottom w:val="none" w:sz="0" w:space="0" w:color="auto"/>
                    <w:right w:val="none" w:sz="0" w:space="0" w:color="auto"/>
                  </w:divBdr>
                  <w:divsChild>
                    <w:div w:id="21442255">
                      <w:marLeft w:val="0"/>
                      <w:marRight w:val="0"/>
                      <w:marTop w:val="0"/>
                      <w:marBottom w:val="0"/>
                      <w:divBdr>
                        <w:top w:val="none" w:sz="0" w:space="0" w:color="auto"/>
                        <w:left w:val="none" w:sz="0" w:space="0" w:color="auto"/>
                        <w:bottom w:val="none" w:sz="0" w:space="0" w:color="auto"/>
                        <w:right w:val="none" w:sz="0" w:space="0" w:color="auto"/>
                      </w:divBdr>
                    </w:div>
                    <w:div w:id="1317567928">
                      <w:marLeft w:val="0"/>
                      <w:marRight w:val="0"/>
                      <w:marTop w:val="0"/>
                      <w:marBottom w:val="0"/>
                      <w:divBdr>
                        <w:top w:val="none" w:sz="0" w:space="0" w:color="auto"/>
                        <w:left w:val="none" w:sz="0" w:space="0" w:color="auto"/>
                        <w:bottom w:val="none" w:sz="0" w:space="0" w:color="auto"/>
                        <w:right w:val="none" w:sz="0" w:space="0" w:color="auto"/>
                      </w:divBdr>
                    </w:div>
                  </w:divsChild>
                </w:div>
                <w:div w:id="647445392">
                  <w:marLeft w:val="0"/>
                  <w:marRight w:val="0"/>
                  <w:marTop w:val="0"/>
                  <w:marBottom w:val="0"/>
                  <w:divBdr>
                    <w:top w:val="none" w:sz="0" w:space="0" w:color="auto"/>
                    <w:left w:val="none" w:sz="0" w:space="0" w:color="auto"/>
                    <w:bottom w:val="none" w:sz="0" w:space="0" w:color="auto"/>
                    <w:right w:val="none" w:sz="0" w:space="0" w:color="auto"/>
                  </w:divBdr>
                  <w:divsChild>
                    <w:div w:id="521672713">
                      <w:marLeft w:val="0"/>
                      <w:marRight w:val="0"/>
                      <w:marTop w:val="0"/>
                      <w:marBottom w:val="0"/>
                      <w:divBdr>
                        <w:top w:val="none" w:sz="0" w:space="0" w:color="auto"/>
                        <w:left w:val="none" w:sz="0" w:space="0" w:color="auto"/>
                        <w:bottom w:val="none" w:sz="0" w:space="0" w:color="auto"/>
                        <w:right w:val="none" w:sz="0" w:space="0" w:color="auto"/>
                      </w:divBdr>
                    </w:div>
                  </w:divsChild>
                </w:div>
                <w:div w:id="761804876">
                  <w:marLeft w:val="0"/>
                  <w:marRight w:val="0"/>
                  <w:marTop w:val="0"/>
                  <w:marBottom w:val="0"/>
                  <w:divBdr>
                    <w:top w:val="none" w:sz="0" w:space="0" w:color="auto"/>
                    <w:left w:val="none" w:sz="0" w:space="0" w:color="auto"/>
                    <w:bottom w:val="none" w:sz="0" w:space="0" w:color="auto"/>
                    <w:right w:val="none" w:sz="0" w:space="0" w:color="auto"/>
                  </w:divBdr>
                  <w:divsChild>
                    <w:div w:id="659970375">
                      <w:marLeft w:val="0"/>
                      <w:marRight w:val="0"/>
                      <w:marTop w:val="0"/>
                      <w:marBottom w:val="0"/>
                      <w:divBdr>
                        <w:top w:val="none" w:sz="0" w:space="0" w:color="auto"/>
                        <w:left w:val="none" w:sz="0" w:space="0" w:color="auto"/>
                        <w:bottom w:val="none" w:sz="0" w:space="0" w:color="auto"/>
                        <w:right w:val="none" w:sz="0" w:space="0" w:color="auto"/>
                      </w:divBdr>
                    </w:div>
                  </w:divsChild>
                </w:div>
                <w:div w:id="833885790">
                  <w:marLeft w:val="0"/>
                  <w:marRight w:val="0"/>
                  <w:marTop w:val="0"/>
                  <w:marBottom w:val="0"/>
                  <w:divBdr>
                    <w:top w:val="none" w:sz="0" w:space="0" w:color="auto"/>
                    <w:left w:val="none" w:sz="0" w:space="0" w:color="auto"/>
                    <w:bottom w:val="none" w:sz="0" w:space="0" w:color="auto"/>
                    <w:right w:val="none" w:sz="0" w:space="0" w:color="auto"/>
                  </w:divBdr>
                  <w:divsChild>
                    <w:div w:id="445777348">
                      <w:marLeft w:val="0"/>
                      <w:marRight w:val="0"/>
                      <w:marTop w:val="0"/>
                      <w:marBottom w:val="0"/>
                      <w:divBdr>
                        <w:top w:val="none" w:sz="0" w:space="0" w:color="auto"/>
                        <w:left w:val="none" w:sz="0" w:space="0" w:color="auto"/>
                        <w:bottom w:val="none" w:sz="0" w:space="0" w:color="auto"/>
                        <w:right w:val="none" w:sz="0" w:space="0" w:color="auto"/>
                      </w:divBdr>
                    </w:div>
                  </w:divsChild>
                </w:div>
                <w:div w:id="917518078">
                  <w:marLeft w:val="0"/>
                  <w:marRight w:val="0"/>
                  <w:marTop w:val="0"/>
                  <w:marBottom w:val="0"/>
                  <w:divBdr>
                    <w:top w:val="none" w:sz="0" w:space="0" w:color="auto"/>
                    <w:left w:val="none" w:sz="0" w:space="0" w:color="auto"/>
                    <w:bottom w:val="none" w:sz="0" w:space="0" w:color="auto"/>
                    <w:right w:val="none" w:sz="0" w:space="0" w:color="auto"/>
                  </w:divBdr>
                  <w:divsChild>
                    <w:div w:id="2142918507">
                      <w:marLeft w:val="0"/>
                      <w:marRight w:val="0"/>
                      <w:marTop w:val="0"/>
                      <w:marBottom w:val="0"/>
                      <w:divBdr>
                        <w:top w:val="none" w:sz="0" w:space="0" w:color="auto"/>
                        <w:left w:val="none" w:sz="0" w:space="0" w:color="auto"/>
                        <w:bottom w:val="none" w:sz="0" w:space="0" w:color="auto"/>
                        <w:right w:val="none" w:sz="0" w:space="0" w:color="auto"/>
                      </w:divBdr>
                    </w:div>
                  </w:divsChild>
                </w:div>
                <w:div w:id="946691687">
                  <w:marLeft w:val="0"/>
                  <w:marRight w:val="0"/>
                  <w:marTop w:val="0"/>
                  <w:marBottom w:val="0"/>
                  <w:divBdr>
                    <w:top w:val="none" w:sz="0" w:space="0" w:color="auto"/>
                    <w:left w:val="none" w:sz="0" w:space="0" w:color="auto"/>
                    <w:bottom w:val="none" w:sz="0" w:space="0" w:color="auto"/>
                    <w:right w:val="none" w:sz="0" w:space="0" w:color="auto"/>
                  </w:divBdr>
                  <w:divsChild>
                    <w:div w:id="264921707">
                      <w:marLeft w:val="0"/>
                      <w:marRight w:val="0"/>
                      <w:marTop w:val="0"/>
                      <w:marBottom w:val="0"/>
                      <w:divBdr>
                        <w:top w:val="none" w:sz="0" w:space="0" w:color="auto"/>
                        <w:left w:val="none" w:sz="0" w:space="0" w:color="auto"/>
                        <w:bottom w:val="none" w:sz="0" w:space="0" w:color="auto"/>
                        <w:right w:val="none" w:sz="0" w:space="0" w:color="auto"/>
                      </w:divBdr>
                    </w:div>
                  </w:divsChild>
                </w:div>
                <w:div w:id="964697835">
                  <w:marLeft w:val="0"/>
                  <w:marRight w:val="0"/>
                  <w:marTop w:val="0"/>
                  <w:marBottom w:val="0"/>
                  <w:divBdr>
                    <w:top w:val="none" w:sz="0" w:space="0" w:color="auto"/>
                    <w:left w:val="none" w:sz="0" w:space="0" w:color="auto"/>
                    <w:bottom w:val="none" w:sz="0" w:space="0" w:color="auto"/>
                    <w:right w:val="none" w:sz="0" w:space="0" w:color="auto"/>
                  </w:divBdr>
                  <w:divsChild>
                    <w:div w:id="1333798492">
                      <w:marLeft w:val="0"/>
                      <w:marRight w:val="0"/>
                      <w:marTop w:val="0"/>
                      <w:marBottom w:val="0"/>
                      <w:divBdr>
                        <w:top w:val="none" w:sz="0" w:space="0" w:color="auto"/>
                        <w:left w:val="none" w:sz="0" w:space="0" w:color="auto"/>
                        <w:bottom w:val="none" w:sz="0" w:space="0" w:color="auto"/>
                        <w:right w:val="none" w:sz="0" w:space="0" w:color="auto"/>
                      </w:divBdr>
                    </w:div>
                  </w:divsChild>
                </w:div>
                <w:div w:id="982344966">
                  <w:marLeft w:val="0"/>
                  <w:marRight w:val="0"/>
                  <w:marTop w:val="0"/>
                  <w:marBottom w:val="0"/>
                  <w:divBdr>
                    <w:top w:val="none" w:sz="0" w:space="0" w:color="auto"/>
                    <w:left w:val="none" w:sz="0" w:space="0" w:color="auto"/>
                    <w:bottom w:val="none" w:sz="0" w:space="0" w:color="auto"/>
                    <w:right w:val="none" w:sz="0" w:space="0" w:color="auto"/>
                  </w:divBdr>
                  <w:divsChild>
                    <w:div w:id="1202284394">
                      <w:marLeft w:val="0"/>
                      <w:marRight w:val="0"/>
                      <w:marTop w:val="0"/>
                      <w:marBottom w:val="0"/>
                      <w:divBdr>
                        <w:top w:val="none" w:sz="0" w:space="0" w:color="auto"/>
                        <w:left w:val="none" w:sz="0" w:space="0" w:color="auto"/>
                        <w:bottom w:val="none" w:sz="0" w:space="0" w:color="auto"/>
                        <w:right w:val="none" w:sz="0" w:space="0" w:color="auto"/>
                      </w:divBdr>
                    </w:div>
                    <w:div w:id="1829246929">
                      <w:marLeft w:val="0"/>
                      <w:marRight w:val="0"/>
                      <w:marTop w:val="0"/>
                      <w:marBottom w:val="0"/>
                      <w:divBdr>
                        <w:top w:val="none" w:sz="0" w:space="0" w:color="auto"/>
                        <w:left w:val="none" w:sz="0" w:space="0" w:color="auto"/>
                        <w:bottom w:val="none" w:sz="0" w:space="0" w:color="auto"/>
                        <w:right w:val="none" w:sz="0" w:space="0" w:color="auto"/>
                      </w:divBdr>
                    </w:div>
                  </w:divsChild>
                </w:div>
                <w:div w:id="1092166159">
                  <w:marLeft w:val="0"/>
                  <w:marRight w:val="0"/>
                  <w:marTop w:val="0"/>
                  <w:marBottom w:val="0"/>
                  <w:divBdr>
                    <w:top w:val="none" w:sz="0" w:space="0" w:color="auto"/>
                    <w:left w:val="none" w:sz="0" w:space="0" w:color="auto"/>
                    <w:bottom w:val="none" w:sz="0" w:space="0" w:color="auto"/>
                    <w:right w:val="none" w:sz="0" w:space="0" w:color="auto"/>
                  </w:divBdr>
                  <w:divsChild>
                    <w:div w:id="1005202844">
                      <w:marLeft w:val="0"/>
                      <w:marRight w:val="0"/>
                      <w:marTop w:val="0"/>
                      <w:marBottom w:val="0"/>
                      <w:divBdr>
                        <w:top w:val="none" w:sz="0" w:space="0" w:color="auto"/>
                        <w:left w:val="none" w:sz="0" w:space="0" w:color="auto"/>
                        <w:bottom w:val="none" w:sz="0" w:space="0" w:color="auto"/>
                        <w:right w:val="none" w:sz="0" w:space="0" w:color="auto"/>
                      </w:divBdr>
                    </w:div>
                  </w:divsChild>
                </w:div>
                <w:div w:id="1490556875">
                  <w:marLeft w:val="0"/>
                  <w:marRight w:val="0"/>
                  <w:marTop w:val="0"/>
                  <w:marBottom w:val="0"/>
                  <w:divBdr>
                    <w:top w:val="none" w:sz="0" w:space="0" w:color="auto"/>
                    <w:left w:val="none" w:sz="0" w:space="0" w:color="auto"/>
                    <w:bottom w:val="none" w:sz="0" w:space="0" w:color="auto"/>
                    <w:right w:val="none" w:sz="0" w:space="0" w:color="auto"/>
                  </w:divBdr>
                  <w:divsChild>
                    <w:div w:id="430509923">
                      <w:marLeft w:val="0"/>
                      <w:marRight w:val="0"/>
                      <w:marTop w:val="0"/>
                      <w:marBottom w:val="0"/>
                      <w:divBdr>
                        <w:top w:val="none" w:sz="0" w:space="0" w:color="auto"/>
                        <w:left w:val="none" w:sz="0" w:space="0" w:color="auto"/>
                        <w:bottom w:val="none" w:sz="0" w:space="0" w:color="auto"/>
                        <w:right w:val="none" w:sz="0" w:space="0" w:color="auto"/>
                      </w:divBdr>
                    </w:div>
                  </w:divsChild>
                </w:div>
                <w:div w:id="1563104877">
                  <w:marLeft w:val="0"/>
                  <w:marRight w:val="0"/>
                  <w:marTop w:val="0"/>
                  <w:marBottom w:val="0"/>
                  <w:divBdr>
                    <w:top w:val="none" w:sz="0" w:space="0" w:color="auto"/>
                    <w:left w:val="none" w:sz="0" w:space="0" w:color="auto"/>
                    <w:bottom w:val="none" w:sz="0" w:space="0" w:color="auto"/>
                    <w:right w:val="none" w:sz="0" w:space="0" w:color="auto"/>
                  </w:divBdr>
                  <w:divsChild>
                    <w:div w:id="611859890">
                      <w:marLeft w:val="0"/>
                      <w:marRight w:val="0"/>
                      <w:marTop w:val="0"/>
                      <w:marBottom w:val="0"/>
                      <w:divBdr>
                        <w:top w:val="none" w:sz="0" w:space="0" w:color="auto"/>
                        <w:left w:val="none" w:sz="0" w:space="0" w:color="auto"/>
                        <w:bottom w:val="none" w:sz="0" w:space="0" w:color="auto"/>
                        <w:right w:val="none" w:sz="0" w:space="0" w:color="auto"/>
                      </w:divBdr>
                    </w:div>
                  </w:divsChild>
                </w:div>
                <w:div w:id="1576472499">
                  <w:marLeft w:val="0"/>
                  <w:marRight w:val="0"/>
                  <w:marTop w:val="0"/>
                  <w:marBottom w:val="0"/>
                  <w:divBdr>
                    <w:top w:val="none" w:sz="0" w:space="0" w:color="auto"/>
                    <w:left w:val="none" w:sz="0" w:space="0" w:color="auto"/>
                    <w:bottom w:val="none" w:sz="0" w:space="0" w:color="auto"/>
                    <w:right w:val="none" w:sz="0" w:space="0" w:color="auto"/>
                  </w:divBdr>
                  <w:divsChild>
                    <w:div w:id="534462621">
                      <w:marLeft w:val="0"/>
                      <w:marRight w:val="0"/>
                      <w:marTop w:val="0"/>
                      <w:marBottom w:val="0"/>
                      <w:divBdr>
                        <w:top w:val="none" w:sz="0" w:space="0" w:color="auto"/>
                        <w:left w:val="none" w:sz="0" w:space="0" w:color="auto"/>
                        <w:bottom w:val="none" w:sz="0" w:space="0" w:color="auto"/>
                        <w:right w:val="none" w:sz="0" w:space="0" w:color="auto"/>
                      </w:divBdr>
                    </w:div>
                  </w:divsChild>
                </w:div>
                <w:div w:id="1584871731">
                  <w:marLeft w:val="0"/>
                  <w:marRight w:val="0"/>
                  <w:marTop w:val="0"/>
                  <w:marBottom w:val="0"/>
                  <w:divBdr>
                    <w:top w:val="none" w:sz="0" w:space="0" w:color="auto"/>
                    <w:left w:val="none" w:sz="0" w:space="0" w:color="auto"/>
                    <w:bottom w:val="none" w:sz="0" w:space="0" w:color="auto"/>
                    <w:right w:val="none" w:sz="0" w:space="0" w:color="auto"/>
                  </w:divBdr>
                  <w:divsChild>
                    <w:div w:id="736637231">
                      <w:marLeft w:val="0"/>
                      <w:marRight w:val="0"/>
                      <w:marTop w:val="0"/>
                      <w:marBottom w:val="0"/>
                      <w:divBdr>
                        <w:top w:val="none" w:sz="0" w:space="0" w:color="auto"/>
                        <w:left w:val="none" w:sz="0" w:space="0" w:color="auto"/>
                        <w:bottom w:val="none" w:sz="0" w:space="0" w:color="auto"/>
                        <w:right w:val="none" w:sz="0" w:space="0" w:color="auto"/>
                      </w:divBdr>
                    </w:div>
                  </w:divsChild>
                </w:div>
                <w:div w:id="1608075246">
                  <w:marLeft w:val="0"/>
                  <w:marRight w:val="0"/>
                  <w:marTop w:val="0"/>
                  <w:marBottom w:val="0"/>
                  <w:divBdr>
                    <w:top w:val="none" w:sz="0" w:space="0" w:color="auto"/>
                    <w:left w:val="none" w:sz="0" w:space="0" w:color="auto"/>
                    <w:bottom w:val="none" w:sz="0" w:space="0" w:color="auto"/>
                    <w:right w:val="none" w:sz="0" w:space="0" w:color="auto"/>
                  </w:divBdr>
                  <w:divsChild>
                    <w:div w:id="133526358">
                      <w:marLeft w:val="0"/>
                      <w:marRight w:val="0"/>
                      <w:marTop w:val="0"/>
                      <w:marBottom w:val="0"/>
                      <w:divBdr>
                        <w:top w:val="none" w:sz="0" w:space="0" w:color="auto"/>
                        <w:left w:val="none" w:sz="0" w:space="0" w:color="auto"/>
                        <w:bottom w:val="none" w:sz="0" w:space="0" w:color="auto"/>
                        <w:right w:val="none" w:sz="0" w:space="0" w:color="auto"/>
                      </w:divBdr>
                    </w:div>
                  </w:divsChild>
                </w:div>
                <w:div w:id="1709988057">
                  <w:marLeft w:val="0"/>
                  <w:marRight w:val="0"/>
                  <w:marTop w:val="0"/>
                  <w:marBottom w:val="0"/>
                  <w:divBdr>
                    <w:top w:val="none" w:sz="0" w:space="0" w:color="auto"/>
                    <w:left w:val="none" w:sz="0" w:space="0" w:color="auto"/>
                    <w:bottom w:val="none" w:sz="0" w:space="0" w:color="auto"/>
                    <w:right w:val="none" w:sz="0" w:space="0" w:color="auto"/>
                  </w:divBdr>
                  <w:divsChild>
                    <w:div w:id="1578323399">
                      <w:marLeft w:val="0"/>
                      <w:marRight w:val="0"/>
                      <w:marTop w:val="0"/>
                      <w:marBottom w:val="0"/>
                      <w:divBdr>
                        <w:top w:val="none" w:sz="0" w:space="0" w:color="auto"/>
                        <w:left w:val="none" w:sz="0" w:space="0" w:color="auto"/>
                        <w:bottom w:val="none" w:sz="0" w:space="0" w:color="auto"/>
                        <w:right w:val="none" w:sz="0" w:space="0" w:color="auto"/>
                      </w:divBdr>
                    </w:div>
                    <w:div w:id="1623345246">
                      <w:marLeft w:val="0"/>
                      <w:marRight w:val="0"/>
                      <w:marTop w:val="0"/>
                      <w:marBottom w:val="0"/>
                      <w:divBdr>
                        <w:top w:val="none" w:sz="0" w:space="0" w:color="auto"/>
                        <w:left w:val="none" w:sz="0" w:space="0" w:color="auto"/>
                        <w:bottom w:val="none" w:sz="0" w:space="0" w:color="auto"/>
                        <w:right w:val="none" w:sz="0" w:space="0" w:color="auto"/>
                      </w:divBdr>
                    </w:div>
                  </w:divsChild>
                </w:div>
                <w:div w:id="1719861520">
                  <w:marLeft w:val="0"/>
                  <w:marRight w:val="0"/>
                  <w:marTop w:val="0"/>
                  <w:marBottom w:val="0"/>
                  <w:divBdr>
                    <w:top w:val="none" w:sz="0" w:space="0" w:color="auto"/>
                    <w:left w:val="none" w:sz="0" w:space="0" w:color="auto"/>
                    <w:bottom w:val="none" w:sz="0" w:space="0" w:color="auto"/>
                    <w:right w:val="none" w:sz="0" w:space="0" w:color="auto"/>
                  </w:divBdr>
                  <w:divsChild>
                    <w:div w:id="1543054972">
                      <w:marLeft w:val="0"/>
                      <w:marRight w:val="0"/>
                      <w:marTop w:val="0"/>
                      <w:marBottom w:val="0"/>
                      <w:divBdr>
                        <w:top w:val="none" w:sz="0" w:space="0" w:color="auto"/>
                        <w:left w:val="none" w:sz="0" w:space="0" w:color="auto"/>
                        <w:bottom w:val="none" w:sz="0" w:space="0" w:color="auto"/>
                        <w:right w:val="none" w:sz="0" w:space="0" w:color="auto"/>
                      </w:divBdr>
                    </w:div>
                  </w:divsChild>
                </w:div>
                <w:div w:id="1962034200">
                  <w:marLeft w:val="0"/>
                  <w:marRight w:val="0"/>
                  <w:marTop w:val="0"/>
                  <w:marBottom w:val="0"/>
                  <w:divBdr>
                    <w:top w:val="none" w:sz="0" w:space="0" w:color="auto"/>
                    <w:left w:val="none" w:sz="0" w:space="0" w:color="auto"/>
                    <w:bottom w:val="none" w:sz="0" w:space="0" w:color="auto"/>
                    <w:right w:val="none" w:sz="0" w:space="0" w:color="auto"/>
                  </w:divBdr>
                  <w:divsChild>
                    <w:div w:id="770663157">
                      <w:marLeft w:val="0"/>
                      <w:marRight w:val="0"/>
                      <w:marTop w:val="0"/>
                      <w:marBottom w:val="0"/>
                      <w:divBdr>
                        <w:top w:val="none" w:sz="0" w:space="0" w:color="auto"/>
                        <w:left w:val="none" w:sz="0" w:space="0" w:color="auto"/>
                        <w:bottom w:val="none" w:sz="0" w:space="0" w:color="auto"/>
                        <w:right w:val="none" w:sz="0" w:space="0" w:color="auto"/>
                      </w:divBdr>
                    </w:div>
                  </w:divsChild>
                </w:div>
                <w:div w:id="2007435965">
                  <w:marLeft w:val="0"/>
                  <w:marRight w:val="0"/>
                  <w:marTop w:val="0"/>
                  <w:marBottom w:val="0"/>
                  <w:divBdr>
                    <w:top w:val="none" w:sz="0" w:space="0" w:color="auto"/>
                    <w:left w:val="none" w:sz="0" w:space="0" w:color="auto"/>
                    <w:bottom w:val="none" w:sz="0" w:space="0" w:color="auto"/>
                    <w:right w:val="none" w:sz="0" w:space="0" w:color="auto"/>
                  </w:divBdr>
                  <w:divsChild>
                    <w:div w:id="17498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4328">
          <w:marLeft w:val="0"/>
          <w:marRight w:val="0"/>
          <w:marTop w:val="0"/>
          <w:marBottom w:val="0"/>
          <w:divBdr>
            <w:top w:val="none" w:sz="0" w:space="0" w:color="auto"/>
            <w:left w:val="none" w:sz="0" w:space="0" w:color="auto"/>
            <w:bottom w:val="none" w:sz="0" w:space="0" w:color="auto"/>
            <w:right w:val="none" w:sz="0" w:space="0" w:color="auto"/>
          </w:divBdr>
        </w:div>
      </w:divsChild>
    </w:div>
    <w:div w:id="217136359">
      <w:bodyDiv w:val="1"/>
      <w:marLeft w:val="0"/>
      <w:marRight w:val="0"/>
      <w:marTop w:val="0"/>
      <w:marBottom w:val="0"/>
      <w:divBdr>
        <w:top w:val="none" w:sz="0" w:space="0" w:color="auto"/>
        <w:left w:val="none" w:sz="0" w:space="0" w:color="auto"/>
        <w:bottom w:val="none" w:sz="0" w:space="0" w:color="auto"/>
        <w:right w:val="none" w:sz="0" w:space="0" w:color="auto"/>
      </w:divBdr>
    </w:div>
    <w:div w:id="266892166">
      <w:bodyDiv w:val="1"/>
      <w:marLeft w:val="0"/>
      <w:marRight w:val="0"/>
      <w:marTop w:val="0"/>
      <w:marBottom w:val="0"/>
      <w:divBdr>
        <w:top w:val="none" w:sz="0" w:space="0" w:color="auto"/>
        <w:left w:val="none" w:sz="0" w:space="0" w:color="auto"/>
        <w:bottom w:val="none" w:sz="0" w:space="0" w:color="auto"/>
        <w:right w:val="none" w:sz="0" w:space="0" w:color="auto"/>
      </w:divBdr>
      <w:divsChild>
        <w:div w:id="630206824">
          <w:marLeft w:val="0"/>
          <w:marRight w:val="0"/>
          <w:marTop w:val="0"/>
          <w:marBottom w:val="0"/>
          <w:divBdr>
            <w:top w:val="none" w:sz="0" w:space="0" w:color="auto"/>
            <w:left w:val="none" w:sz="0" w:space="0" w:color="auto"/>
            <w:bottom w:val="none" w:sz="0" w:space="0" w:color="auto"/>
            <w:right w:val="none" w:sz="0" w:space="0" w:color="auto"/>
          </w:divBdr>
        </w:div>
        <w:div w:id="634798230">
          <w:marLeft w:val="0"/>
          <w:marRight w:val="0"/>
          <w:marTop w:val="0"/>
          <w:marBottom w:val="0"/>
          <w:divBdr>
            <w:top w:val="none" w:sz="0" w:space="0" w:color="auto"/>
            <w:left w:val="none" w:sz="0" w:space="0" w:color="auto"/>
            <w:bottom w:val="none" w:sz="0" w:space="0" w:color="auto"/>
            <w:right w:val="none" w:sz="0" w:space="0" w:color="auto"/>
          </w:divBdr>
        </w:div>
        <w:div w:id="1449154837">
          <w:marLeft w:val="0"/>
          <w:marRight w:val="0"/>
          <w:marTop w:val="0"/>
          <w:marBottom w:val="0"/>
          <w:divBdr>
            <w:top w:val="none" w:sz="0" w:space="0" w:color="auto"/>
            <w:left w:val="none" w:sz="0" w:space="0" w:color="auto"/>
            <w:bottom w:val="none" w:sz="0" w:space="0" w:color="auto"/>
            <w:right w:val="none" w:sz="0" w:space="0" w:color="auto"/>
          </w:divBdr>
        </w:div>
        <w:div w:id="1708211657">
          <w:marLeft w:val="0"/>
          <w:marRight w:val="0"/>
          <w:marTop w:val="0"/>
          <w:marBottom w:val="0"/>
          <w:divBdr>
            <w:top w:val="none" w:sz="0" w:space="0" w:color="auto"/>
            <w:left w:val="none" w:sz="0" w:space="0" w:color="auto"/>
            <w:bottom w:val="none" w:sz="0" w:space="0" w:color="auto"/>
            <w:right w:val="none" w:sz="0" w:space="0" w:color="auto"/>
          </w:divBdr>
        </w:div>
        <w:div w:id="1756586751">
          <w:marLeft w:val="0"/>
          <w:marRight w:val="0"/>
          <w:marTop w:val="0"/>
          <w:marBottom w:val="0"/>
          <w:divBdr>
            <w:top w:val="none" w:sz="0" w:space="0" w:color="auto"/>
            <w:left w:val="none" w:sz="0" w:space="0" w:color="auto"/>
            <w:bottom w:val="none" w:sz="0" w:space="0" w:color="auto"/>
            <w:right w:val="none" w:sz="0" w:space="0" w:color="auto"/>
          </w:divBdr>
        </w:div>
        <w:div w:id="1798064733">
          <w:marLeft w:val="0"/>
          <w:marRight w:val="0"/>
          <w:marTop w:val="0"/>
          <w:marBottom w:val="0"/>
          <w:divBdr>
            <w:top w:val="none" w:sz="0" w:space="0" w:color="auto"/>
            <w:left w:val="none" w:sz="0" w:space="0" w:color="auto"/>
            <w:bottom w:val="none" w:sz="0" w:space="0" w:color="auto"/>
            <w:right w:val="none" w:sz="0" w:space="0" w:color="auto"/>
          </w:divBdr>
        </w:div>
        <w:div w:id="1819033842">
          <w:marLeft w:val="0"/>
          <w:marRight w:val="0"/>
          <w:marTop w:val="0"/>
          <w:marBottom w:val="0"/>
          <w:divBdr>
            <w:top w:val="none" w:sz="0" w:space="0" w:color="auto"/>
            <w:left w:val="none" w:sz="0" w:space="0" w:color="auto"/>
            <w:bottom w:val="none" w:sz="0" w:space="0" w:color="auto"/>
            <w:right w:val="none" w:sz="0" w:space="0" w:color="auto"/>
          </w:divBdr>
        </w:div>
        <w:div w:id="2113355577">
          <w:marLeft w:val="0"/>
          <w:marRight w:val="0"/>
          <w:marTop w:val="0"/>
          <w:marBottom w:val="0"/>
          <w:divBdr>
            <w:top w:val="none" w:sz="0" w:space="0" w:color="auto"/>
            <w:left w:val="none" w:sz="0" w:space="0" w:color="auto"/>
            <w:bottom w:val="none" w:sz="0" w:space="0" w:color="auto"/>
            <w:right w:val="none" w:sz="0" w:space="0" w:color="auto"/>
          </w:divBdr>
        </w:div>
      </w:divsChild>
    </w:div>
    <w:div w:id="301545412">
      <w:bodyDiv w:val="1"/>
      <w:marLeft w:val="0"/>
      <w:marRight w:val="0"/>
      <w:marTop w:val="0"/>
      <w:marBottom w:val="0"/>
      <w:divBdr>
        <w:top w:val="none" w:sz="0" w:space="0" w:color="auto"/>
        <w:left w:val="none" w:sz="0" w:space="0" w:color="auto"/>
        <w:bottom w:val="none" w:sz="0" w:space="0" w:color="auto"/>
        <w:right w:val="none" w:sz="0" w:space="0" w:color="auto"/>
      </w:divBdr>
    </w:div>
    <w:div w:id="366565442">
      <w:bodyDiv w:val="1"/>
      <w:marLeft w:val="0"/>
      <w:marRight w:val="0"/>
      <w:marTop w:val="0"/>
      <w:marBottom w:val="0"/>
      <w:divBdr>
        <w:top w:val="none" w:sz="0" w:space="0" w:color="auto"/>
        <w:left w:val="none" w:sz="0" w:space="0" w:color="auto"/>
        <w:bottom w:val="none" w:sz="0" w:space="0" w:color="auto"/>
        <w:right w:val="none" w:sz="0" w:space="0" w:color="auto"/>
      </w:divBdr>
    </w:div>
    <w:div w:id="47429736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96884856">
      <w:bodyDiv w:val="1"/>
      <w:marLeft w:val="0"/>
      <w:marRight w:val="0"/>
      <w:marTop w:val="0"/>
      <w:marBottom w:val="0"/>
      <w:divBdr>
        <w:top w:val="none" w:sz="0" w:space="0" w:color="auto"/>
        <w:left w:val="none" w:sz="0" w:space="0" w:color="auto"/>
        <w:bottom w:val="none" w:sz="0" w:space="0" w:color="auto"/>
        <w:right w:val="none" w:sz="0" w:space="0" w:color="auto"/>
      </w:divBdr>
    </w:div>
    <w:div w:id="1155337600">
      <w:bodyDiv w:val="1"/>
      <w:marLeft w:val="0"/>
      <w:marRight w:val="0"/>
      <w:marTop w:val="0"/>
      <w:marBottom w:val="0"/>
      <w:divBdr>
        <w:top w:val="none" w:sz="0" w:space="0" w:color="auto"/>
        <w:left w:val="none" w:sz="0" w:space="0" w:color="auto"/>
        <w:bottom w:val="none" w:sz="0" w:space="0" w:color="auto"/>
        <w:right w:val="none" w:sz="0" w:space="0" w:color="auto"/>
      </w:divBdr>
    </w:div>
    <w:div w:id="1328439146">
      <w:bodyDiv w:val="1"/>
      <w:marLeft w:val="0"/>
      <w:marRight w:val="0"/>
      <w:marTop w:val="0"/>
      <w:marBottom w:val="0"/>
      <w:divBdr>
        <w:top w:val="none" w:sz="0" w:space="0" w:color="auto"/>
        <w:left w:val="none" w:sz="0" w:space="0" w:color="auto"/>
        <w:bottom w:val="none" w:sz="0" w:space="0" w:color="auto"/>
        <w:right w:val="none" w:sz="0" w:space="0" w:color="auto"/>
      </w:divBdr>
    </w:div>
    <w:div w:id="1369450831">
      <w:bodyDiv w:val="1"/>
      <w:marLeft w:val="0"/>
      <w:marRight w:val="0"/>
      <w:marTop w:val="0"/>
      <w:marBottom w:val="0"/>
      <w:divBdr>
        <w:top w:val="none" w:sz="0" w:space="0" w:color="auto"/>
        <w:left w:val="none" w:sz="0" w:space="0" w:color="auto"/>
        <w:bottom w:val="none" w:sz="0" w:space="0" w:color="auto"/>
        <w:right w:val="none" w:sz="0" w:space="0" w:color="auto"/>
      </w:divBdr>
    </w:div>
    <w:div w:id="1419448020">
      <w:bodyDiv w:val="1"/>
      <w:marLeft w:val="0"/>
      <w:marRight w:val="0"/>
      <w:marTop w:val="0"/>
      <w:marBottom w:val="0"/>
      <w:divBdr>
        <w:top w:val="none" w:sz="0" w:space="0" w:color="auto"/>
        <w:left w:val="none" w:sz="0" w:space="0" w:color="auto"/>
        <w:bottom w:val="none" w:sz="0" w:space="0" w:color="auto"/>
        <w:right w:val="none" w:sz="0" w:space="0" w:color="auto"/>
      </w:divBdr>
    </w:div>
    <w:div w:id="1520004933">
      <w:bodyDiv w:val="1"/>
      <w:marLeft w:val="0"/>
      <w:marRight w:val="0"/>
      <w:marTop w:val="0"/>
      <w:marBottom w:val="0"/>
      <w:divBdr>
        <w:top w:val="none" w:sz="0" w:space="0" w:color="auto"/>
        <w:left w:val="none" w:sz="0" w:space="0" w:color="auto"/>
        <w:bottom w:val="none" w:sz="0" w:space="0" w:color="auto"/>
        <w:right w:val="none" w:sz="0" w:space="0" w:color="auto"/>
      </w:divBdr>
    </w:div>
    <w:div w:id="1667396140">
      <w:bodyDiv w:val="1"/>
      <w:marLeft w:val="0"/>
      <w:marRight w:val="0"/>
      <w:marTop w:val="0"/>
      <w:marBottom w:val="0"/>
      <w:divBdr>
        <w:top w:val="none" w:sz="0" w:space="0" w:color="auto"/>
        <w:left w:val="none" w:sz="0" w:space="0" w:color="auto"/>
        <w:bottom w:val="none" w:sz="0" w:space="0" w:color="auto"/>
        <w:right w:val="none" w:sz="0" w:space="0" w:color="auto"/>
      </w:divBdr>
    </w:div>
    <w:div w:id="1913081284">
      <w:bodyDiv w:val="1"/>
      <w:marLeft w:val="0"/>
      <w:marRight w:val="0"/>
      <w:marTop w:val="0"/>
      <w:marBottom w:val="0"/>
      <w:divBdr>
        <w:top w:val="none" w:sz="0" w:space="0" w:color="auto"/>
        <w:left w:val="none" w:sz="0" w:space="0" w:color="auto"/>
        <w:bottom w:val="none" w:sz="0" w:space="0" w:color="auto"/>
        <w:right w:val="none" w:sz="0" w:space="0" w:color="auto"/>
      </w:divBdr>
    </w:div>
    <w:div w:id="1927877850">
      <w:bodyDiv w:val="1"/>
      <w:marLeft w:val="0"/>
      <w:marRight w:val="0"/>
      <w:marTop w:val="0"/>
      <w:marBottom w:val="0"/>
      <w:divBdr>
        <w:top w:val="none" w:sz="0" w:space="0" w:color="auto"/>
        <w:left w:val="none" w:sz="0" w:space="0" w:color="auto"/>
        <w:bottom w:val="none" w:sz="0" w:space="0" w:color="auto"/>
        <w:right w:val="none" w:sz="0" w:space="0" w:color="auto"/>
      </w:divBdr>
    </w:div>
    <w:div w:id="2087922660">
      <w:bodyDiv w:val="1"/>
      <w:marLeft w:val="0"/>
      <w:marRight w:val="0"/>
      <w:marTop w:val="0"/>
      <w:marBottom w:val="0"/>
      <w:divBdr>
        <w:top w:val="none" w:sz="0" w:space="0" w:color="auto"/>
        <w:left w:val="none" w:sz="0" w:space="0" w:color="auto"/>
        <w:bottom w:val="none" w:sz="0" w:space="0" w:color="auto"/>
        <w:right w:val="none" w:sz="0" w:space="0" w:color="auto"/>
      </w:divBdr>
    </w:div>
    <w:div w:id="2098673462">
      <w:bodyDiv w:val="1"/>
      <w:marLeft w:val="0"/>
      <w:marRight w:val="0"/>
      <w:marTop w:val="0"/>
      <w:marBottom w:val="0"/>
      <w:divBdr>
        <w:top w:val="none" w:sz="0" w:space="0" w:color="auto"/>
        <w:left w:val="none" w:sz="0" w:space="0" w:color="auto"/>
        <w:bottom w:val="none" w:sz="0" w:space="0" w:color="auto"/>
        <w:right w:val="none" w:sz="0" w:space="0" w:color="auto"/>
      </w:divBdr>
      <w:divsChild>
        <w:div w:id="11957531">
          <w:marLeft w:val="979"/>
          <w:marRight w:val="0"/>
          <w:marTop w:val="65"/>
          <w:marBottom w:val="0"/>
          <w:divBdr>
            <w:top w:val="none" w:sz="0" w:space="0" w:color="auto"/>
            <w:left w:val="none" w:sz="0" w:space="0" w:color="auto"/>
            <w:bottom w:val="none" w:sz="0" w:space="0" w:color="auto"/>
            <w:right w:val="none" w:sz="0" w:space="0" w:color="auto"/>
          </w:divBdr>
        </w:div>
        <w:div w:id="125852491">
          <w:marLeft w:val="979"/>
          <w:marRight w:val="0"/>
          <w:marTop w:val="65"/>
          <w:marBottom w:val="0"/>
          <w:divBdr>
            <w:top w:val="none" w:sz="0" w:space="0" w:color="auto"/>
            <w:left w:val="none" w:sz="0" w:space="0" w:color="auto"/>
            <w:bottom w:val="none" w:sz="0" w:space="0" w:color="auto"/>
            <w:right w:val="none" w:sz="0" w:space="0" w:color="auto"/>
          </w:divBdr>
        </w:div>
        <w:div w:id="1962151558">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ee.nhs.uk/our-work/pharmacy/trainee-pharmacists-general-practice" TargetMode="External"/><Relationship Id="rId26" Type="http://schemas.openxmlformats.org/officeDocument/2006/relationships/footer" Target="footer5.xml"/><Relationship Id="rId39" Type="http://schemas.openxmlformats.org/officeDocument/2006/relationships/hyperlink" Target="https://portal.e-lfh.org.uk/myElearning/Index?HierarchyId=0_50475_50476&amp;programmeId=50475" TargetMode="External"/><Relationship Id="rId21" Type="http://schemas.openxmlformats.org/officeDocument/2006/relationships/hyperlink" Target="https://www.nhs.uk/conditions/coronavirus-covid-19/people-at-higher-risk/who-is-at-high-risk-from-coronavirus/" TargetMode="External"/><Relationship Id="rId34" Type="http://schemas.openxmlformats.org/officeDocument/2006/relationships/hyperlink" Target="https://psnc.org.uk/national-pharmacy-services/" TargetMode="External"/><Relationship Id="rId42" Type="http://schemas.openxmlformats.org/officeDocument/2006/relationships/hyperlink" Target="https://www.cppe.ac.uk/programmes/l/response-e-01/" TargetMode="Externa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hyperlink" Target="https://www.cppe.ac.uk/programmes/l/leaders-e-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cppe.ac.uk/covid-19/" TargetMode="External"/><Relationship Id="rId37" Type="http://schemas.openxmlformats.org/officeDocument/2006/relationships/hyperlink" Target="https://www.cppe.ac.uk/services/hypertension-case-finding" TargetMode="External"/><Relationship Id="rId40" Type="http://schemas.openxmlformats.org/officeDocument/2006/relationships/hyperlink" Target="https://www.cppe.ac.uk/programmes/l/prepare-ec-01" TargetMode="External"/><Relationship Id="rId45" Type="http://schemas.openxmlformats.org/officeDocument/2006/relationships/hyperlink" Target="https://www.cppe.ac.uk/gateway/summary" TargetMode="External"/><Relationship Id="rId53" Type="http://schemas.openxmlformats.org/officeDocument/2006/relationships/footer" Target="footer9.xml"/><Relationship Id="rId58" Type="http://schemas.openxmlformats.org/officeDocument/2006/relationships/header" Target="header14.xml"/><Relationship Id="rId5" Type="http://schemas.openxmlformats.org/officeDocument/2006/relationships/numbering" Target="numbering.xml"/><Relationship Id="rId19" Type="http://schemas.openxmlformats.org/officeDocument/2006/relationships/hyperlink" Target="https://www.pharmacyregulation.org/education/pharmacist-foundation-training-scheme/foundation-training-year-202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hs.uk/conditions/coronavirus-covid-19/people-at-higher-risk/pregnancy-and-coronavirus/"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cppe.ac.uk/programmes/l/nms-e-01/" TargetMode="External"/><Relationship Id="rId43" Type="http://schemas.openxmlformats.org/officeDocument/2006/relationships/hyperlink" Target="https://www.cppe.ac.uk/programmes/l/safegrding-e-02" TargetMode="External"/><Relationship Id="rId48" Type="http://schemas.openxmlformats.org/officeDocument/2006/relationships/header" Target="header9.xml"/><Relationship Id="rId56"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harmacyregulation.org/education/pharmacist-foundation-training-scheme/foundation-training-year-2021-22" TargetMode="External"/><Relationship Id="rId25" Type="http://schemas.openxmlformats.org/officeDocument/2006/relationships/footer" Target="footer4.xml"/><Relationship Id="rId33" Type="http://schemas.openxmlformats.org/officeDocument/2006/relationships/hyperlink" Target="https://www.cppe.ac.uk/programmes/l/ehc-e-03" TargetMode="External"/><Relationship Id="rId38" Type="http://schemas.openxmlformats.org/officeDocument/2006/relationships/hyperlink" Target="https://www.cppe.ac.uk/programmes/l/transfer-e-02" TargetMode="External"/><Relationship Id="rId46" Type="http://schemas.openxmlformats.org/officeDocument/2006/relationships/header" Target="header7.xml"/><Relationship Id="rId59" Type="http://schemas.openxmlformats.org/officeDocument/2006/relationships/fontTable" Target="fontTable.xml"/><Relationship Id="rId20" Type="http://schemas.openxmlformats.org/officeDocument/2006/relationships/hyperlink" Target="https://www.nhsemployers.org/articles/risk-assessments-staff" TargetMode="External"/><Relationship Id="rId41" Type="http://schemas.openxmlformats.org/officeDocument/2006/relationships/hyperlink" Target="https://www.cppe.ac.uk/programmes/l/repeat-e-01/" TargetMode="External"/><Relationship Id="rId54" Type="http://schemas.openxmlformats.org/officeDocument/2006/relationships/hyperlink" Target="mailto:lasepharmacy@hee.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ov.uk/government/publications/covid-19-understanding-the-impact-on-bame-communities" TargetMode="External"/><Relationship Id="rId28" Type="http://schemas.openxmlformats.org/officeDocument/2006/relationships/footer" Target="footer6.xml"/><Relationship Id="rId36" Type="http://schemas.openxmlformats.org/officeDocument/2006/relationships/hyperlink" Target="https://www.cppe.ac.uk/gateway/cpcs" TargetMode="External"/><Relationship Id="rId49" Type="http://schemas.openxmlformats.org/officeDocument/2006/relationships/header" Target="header10.xml"/><Relationship Id="rId57"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yperlink" Target="https://www.cppe.ac.uk/programmes/l/substance-e-02" TargetMode="External"/><Relationship Id="rId52" Type="http://schemas.openxmlformats.org/officeDocument/2006/relationships/header" Target="header12.xml"/><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eena%20Clement\Documents\Pet%20project\Hospital%20Trainee%20Pharmaci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4" ma:contentTypeDescription="Create a new document." ma:contentTypeScope="" ma:versionID="bd44f0e27352d34785958d73edeabc93">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a0fc8e2390871770c33b46b54cfa1c30"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d4249-0d60-4b97-b619-5b631dd74740}" ma:internalName="TaxCatchAll" ma:showField="CatchAllData" ma:web="fa8cee94-015a-412f-b526-48d39802a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8cee94-015a-412f-b526-48d39802a0fd" xsi:nil="true"/>
    <lcf76f155ced4ddcb4097134ff3c332f xmlns="b427c38e-023d-4563-88fb-12b046c19c35">
      <Terms xmlns="http://schemas.microsoft.com/office/infopath/2007/PartnerControls"/>
    </lcf76f155ced4ddcb4097134ff3c332f>
    <SharedWithUsers xmlns="fa8cee94-015a-412f-b526-48d39802a0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D7C5-9858-4D31-B19A-06BFD2D9BC19}"/>
</file>

<file path=customXml/itemProps2.xml><?xml version="1.0" encoding="utf-8"?>
<ds:datastoreItem xmlns:ds="http://schemas.openxmlformats.org/officeDocument/2006/customXml" ds:itemID="{E03AE770-64B1-486E-B53B-E6A037D61452}">
  <ds:schemaRefs>
    <ds:schemaRef ds:uri="http://schemas.microsoft.com/office/2006/metadata/properties"/>
    <ds:schemaRef ds:uri="http://schemas.microsoft.com/office/infopath/2007/PartnerControls"/>
    <ds:schemaRef ds:uri="110432e1-6e1a-4212-b39d-a479fea8d1c4"/>
    <ds:schemaRef ds:uri="5a03364a-1505-453e-b6ef-02224f6dd3cf"/>
  </ds:schemaRefs>
</ds:datastoreItem>
</file>

<file path=customXml/itemProps3.xml><?xml version="1.0" encoding="utf-8"?>
<ds:datastoreItem xmlns:ds="http://schemas.openxmlformats.org/officeDocument/2006/customXml" ds:itemID="{E4CCDD27-43F9-41C4-841A-7306969D9C75}">
  <ds:schemaRefs>
    <ds:schemaRef ds:uri="http://schemas.microsoft.com/sharepoint/v3/contenttype/forms"/>
  </ds:schemaRefs>
</ds:datastoreItem>
</file>

<file path=customXml/itemProps4.xml><?xml version="1.0" encoding="utf-8"?>
<ds:datastoreItem xmlns:ds="http://schemas.openxmlformats.org/officeDocument/2006/customXml" ds:itemID="{7A2B38AC-CD92-4F90-A2D4-C85E1473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 Trainee Pharmacists</Template>
  <TotalTime>9</TotalTime>
  <Pages>29</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EC TPD HEE LaSE</vt:lpstr>
    </vt:vector>
  </TitlesOfParts>
  <Company>Whatever</Company>
  <LinksUpToDate>false</LinksUpToDate>
  <CharactersWithSpaces>49046</CharactersWithSpaces>
  <SharedDoc>false</SharedDoc>
  <HLinks>
    <vt:vector size="306" baseType="variant">
      <vt:variant>
        <vt:i4>6225932</vt:i4>
      </vt:variant>
      <vt:variant>
        <vt:i4>231</vt:i4>
      </vt:variant>
      <vt:variant>
        <vt:i4>0</vt:i4>
      </vt:variant>
      <vt:variant>
        <vt:i4>5</vt:i4>
      </vt:variant>
      <vt:variant>
        <vt:lpwstr>https://www.cppe.ac.uk/programmes/l/leaders-e-00/</vt:lpwstr>
      </vt:variant>
      <vt:variant>
        <vt:lpwstr/>
      </vt:variant>
      <vt:variant>
        <vt:i4>6422580</vt:i4>
      </vt:variant>
      <vt:variant>
        <vt:i4>228</vt:i4>
      </vt:variant>
      <vt:variant>
        <vt:i4>0</vt:i4>
      </vt:variant>
      <vt:variant>
        <vt:i4>5</vt:i4>
      </vt:variant>
      <vt:variant>
        <vt:lpwstr>https://www.hee.nhs.uk/our-work/pharmacy/initial-education-training-pharmacists-reform-programme/trainee-pharmacist-foundation-year/e-portfolio-downloadable-resources</vt:lpwstr>
      </vt:variant>
      <vt:variant>
        <vt:lpwstr/>
      </vt:variant>
      <vt:variant>
        <vt:i4>4456489</vt:i4>
      </vt:variant>
      <vt:variant>
        <vt:i4>225</vt:i4>
      </vt:variant>
      <vt:variant>
        <vt:i4>0</vt:i4>
      </vt:variant>
      <vt:variant>
        <vt:i4>5</vt:i4>
      </vt:variant>
      <vt:variant>
        <vt:lpwstr>mailto:lasepharmacy@hee.nhs.uk</vt:lpwstr>
      </vt:variant>
      <vt:variant>
        <vt:lpwstr/>
      </vt:variant>
      <vt:variant>
        <vt:i4>6422628</vt:i4>
      </vt:variant>
      <vt:variant>
        <vt:i4>222</vt:i4>
      </vt:variant>
      <vt:variant>
        <vt:i4>0</vt:i4>
      </vt:variant>
      <vt:variant>
        <vt:i4>5</vt:i4>
      </vt:variant>
      <vt:variant>
        <vt:lpwstr>https://www.cppe.ac.uk/gateway/summary</vt:lpwstr>
      </vt:variant>
      <vt:variant>
        <vt:lpwstr/>
      </vt:variant>
      <vt:variant>
        <vt:i4>2752633</vt:i4>
      </vt:variant>
      <vt:variant>
        <vt:i4>219</vt:i4>
      </vt:variant>
      <vt:variant>
        <vt:i4>0</vt:i4>
      </vt:variant>
      <vt:variant>
        <vt:i4>5</vt:i4>
      </vt:variant>
      <vt:variant>
        <vt:lpwstr>https://www.cppe.ac.uk/programmes/l/substance-e-02</vt:lpwstr>
      </vt:variant>
      <vt:variant>
        <vt:lpwstr/>
      </vt:variant>
      <vt:variant>
        <vt:i4>3211322</vt:i4>
      </vt:variant>
      <vt:variant>
        <vt:i4>216</vt:i4>
      </vt:variant>
      <vt:variant>
        <vt:i4>0</vt:i4>
      </vt:variant>
      <vt:variant>
        <vt:i4>5</vt:i4>
      </vt:variant>
      <vt:variant>
        <vt:lpwstr>https://www.cppe.ac.uk/programmes/l/safegrding-e-02</vt:lpwstr>
      </vt:variant>
      <vt:variant>
        <vt:lpwstr/>
      </vt:variant>
      <vt:variant>
        <vt:i4>7864430</vt:i4>
      </vt:variant>
      <vt:variant>
        <vt:i4>213</vt:i4>
      </vt:variant>
      <vt:variant>
        <vt:i4>0</vt:i4>
      </vt:variant>
      <vt:variant>
        <vt:i4>5</vt:i4>
      </vt:variant>
      <vt:variant>
        <vt:lpwstr>https://www.cppe.ac.uk/programmes/l/response-e-01/</vt:lpwstr>
      </vt:variant>
      <vt:variant>
        <vt:lpwstr/>
      </vt:variant>
      <vt:variant>
        <vt:i4>1179664</vt:i4>
      </vt:variant>
      <vt:variant>
        <vt:i4>210</vt:i4>
      </vt:variant>
      <vt:variant>
        <vt:i4>0</vt:i4>
      </vt:variant>
      <vt:variant>
        <vt:i4>5</vt:i4>
      </vt:variant>
      <vt:variant>
        <vt:lpwstr>https://www.cppe.ac.uk/programmes/l/repeat-e-01/</vt:lpwstr>
      </vt:variant>
      <vt:variant>
        <vt:lpwstr/>
      </vt:variant>
      <vt:variant>
        <vt:i4>1179675</vt:i4>
      </vt:variant>
      <vt:variant>
        <vt:i4>207</vt:i4>
      </vt:variant>
      <vt:variant>
        <vt:i4>0</vt:i4>
      </vt:variant>
      <vt:variant>
        <vt:i4>5</vt:i4>
      </vt:variant>
      <vt:variant>
        <vt:lpwstr>https://www.cppe.ac.uk/programmes/l/prepare-ec-01</vt:lpwstr>
      </vt:variant>
      <vt:variant>
        <vt:lpwstr/>
      </vt:variant>
      <vt:variant>
        <vt:i4>196634</vt:i4>
      </vt:variant>
      <vt:variant>
        <vt:i4>204</vt:i4>
      </vt:variant>
      <vt:variant>
        <vt:i4>0</vt:i4>
      </vt:variant>
      <vt:variant>
        <vt:i4>5</vt:i4>
      </vt:variant>
      <vt:variant>
        <vt:lpwstr>https://portal.e-lfh.org.uk/myElearning/Index?HierarchyId=0_50475_50476&amp;programmeId=50475</vt:lpwstr>
      </vt:variant>
      <vt:variant>
        <vt:lpwstr/>
      </vt:variant>
      <vt:variant>
        <vt:i4>4259905</vt:i4>
      </vt:variant>
      <vt:variant>
        <vt:i4>201</vt:i4>
      </vt:variant>
      <vt:variant>
        <vt:i4>0</vt:i4>
      </vt:variant>
      <vt:variant>
        <vt:i4>5</vt:i4>
      </vt:variant>
      <vt:variant>
        <vt:lpwstr>https://www.cppe.ac.uk/programmes/l/transfer-e-02</vt:lpwstr>
      </vt:variant>
      <vt:variant>
        <vt:lpwstr/>
      </vt:variant>
      <vt:variant>
        <vt:i4>262172</vt:i4>
      </vt:variant>
      <vt:variant>
        <vt:i4>198</vt:i4>
      </vt:variant>
      <vt:variant>
        <vt:i4>0</vt:i4>
      </vt:variant>
      <vt:variant>
        <vt:i4>5</vt:i4>
      </vt:variant>
      <vt:variant>
        <vt:lpwstr>https://www.cppe.ac.uk/services/hypertension-case-finding</vt:lpwstr>
      </vt:variant>
      <vt:variant>
        <vt:lpwstr/>
      </vt:variant>
      <vt:variant>
        <vt:i4>6553726</vt:i4>
      </vt:variant>
      <vt:variant>
        <vt:i4>195</vt:i4>
      </vt:variant>
      <vt:variant>
        <vt:i4>0</vt:i4>
      </vt:variant>
      <vt:variant>
        <vt:i4>5</vt:i4>
      </vt:variant>
      <vt:variant>
        <vt:lpwstr>https://www.cppe.ac.uk/gateway/cpcs</vt:lpwstr>
      </vt:variant>
      <vt:variant>
        <vt:lpwstr/>
      </vt:variant>
      <vt:variant>
        <vt:i4>4194314</vt:i4>
      </vt:variant>
      <vt:variant>
        <vt:i4>192</vt:i4>
      </vt:variant>
      <vt:variant>
        <vt:i4>0</vt:i4>
      </vt:variant>
      <vt:variant>
        <vt:i4>5</vt:i4>
      </vt:variant>
      <vt:variant>
        <vt:lpwstr>https://www.cppe.ac.uk/programmes/l/nms-e-01/</vt:lpwstr>
      </vt:variant>
      <vt:variant>
        <vt:lpwstr/>
      </vt:variant>
      <vt:variant>
        <vt:i4>6815857</vt:i4>
      </vt:variant>
      <vt:variant>
        <vt:i4>189</vt:i4>
      </vt:variant>
      <vt:variant>
        <vt:i4>0</vt:i4>
      </vt:variant>
      <vt:variant>
        <vt:i4>5</vt:i4>
      </vt:variant>
      <vt:variant>
        <vt:lpwstr>https://psnc.org.uk/national-pharmacy-services/</vt:lpwstr>
      </vt:variant>
      <vt:variant>
        <vt:lpwstr/>
      </vt:variant>
      <vt:variant>
        <vt:i4>4653073</vt:i4>
      </vt:variant>
      <vt:variant>
        <vt:i4>186</vt:i4>
      </vt:variant>
      <vt:variant>
        <vt:i4>0</vt:i4>
      </vt:variant>
      <vt:variant>
        <vt:i4>5</vt:i4>
      </vt:variant>
      <vt:variant>
        <vt:lpwstr>https://www.cppe.ac.uk/programmes/l/ehc-e-03</vt:lpwstr>
      </vt:variant>
      <vt:variant>
        <vt:lpwstr/>
      </vt:variant>
      <vt:variant>
        <vt:i4>1441878</vt:i4>
      </vt:variant>
      <vt:variant>
        <vt:i4>183</vt:i4>
      </vt:variant>
      <vt:variant>
        <vt:i4>0</vt:i4>
      </vt:variant>
      <vt:variant>
        <vt:i4>5</vt:i4>
      </vt:variant>
      <vt:variant>
        <vt:lpwstr>https://www.cppe.ac.uk/covid-19/</vt:lpwstr>
      </vt:variant>
      <vt:variant>
        <vt:lpwstr/>
      </vt:variant>
      <vt:variant>
        <vt:i4>2031710</vt:i4>
      </vt:variant>
      <vt:variant>
        <vt:i4>180</vt:i4>
      </vt:variant>
      <vt:variant>
        <vt:i4>0</vt:i4>
      </vt:variant>
      <vt:variant>
        <vt:i4>5</vt:i4>
      </vt:variant>
      <vt:variant>
        <vt:lpwstr>https://www.gov.uk/government/publications/covid-19-understanding-the-impact-on-bame-communities</vt:lpwstr>
      </vt:variant>
      <vt:variant>
        <vt:lpwstr/>
      </vt:variant>
      <vt:variant>
        <vt:i4>6619238</vt:i4>
      </vt:variant>
      <vt:variant>
        <vt:i4>177</vt:i4>
      </vt:variant>
      <vt:variant>
        <vt:i4>0</vt:i4>
      </vt:variant>
      <vt:variant>
        <vt:i4>5</vt:i4>
      </vt:variant>
      <vt:variant>
        <vt:lpwstr>https://www.nhs.uk/conditions/coronavirus-covid-19/people-at-higher-risk/pregnancy-and-coronavirus/</vt:lpwstr>
      </vt:variant>
      <vt:variant>
        <vt:lpwstr/>
      </vt:variant>
      <vt:variant>
        <vt:i4>7995426</vt:i4>
      </vt:variant>
      <vt:variant>
        <vt:i4>174</vt:i4>
      </vt:variant>
      <vt:variant>
        <vt:i4>0</vt:i4>
      </vt:variant>
      <vt:variant>
        <vt:i4>5</vt:i4>
      </vt:variant>
      <vt:variant>
        <vt:lpwstr>https://www.nhs.uk/conditions/coronavirus-covid-19/people-at-higher-risk/who-is-at-high-risk-from-coronavirus/</vt:lpwstr>
      </vt:variant>
      <vt:variant>
        <vt:lpwstr/>
      </vt:variant>
      <vt:variant>
        <vt:i4>2031687</vt:i4>
      </vt:variant>
      <vt:variant>
        <vt:i4>171</vt:i4>
      </vt:variant>
      <vt:variant>
        <vt:i4>0</vt:i4>
      </vt:variant>
      <vt:variant>
        <vt:i4>5</vt:i4>
      </vt:variant>
      <vt:variant>
        <vt:lpwstr>https://www.nhsemployers.org/articles/risk-assessments-staff</vt:lpwstr>
      </vt:variant>
      <vt:variant>
        <vt:lpwstr/>
      </vt:variant>
      <vt:variant>
        <vt:i4>983049</vt:i4>
      </vt:variant>
      <vt:variant>
        <vt:i4>168</vt:i4>
      </vt:variant>
      <vt:variant>
        <vt:i4>0</vt:i4>
      </vt:variant>
      <vt:variant>
        <vt:i4>5</vt:i4>
      </vt:variant>
      <vt:variant>
        <vt:lpwstr/>
      </vt:variant>
      <vt:variant>
        <vt:lpwstr>_Placement_Objectives</vt:lpwstr>
      </vt:variant>
      <vt:variant>
        <vt:i4>7143539</vt:i4>
      </vt:variant>
      <vt:variant>
        <vt:i4>165</vt:i4>
      </vt:variant>
      <vt:variant>
        <vt:i4>0</vt:i4>
      </vt:variant>
      <vt:variant>
        <vt:i4>5</vt:i4>
      </vt:variant>
      <vt:variant>
        <vt:lpwstr>https://www.pharmacyregulation.org/education/pharmacist-foundation-training-scheme/foundation-training-year-2021-22</vt:lpwstr>
      </vt:variant>
      <vt:variant>
        <vt:lpwstr/>
      </vt:variant>
      <vt:variant>
        <vt:i4>720970</vt:i4>
      </vt:variant>
      <vt:variant>
        <vt:i4>162</vt:i4>
      </vt:variant>
      <vt:variant>
        <vt:i4>0</vt:i4>
      </vt:variant>
      <vt:variant>
        <vt:i4>5</vt:i4>
      </vt:variant>
      <vt:variant>
        <vt:lpwstr>https://www.hee.nhs.uk/our-work/pharmacy/trainee-pharmacists-general-practice</vt:lpwstr>
      </vt:variant>
      <vt:variant>
        <vt:lpwstr/>
      </vt:variant>
      <vt:variant>
        <vt:i4>1114160</vt:i4>
      </vt:variant>
      <vt:variant>
        <vt:i4>155</vt:i4>
      </vt:variant>
      <vt:variant>
        <vt:i4>0</vt:i4>
      </vt:variant>
      <vt:variant>
        <vt:i4>5</vt:i4>
      </vt:variant>
      <vt:variant>
        <vt:lpwstr/>
      </vt:variant>
      <vt:variant>
        <vt:lpwstr>_Toc115701416</vt:lpwstr>
      </vt:variant>
      <vt:variant>
        <vt:i4>1114160</vt:i4>
      </vt:variant>
      <vt:variant>
        <vt:i4>149</vt:i4>
      </vt:variant>
      <vt:variant>
        <vt:i4>0</vt:i4>
      </vt:variant>
      <vt:variant>
        <vt:i4>5</vt:i4>
      </vt:variant>
      <vt:variant>
        <vt:lpwstr/>
      </vt:variant>
      <vt:variant>
        <vt:lpwstr>_Toc115701415</vt:lpwstr>
      </vt:variant>
      <vt:variant>
        <vt:i4>1114160</vt:i4>
      </vt:variant>
      <vt:variant>
        <vt:i4>143</vt:i4>
      </vt:variant>
      <vt:variant>
        <vt:i4>0</vt:i4>
      </vt:variant>
      <vt:variant>
        <vt:i4>5</vt:i4>
      </vt:variant>
      <vt:variant>
        <vt:lpwstr/>
      </vt:variant>
      <vt:variant>
        <vt:lpwstr>_Toc115701414</vt:lpwstr>
      </vt:variant>
      <vt:variant>
        <vt:i4>1114160</vt:i4>
      </vt:variant>
      <vt:variant>
        <vt:i4>137</vt:i4>
      </vt:variant>
      <vt:variant>
        <vt:i4>0</vt:i4>
      </vt:variant>
      <vt:variant>
        <vt:i4>5</vt:i4>
      </vt:variant>
      <vt:variant>
        <vt:lpwstr/>
      </vt:variant>
      <vt:variant>
        <vt:lpwstr>_Toc115701413</vt:lpwstr>
      </vt:variant>
      <vt:variant>
        <vt:i4>1114160</vt:i4>
      </vt:variant>
      <vt:variant>
        <vt:i4>131</vt:i4>
      </vt:variant>
      <vt:variant>
        <vt:i4>0</vt:i4>
      </vt:variant>
      <vt:variant>
        <vt:i4>5</vt:i4>
      </vt:variant>
      <vt:variant>
        <vt:lpwstr/>
      </vt:variant>
      <vt:variant>
        <vt:lpwstr>_Toc115701412</vt:lpwstr>
      </vt:variant>
      <vt:variant>
        <vt:i4>1114160</vt:i4>
      </vt:variant>
      <vt:variant>
        <vt:i4>125</vt:i4>
      </vt:variant>
      <vt:variant>
        <vt:i4>0</vt:i4>
      </vt:variant>
      <vt:variant>
        <vt:i4>5</vt:i4>
      </vt:variant>
      <vt:variant>
        <vt:lpwstr/>
      </vt:variant>
      <vt:variant>
        <vt:lpwstr>_Toc115701411</vt:lpwstr>
      </vt:variant>
      <vt:variant>
        <vt:i4>1114160</vt:i4>
      </vt:variant>
      <vt:variant>
        <vt:i4>119</vt:i4>
      </vt:variant>
      <vt:variant>
        <vt:i4>0</vt:i4>
      </vt:variant>
      <vt:variant>
        <vt:i4>5</vt:i4>
      </vt:variant>
      <vt:variant>
        <vt:lpwstr/>
      </vt:variant>
      <vt:variant>
        <vt:lpwstr>_Toc115701410</vt:lpwstr>
      </vt:variant>
      <vt:variant>
        <vt:i4>1048624</vt:i4>
      </vt:variant>
      <vt:variant>
        <vt:i4>113</vt:i4>
      </vt:variant>
      <vt:variant>
        <vt:i4>0</vt:i4>
      </vt:variant>
      <vt:variant>
        <vt:i4>5</vt:i4>
      </vt:variant>
      <vt:variant>
        <vt:lpwstr/>
      </vt:variant>
      <vt:variant>
        <vt:lpwstr>_Toc115701409</vt:lpwstr>
      </vt:variant>
      <vt:variant>
        <vt:i4>1048624</vt:i4>
      </vt:variant>
      <vt:variant>
        <vt:i4>107</vt:i4>
      </vt:variant>
      <vt:variant>
        <vt:i4>0</vt:i4>
      </vt:variant>
      <vt:variant>
        <vt:i4>5</vt:i4>
      </vt:variant>
      <vt:variant>
        <vt:lpwstr/>
      </vt:variant>
      <vt:variant>
        <vt:lpwstr>_Toc115701408</vt:lpwstr>
      </vt:variant>
      <vt:variant>
        <vt:i4>1048624</vt:i4>
      </vt:variant>
      <vt:variant>
        <vt:i4>101</vt:i4>
      </vt:variant>
      <vt:variant>
        <vt:i4>0</vt:i4>
      </vt:variant>
      <vt:variant>
        <vt:i4>5</vt:i4>
      </vt:variant>
      <vt:variant>
        <vt:lpwstr/>
      </vt:variant>
      <vt:variant>
        <vt:lpwstr>_Toc115701407</vt:lpwstr>
      </vt:variant>
      <vt:variant>
        <vt:i4>1048624</vt:i4>
      </vt:variant>
      <vt:variant>
        <vt:i4>95</vt:i4>
      </vt:variant>
      <vt:variant>
        <vt:i4>0</vt:i4>
      </vt:variant>
      <vt:variant>
        <vt:i4>5</vt:i4>
      </vt:variant>
      <vt:variant>
        <vt:lpwstr/>
      </vt:variant>
      <vt:variant>
        <vt:lpwstr>_Toc115701406</vt:lpwstr>
      </vt:variant>
      <vt:variant>
        <vt:i4>1048624</vt:i4>
      </vt:variant>
      <vt:variant>
        <vt:i4>89</vt:i4>
      </vt:variant>
      <vt:variant>
        <vt:i4>0</vt:i4>
      </vt:variant>
      <vt:variant>
        <vt:i4>5</vt:i4>
      </vt:variant>
      <vt:variant>
        <vt:lpwstr/>
      </vt:variant>
      <vt:variant>
        <vt:lpwstr>_Toc115701405</vt:lpwstr>
      </vt:variant>
      <vt:variant>
        <vt:i4>1048624</vt:i4>
      </vt:variant>
      <vt:variant>
        <vt:i4>83</vt:i4>
      </vt:variant>
      <vt:variant>
        <vt:i4>0</vt:i4>
      </vt:variant>
      <vt:variant>
        <vt:i4>5</vt:i4>
      </vt:variant>
      <vt:variant>
        <vt:lpwstr/>
      </vt:variant>
      <vt:variant>
        <vt:lpwstr>_Toc115701404</vt:lpwstr>
      </vt:variant>
      <vt:variant>
        <vt:i4>1048624</vt:i4>
      </vt:variant>
      <vt:variant>
        <vt:i4>77</vt:i4>
      </vt:variant>
      <vt:variant>
        <vt:i4>0</vt:i4>
      </vt:variant>
      <vt:variant>
        <vt:i4>5</vt:i4>
      </vt:variant>
      <vt:variant>
        <vt:lpwstr/>
      </vt:variant>
      <vt:variant>
        <vt:lpwstr>_Toc115701403</vt:lpwstr>
      </vt:variant>
      <vt:variant>
        <vt:i4>1048624</vt:i4>
      </vt:variant>
      <vt:variant>
        <vt:i4>71</vt:i4>
      </vt:variant>
      <vt:variant>
        <vt:i4>0</vt:i4>
      </vt:variant>
      <vt:variant>
        <vt:i4>5</vt:i4>
      </vt:variant>
      <vt:variant>
        <vt:lpwstr/>
      </vt:variant>
      <vt:variant>
        <vt:lpwstr>_Toc115701402</vt:lpwstr>
      </vt:variant>
      <vt:variant>
        <vt:i4>1048624</vt:i4>
      </vt:variant>
      <vt:variant>
        <vt:i4>65</vt:i4>
      </vt:variant>
      <vt:variant>
        <vt:i4>0</vt:i4>
      </vt:variant>
      <vt:variant>
        <vt:i4>5</vt:i4>
      </vt:variant>
      <vt:variant>
        <vt:lpwstr/>
      </vt:variant>
      <vt:variant>
        <vt:lpwstr>_Toc115701401</vt:lpwstr>
      </vt:variant>
      <vt:variant>
        <vt:i4>1048624</vt:i4>
      </vt:variant>
      <vt:variant>
        <vt:i4>59</vt:i4>
      </vt:variant>
      <vt:variant>
        <vt:i4>0</vt:i4>
      </vt:variant>
      <vt:variant>
        <vt:i4>5</vt:i4>
      </vt:variant>
      <vt:variant>
        <vt:lpwstr/>
      </vt:variant>
      <vt:variant>
        <vt:lpwstr>_Toc115701400</vt:lpwstr>
      </vt:variant>
      <vt:variant>
        <vt:i4>1638455</vt:i4>
      </vt:variant>
      <vt:variant>
        <vt:i4>53</vt:i4>
      </vt:variant>
      <vt:variant>
        <vt:i4>0</vt:i4>
      </vt:variant>
      <vt:variant>
        <vt:i4>5</vt:i4>
      </vt:variant>
      <vt:variant>
        <vt:lpwstr/>
      </vt:variant>
      <vt:variant>
        <vt:lpwstr>_Toc115701399</vt:lpwstr>
      </vt:variant>
      <vt:variant>
        <vt:i4>1638455</vt:i4>
      </vt:variant>
      <vt:variant>
        <vt:i4>47</vt:i4>
      </vt:variant>
      <vt:variant>
        <vt:i4>0</vt:i4>
      </vt:variant>
      <vt:variant>
        <vt:i4>5</vt:i4>
      </vt:variant>
      <vt:variant>
        <vt:lpwstr/>
      </vt:variant>
      <vt:variant>
        <vt:lpwstr>_Toc115701398</vt:lpwstr>
      </vt:variant>
      <vt:variant>
        <vt:i4>1638455</vt:i4>
      </vt:variant>
      <vt:variant>
        <vt:i4>41</vt:i4>
      </vt:variant>
      <vt:variant>
        <vt:i4>0</vt:i4>
      </vt:variant>
      <vt:variant>
        <vt:i4>5</vt:i4>
      </vt:variant>
      <vt:variant>
        <vt:lpwstr/>
      </vt:variant>
      <vt:variant>
        <vt:lpwstr>_Toc115701397</vt:lpwstr>
      </vt:variant>
      <vt:variant>
        <vt:i4>1638455</vt:i4>
      </vt:variant>
      <vt:variant>
        <vt:i4>35</vt:i4>
      </vt:variant>
      <vt:variant>
        <vt:i4>0</vt:i4>
      </vt:variant>
      <vt:variant>
        <vt:i4>5</vt:i4>
      </vt:variant>
      <vt:variant>
        <vt:lpwstr/>
      </vt:variant>
      <vt:variant>
        <vt:lpwstr>_Toc115701396</vt:lpwstr>
      </vt:variant>
      <vt:variant>
        <vt:i4>1638455</vt:i4>
      </vt:variant>
      <vt:variant>
        <vt:i4>29</vt:i4>
      </vt:variant>
      <vt:variant>
        <vt:i4>0</vt:i4>
      </vt:variant>
      <vt:variant>
        <vt:i4>5</vt:i4>
      </vt:variant>
      <vt:variant>
        <vt:lpwstr/>
      </vt:variant>
      <vt:variant>
        <vt:lpwstr>_Toc115701395</vt:lpwstr>
      </vt:variant>
      <vt:variant>
        <vt:i4>1638455</vt:i4>
      </vt:variant>
      <vt:variant>
        <vt:i4>23</vt:i4>
      </vt:variant>
      <vt:variant>
        <vt:i4>0</vt:i4>
      </vt:variant>
      <vt:variant>
        <vt:i4>5</vt:i4>
      </vt:variant>
      <vt:variant>
        <vt:lpwstr/>
      </vt:variant>
      <vt:variant>
        <vt:lpwstr>_Toc115701394</vt:lpwstr>
      </vt:variant>
      <vt:variant>
        <vt:i4>1638455</vt:i4>
      </vt:variant>
      <vt:variant>
        <vt:i4>17</vt:i4>
      </vt:variant>
      <vt:variant>
        <vt:i4>0</vt:i4>
      </vt:variant>
      <vt:variant>
        <vt:i4>5</vt:i4>
      </vt:variant>
      <vt:variant>
        <vt:lpwstr/>
      </vt:variant>
      <vt:variant>
        <vt:lpwstr>_Toc115701393</vt:lpwstr>
      </vt:variant>
      <vt:variant>
        <vt:i4>1638455</vt:i4>
      </vt:variant>
      <vt:variant>
        <vt:i4>11</vt:i4>
      </vt:variant>
      <vt:variant>
        <vt:i4>0</vt:i4>
      </vt:variant>
      <vt:variant>
        <vt:i4>5</vt:i4>
      </vt:variant>
      <vt:variant>
        <vt:lpwstr/>
      </vt:variant>
      <vt:variant>
        <vt:lpwstr>_Toc115701392</vt:lpwstr>
      </vt:variant>
      <vt:variant>
        <vt:i4>1638455</vt:i4>
      </vt:variant>
      <vt:variant>
        <vt:i4>5</vt:i4>
      </vt:variant>
      <vt:variant>
        <vt:i4>0</vt:i4>
      </vt:variant>
      <vt:variant>
        <vt:i4>5</vt:i4>
      </vt:variant>
      <vt:variant>
        <vt:lpwstr/>
      </vt:variant>
      <vt:variant>
        <vt:lpwstr>_Toc115701391</vt:lpwstr>
      </vt:variant>
      <vt:variant>
        <vt:i4>7143539</vt:i4>
      </vt:variant>
      <vt:variant>
        <vt:i4>0</vt:i4>
      </vt:variant>
      <vt:variant>
        <vt:i4>0</vt:i4>
      </vt:variant>
      <vt:variant>
        <vt:i4>5</vt:i4>
      </vt:variant>
      <vt:variant>
        <vt:lpwstr>https://www.pharmacyregulation.org/education/pharmacist-foundation-training-scheme/foundation-training-year-2021-22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TPD HEE LaSE</dc:title>
  <dc:subject/>
  <dc:creator>Guffie, Jennifer</dc:creator>
  <cp:keywords/>
  <cp:lastModifiedBy>Nyawa Phiri</cp:lastModifiedBy>
  <cp:revision>113</cp:revision>
  <cp:lastPrinted>2022-10-03T12:19:00Z</cp:lastPrinted>
  <dcterms:created xsi:type="dcterms:W3CDTF">2022-10-03T12:19:00Z</dcterms:created>
  <dcterms:modified xsi:type="dcterms:W3CDTF">2022-10-12T12:37:00Z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y fmtid="{D5CDD505-2E9C-101B-9397-08002B2CF9AE}" pid="3" name="MediaServiceImageTags">
    <vt:lpwstr/>
  </property>
  <property fmtid="{D5CDD505-2E9C-101B-9397-08002B2CF9AE}" pid="4" name="Order">
    <vt:r8>375600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